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FD5C3D" w14:textId="77777777" w:rsidR="00C02AFE" w:rsidRDefault="005E3C64">
      <w:pPr>
        <w:spacing w:after="0" w:line="240" w:lineRule="auto"/>
        <w:rPr>
          <w:sz w:val="32"/>
          <w:szCs w:val="32"/>
        </w:rPr>
      </w:pPr>
      <w:bookmarkStart w:id="0" w:name="_heading=h.z4j3u9ixn9pj" w:colFirst="0" w:colLast="0"/>
      <w:bookmarkEnd w:id="0"/>
      <w:r>
        <w:rPr>
          <w:noProof/>
        </w:rPr>
        <w:drawing>
          <wp:anchor distT="0" distB="0" distL="114300" distR="114300" simplePos="0" relativeHeight="251658240" behindDoc="0" locked="0" layoutInCell="1" hidden="0" allowOverlap="1" wp14:anchorId="40929C89" wp14:editId="538C013F">
            <wp:simplePos x="0" y="0"/>
            <wp:positionH relativeFrom="column">
              <wp:posOffset>3531870</wp:posOffset>
            </wp:positionH>
            <wp:positionV relativeFrom="paragraph">
              <wp:posOffset>0</wp:posOffset>
            </wp:positionV>
            <wp:extent cx="1119505" cy="929005"/>
            <wp:effectExtent l="0" t="0" r="0" b="0"/>
            <wp:wrapSquare wrapText="bothSides" distT="0" distB="0" distL="114300" distR="114300"/>
            <wp:docPr id="218"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8"/>
                    <a:srcRect/>
                    <a:stretch>
                      <a:fillRect/>
                    </a:stretch>
                  </pic:blipFill>
                  <pic:spPr>
                    <a:xfrm>
                      <a:off x="0" y="0"/>
                      <a:ext cx="1119505" cy="92900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3D18A0AF" wp14:editId="74D92865">
            <wp:simplePos x="0" y="0"/>
            <wp:positionH relativeFrom="column">
              <wp:posOffset>171450</wp:posOffset>
            </wp:positionH>
            <wp:positionV relativeFrom="paragraph">
              <wp:posOffset>175260</wp:posOffset>
            </wp:positionV>
            <wp:extent cx="2233295" cy="566420"/>
            <wp:effectExtent l="0" t="0" r="0" b="0"/>
            <wp:wrapSquare wrapText="bothSides" distT="0" distB="0" distL="114300" distR="114300"/>
            <wp:docPr id="1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a:stretch>
                      <a:fillRect/>
                    </a:stretch>
                  </pic:blipFill>
                  <pic:spPr>
                    <a:xfrm>
                      <a:off x="0" y="0"/>
                      <a:ext cx="2233295" cy="566420"/>
                    </a:xfrm>
                    <a:prstGeom prst="rect">
                      <a:avLst/>
                    </a:prstGeom>
                    <a:ln/>
                  </pic:spPr>
                </pic:pic>
              </a:graphicData>
            </a:graphic>
          </wp:anchor>
        </w:drawing>
      </w:r>
    </w:p>
    <w:p w14:paraId="22C8649C" w14:textId="77777777" w:rsidR="00C02AFE" w:rsidRDefault="00C02AFE">
      <w:pPr>
        <w:spacing w:after="0" w:line="240" w:lineRule="auto"/>
        <w:jc w:val="center"/>
        <w:rPr>
          <w:b/>
          <w:sz w:val="40"/>
          <w:szCs w:val="40"/>
        </w:rPr>
      </w:pPr>
    </w:p>
    <w:p w14:paraId="7CC873FC" w14:textId="77777777" w:rsidR="00C02AFE" w:rsidRDefault="00C02AFE">
      <w:pPr>
        <w:spacing w:after="0" w:line="240" w:lineRule="auto"/>
        <w:jc w:val="center"/>
        <w:rPr>
          <w:b/>
          <w:sz w:val="40"/>
          <w:szCs w:val="40"/>
        </w:rPr>
      </w:pPr>
    </w:p>
    <w:p w14:paraId="3116770B" w14:textId="77777777" w:rsidR="00C02AFE" w:rsidRDefault="00C02AFE">
      <w:pPr>
        <w:spacing w:after="0" w:line="240" w:lineRule="auto"/>
        <w:jc w:val="center"/>
        <w:rPr>
          <w:b/>
          <w:sz w:val="40"/>
          <w:szCs w:val="40"/>
        </w:rPr>
      </w:pPr>
    </w:p>
    <w:p w14:paraId="45E1BB6F" w14:textId="77777777" w:rsidR="00C02AFE" w:rsidRDefault="005E3C64">
      <w:pPr>
        <w:spacing w:after="0" w:line="240" w:lineRule="auto"/>
        <w:jc w:val="center"/>
        <w:rPr>
          <w:b/>
          <w:sz w:val="40"/>
          <w:szCs w:val="40"/>
        </w:rPr>
      </w:pPr>
      <w:r>
        <w:rPr>
          <w:b/>
          <w:sz w:val="40"/>
          <w:szCs w:val="40"/>
        </w:rPr>
        <w:t>Open Food Innovation University (OFINU)</w:t>
      </w:r>
    </w:p>
    <w:p w14:paraId="7FE07460" w14:textId="77777777" w:rsidR="00C02AFE" w:rsidRDefault="00C02AFE">
      <w:pPr>
        <w:spacing w:after="0" w:line="240" w:lineRule="auto"/>
        <w:jc w:val="center"/>
        <w:rPr>
          <w:sz w:val="32"/>
          <w:szCs w:val="32"/>
        </w:rPr>
      </w:pPr>
    </w:p>
    <w:p w14:paraId="60DD8C05" w14:textId="77777777" w:rsidR="00C02AFE" w:rsidRDefault="00C02AFE">
      <w:pPr>
        <w:spacing w:after="0" w:line="240" w:lineRule="auto"/>
        <w:jc w:val="center"/>
        <w:rPr>
          <w:sz w:val="32"/>
          <w:szCs w:val="32"/>
        </w:rPr>
      </w:pPr>
    </w:p>
    <w:p w14:paraId="2E51937A" w14:textId="77777777" w:rsidR="00C02AFE" w:rsidRDefault="00C02AFE">
      <w:pPr>
        <w:spacing w:after="0" w:line="240" w:lineRule="auto"/>
        <w:jc w:val="center"/>
        <w:rPr>
          <w:sz w:val="32"/>
          <w:szCs w:val="32"/>
        </w:rPr>
      </w:pPr>
    </w:p>
    <w:p w14:paraId="0A938C3C" w14:textId="77777777" w:rsidR="00C02AFE" w:rsidRDefault="00C02AFE">
      <w:pPr>
        <w:spacing w:after="0" w:line="240" w:lineRule="auto"/>
        <w:jc w:val="center"/>
        <w:rPr>
          <w:sz w:val="32"/>
          <w:szCs w:val="32"/>
        </w:rPr>
      </w:pPr>
    </w:p>
    <w:p w14:paraId="59779643" w14:textId="77777777" w:rsidR="00C02AFE" w:rsidRDefault="00C02AFE">
      <w:pPr>
        <w:spacing w:after="0" w:line="240" w:lineRule="auto"/>
        <w:jc w:val="center"/>
        <w:rPr>
          <w:b/>
          <w:sz w:val="32"/>
          <w:szCs w:val="32"/>
        </w:rPr>
      </w:pPr>
    </w:p>
    <w:p w14:paraId="5BCC7895" w14:textId="77777777" w:rsidR="00C02AFE" w:rsidRDefault="00C02AFE">
      <w:pPr>
        <w:spacing w:after="0" w:line="240" w:lineRule="auto"/>
        <w:jc w:val="center"/>
        <w:rPr>
          <w:b/>
          <w:sz w:val="32"/>
          <w:szCs w:val="32"/>
        </w:rPr>
      </w:pPr>
    </w:p>
    <w:p w14:paraId="4E3AC9B7" w14:textId="77777777" w:rsidR="00C02AFE" w:rsidRDefault="00C02AFE">
      <w:pPr>
        <w:spacing w:after="0" w:line="240" w:lineRule="auto"/>
        <w:jc w:val="center"/>
        <w:rPr>
          <w:b/>
          <w:sz w:val="32"/>
          <w:szCs w:val="32"/>
        </w:rPr>
      </w:pPr>
    </w:p>
    <w:p w14:paraId="4059464D" w14:textId="77777777" w:rsidR="00C02AFE" w:rsidRDefault="00C02AFE">
      <w:pPr>
        <w:spacing w:after="0" w:line="240" w:lineRule="auto"/>
        <w:jc w:val="center"/>
        <w:rPr>
          <w:b/>
          <w:sz w:val="32"/>
          <w:szCs w:val="32"/>
        </w:rPr>
      </w:pPr>
    </w:p>
    <w:p w14:paraId="3BEAC320" w14:textId="77777777" w:rsidR="00C02AFE" w:rsidRDefault="005E3C64">
      <w:pPr>
        <w:spacing w:line="240" w:lineRule="auto"/>
        <w:jc w:val="center"/>
        <w:rPr>
          <w:b/>
          <w:sz w:val="32"/>
          <w:szCs w:val="32"/>
        </w:rPr>
      </w:pPr>
      <w:r>
        <w:rPr>
          <w:b/>
          <w:sz w:val="32"/>
          <w:szCs w:val="32"/>
        </w:rPr>
        <w:t xml:space="preserve">Study Module </w:t>
      </w:r>
    </w:p>
    <w:p w14:paraId="384C8395" w14:textId="77777777" w:rsidR="00C02AFE" w:rsidRDefault="005E3C64">
      <w:pPr>
        <w:spacing w:line="240" w:lineRule="auto"/>
        <w:jc w:val="center"/>
        <w:rPr>
          <w:b/>
          <w:sz w:val="40"/>
          <w:szCs w:val="40"/>
        </w:rPr>
      </w:pPr>
      <w:r>
        <w:rPr>
          <w:b/>
          <w:smallCaps/>
          <w:sz w:val="40"/>
          <w:szCs w:val="40"/>
        </w:rPr>
        <w:t>“MEAT PROCESSING TECHNOLOGIES”</w:t>
      </w:r>
      <w:r>
        <w:rPr>
          <w:b/>
          <w:sz w:val="40"/>
          <w:szCs w:val="40"/>
        </w:rPr>
        <w:t xml:space="preserve"> </w:t>
      </w:r>
    </w:p>
    <w:p w14:paraId="6A60C69D" w14:textId="77777777" w:rsidR="00C02AFE" w:rsidRDefault="005E3C64">
      <w:pPr>
        <w:spacing w:line="240" w:lineRule="auto"/>
        <w:jc w:val="center"/>
        <w:rPr>
          <w:b/>
          <w:sz w:val="40"/>
          <w:szCs w:val="40"/>
        </w:rPr>
      </w:pPr>
      <w:r>
        <w:rPr>
          <w:b/>
          <w:sz w:val="40"/>
          <w:szCs w:val="40"/>
        </w:rPr>
        <w:t>WORKBOOK</w:t>
      </w:r>
    </w:p>
    <w:p w14:paraId="1DB06CEC" w14:textId="77777777" w:rsidR="00C02AFE" w:rsidRDefault="005E3C64">
      <w:pPr>
        <w:spacing w:line="240" w:lineRule="auto"/>
        <w:jc w:val="center"/>
        <w:rPr>
          <w:b/>
          <w:sz w:val="32"/>
          <w:szCs w:val="32"/>
        </w:rPr>
      </w:pPr>
      <w:r>
        <w:rPr>
          <w:b/>
          <w:sz w:val="32"/>
          <w:szCs w:val="32"/>
        </w:rPr>
        <w:t>for students</w:t>
      </w:r>
    </w:p>
    <w:p w14:paraId="144F6531" w14:textId="77777777" w:rsidR="00C02AFE" w:rsidRDefault="00C02AFE">
      <w:pPr>
        <w:spacing w:line="240" w:lineRule="auto"/>
        <w:jc w:val="center"/>
        <w:rPr>
          <w:sz w:val="32"/>
          <w:szCs w:val="32"/>
        </w:rPr>
      </w:pPr>
    </w:p>
    <w:p w14:paraId="44E9B8E8" w14:textId="77777777" w:rsidR="00C02AFE" w:rsidRDefault="00C02AFE">
      <w:pPr>
        <w:spacing w:after="0" w:line="240" w:lineRule="auto"/>
        <w:jc w:val="center"/>
        <w:rPr>
          <w:sz w:val="32"/>
          <w:szCs w:val="32"/>
        </w:rPr>
      </w:pPr>
    </w:p>
    <w:p w14:paraId="55676749" w14:textId="77777777" w:rsidR="00C02AFE" w:rsidRDefault="00C02AFE">
      <w:pPr>
        <w:spacing w:after="0" w:line="240" w:lineRule="auto"/>
        <w:jc w:val="center"/>
        <w:rPr>
          <w:sz w:val="32"/>
          <w:szCs w:val="32"/>
        </w:rPr>
      </w:pPr>
    </w:p>
    <w:p w14:paraId="7AF22E89" w14:textId="77777777" w:rsidR="00C02AFE" w:rsidRDefault="00C02AFE">
      <w:pPr>
        <w:spacing w:after="0" w:line="240" w:lineRule="auto"/>
        <w:jc w:val="center"/>
        <w:rPr>
          <w:sz w:val="32"/>
          <w:szCs w:val="32"/>
        </w:rPr>
      </w:pPr>
    </w:p>
    <w:p w14:paraId="37F047DD" w14:textId="77777777" w:rsidR="00C02AFE" w:rsidRDefault="00C02AFE">
      <w:pPr>
        <w:spacing w:after="0" w:line="240" w:lineRule="auto"/>
        <w:jc w:val="center"/>
        <w:rPr>
          <w:sz w:val="32"/>
          <w:szCs w:val="32"/>
        </w:rPr>
      </w:pPr>
    </w:p>
    <w:p w14:paraId="1801BA23" w14:textId="77777777" w:rsidR="00C02AFE" w:rsidRDefault="00C02AFE">
      <w:pPr>
        <w:spacing w:after="0" w:line="240" w:lineRule="auto"/>
        <w:jc w:val="center"/>
        <w:rPr>
          <w:sz w:val="32"/>
          <w:szCs w:val="32"/>
        </w:rPr>
      </w:pPr>
    </w:p>
    <w:p w14:paraId="154E83D2" w14:textId="77777777" w:rsidR="00C02AFE" w:rsidRDefault="00C02AFE">
      <w:pPr>
        <w:spacing w:after="0" w:line="240" w:lineRule="auto"/>
        <w:rPr>
          <w:sz w:val="32"/>
          <w:szCs w:val="32"/>
        </w:rPr>
      </w:pPr>
    </w:p>
    <w:p w14:paraId="0023BE20" w14:textId="77777777" w:rsidR="00C02AFE" w:rsidRDefault="00C02AFE">
      <w:pPr>
        <w:spacing w:after="0" w:line="240" w:lineRule="auto"/>
        <w:jc w:val="center"/>
        <w:rPr>
          <w:sz w:val="32"/>
          <w:szCs w:val="32"/>
        </w:rPr>
      </w:pPr>
    </w:p>
    <w:p w14:paraId="764172E4" w14:textId="77777777" w:rsidR="00C02AFE" w:rsidRDefault="00C02AFE">
      <w:pPr>
        <w:spacing w:after="0" w:line="240" w:lineRule="auto"/>
        <w:jc w:val="center"/>
        <w:rPr>
          <w:sz w:val="32"/>
          <w:szCs w:val="32"/>
        </w:rPr>
      </w:pPr>
    </w:p>
    <w:p w14:paraId="47E1878B" w14:textId="77777777" w:rsidR="00C02AFE" w:rsidRDefault="00C02AFE">
      <w:pPr>
        <w:spacing w:after="0" w:line="240" w:lineRule="auto"/>
        <w:jc w:val="center"/>
        <w:rPr>
          <w:sz w:val="32"/>
          <w:szCs w:val="32"/>
        </w:rPr>
      </w:pPr>
    </w:p>
    <w:p w14:paraId="3219CB52" w14:textId="77777777" w:rsidR="00C02AFE" w:rsidRDefault="00C02AFE">
      <w:pPr>
        <w:spacing w:after="0" w:line="240" w:lineRule="auto"/>
        <w:jc w:val="center"/>
        <w:rPr>
          <w:sz w:val="32"/>
          <w:szCs w:val="32"/>
        </w:rPr>
      </w:pPr>
    </w:p>
    <w:p w14:paraId="2299CAE1" w14:textId="77777777" w:rsidR="00C02AFE" w:rsidRDefault="005E3C64">
      <w:pPr>
        <w:spacing w:after="0" w:line="240" w:lineRule="auto"/>
        <w:jc w:val="center"/>
        <w:rPr>
          <w:b/>
          <w:sz w:val="32"/>
          <w:szCs w:val="32"/>
        </w:rPr>
      </w:pPr>
      <w:r>
        <w:rPr>
          <w:b/>
          <w:sz w:val="32"/>
          <w:szCs w:val="32"/>
        </w:rPr>
        <w:t>2024</w:t>
      </w:r>
      <w:r>
        <w:br w:type="page"/>
      </w:r>
    </w:p>
    <w:p w14:paraId="0108D529" w14:textId="77777777" w:rsidR="00C02AFE" w:rsidRDefault="005E3C64">
      <w:pPr>
        <w:spacing w:after="0"/>
        <w:jc w:val="center"/>
        <w:rPr>
          <w:b/>
          <w:sz w:val="32"/>
          <w:szCs w:val="32"/>
        </w:rPr>
      </w:pPr>
      <w:r>
        <w:rPr>
          <w:b/>
          <w:sz w:val="32"/>
          <w:szCs w:val="32"/>
        </w:rPr>
        <w:lastRenderedPageBreak/>
        <w:t>Summary</w:t>
      </w:r>
    </w:p>
    <w:p w14:paraId="4AE63AF2" w14:textId="77777777" w:rsidR="00C02AFE" w:rsidRDefault="00C02AFE">
      <w:pPr>
        <w:spacing w:after="0"/>
        <w:ind w:left="142"/>
        <w:rPr>
          <w:b/>
        </w:rPr>
      </w:pPr>
    </w:p>
    <w:p w14:paraId="7D702077" w14:textId="77777777" w:rsidR="00C02AFE" w:rsidRDefault="005E3C64">
      <w:pPr>
        <w:spacing w:after="120" w:line="264" w:lineRule="auto"/>
        <w:jc w:val="both"/>
        <w:rPr>
          <w:sz w:val="24"/>
          <w:szCs w:val="24"/>
        </w:rPr>
      </w:pPr>
      <w:r>
        <w:rPr>
          <w:sz w:val="24"/>
          <w:szCs w:val="24"/>
        </w:rPr>
        <w:t xml:space="preserve">The workbook is elaborated within the project “Open Food Innovation University" (OFINU), being in implementation with support of the European Union Erasmus+ Programme. </w:t>
      </w:r>
    </w:p>
    <w:p w14:paraId="519A76A2" w14:textId="77777777" w:rsidR="00C02AFE" w:rsidRDefault="005E3C64">
      <w:pPr>
        <w:spacing w:after="0"/>
        <w:jc w:val="both"/>
        <w:rPr>
          <w:sz w:val="24"/>
          <w:szCs w:val="24"/>
        </w:rPr>
      </w:pPr>
      <w:r>
        <w:rPr>
          <w:b/>
          <w:sz w:val="24"/>
          <w:szCs w:val="24"/>
        </w:rPr>
        <w:t>Overall objective</w:t>
      </w:r>
      <w:r>
        <w:rPr>
          <w:sz w:val="24"/>
          <w:szCs w:val="24"/>
        </w:rPr>
        <w:t xml:space="preserve"> of the project - to modernise food innovation and technology related </w:t>
      </w:r>
      <w:r>
        <w:rPr>
          <w:sz w:val="24"/>
          <w:szCs w:val="24"/>
        </w:rPr>
        <w:t>higher education in Uzbekistan and Tajikistan, thereby increasing the quality and ensuring relevance of the higher education to the needs of the socio-economic growth of the countries concerned and especially of their regions.</w:t>
      </w:r>
    </w:p>
    <w:p w14:paraId="2DC5F301" w14:textId="77777777" w:rsidR="00C02AFE" w:rsidRDefault="00C02AFE">
      <w:pPr>
        <w:spacing w:after="0"/>
        <w:jc w:val="both"/>
        <w:rPr>
          <w:b/>
          <w:sz w:val="12"/>
          <w:szCs w:val="12"/>
        </w:rPr>
      </w:pPr>
    </w:p>
    <w:p w14:paraId="1E083226" w14:textId="77777777" w:rsidR="00C02AFE" w:rsidRDefault="005E3C64">
      <w:pPr>
        <w:spacing w:after="0"/>
        <w:jc w:val="both"/>
        <w:rPr>
          <w:b/>
          <w:sz w:val="24"/>
          <w:szCs w:val="24"/>
        </w:rPr>
      </w:pPr>
      <w:r>
        <w:rPr>
          <w:b/>
          <w:sz w:val="24"/>
          <w:szCs w:val="24"/>
        </w:rPr>
        <w:t>Full partners:</w:t>
      </w:r>
    </w:p>
    <w:p w14:paraId="3B78ABE7" w14:textId="77777777" w:rsidR="00C02AFE" w:rsidRDefault="005E3C64">
      <w:pPr>
        <w:numPr>
          <w:ilvl w:val="0"/>
          <w:numId w:val="2"/>
        </w:numPr>
        <w:spacing w:after="0" w:line="264" w:lineRule="auto"/>
        <w:ind w:left="284" w:hanging="284"/>
        <w:jc w:val="both"/>
        <w:rPr>
          <w:sz w:val="24"/>
          <w:szCs w:val="24"/>
        </w:rPr>
      </w:pPr>
      <w:r>
        <w:rPr>
          <w:sz w:val="24"/>
          <w:szCs w:val="24"/>
        </w:rPr>
        <w:t>Lead partner:</w:t>
      </w:r>
      <w:r>
        <w:rPr>
          <w:sz w:val="24"/>
          <w:szCs w:val="24"/>
        </w:rPr>
        <w:t xml:space="preserve"> Latvia University of Life Sciences and Technologies </w:t>
      </w:r>
    </w:p>
    <w:p w14:paraId="1F679D6E" w14:textId="77777777" w:rsidR="00C02AFE" w:rsidRDefault="005E3C64">
      <w:pPr>
        <w:numPr>
          <w:ilvl w:val="0"/>
          <w:numId w:val="2"/>
        </w:numPr>
        <w:spacing w:after="0" w:line="264" w:lineRule="auto"/>
        <w:ind w:left="284" w:hanging="284"/>
        <w:jc w:val="both"/>
        <w:rPr>
          <w:sz w:val="24"/>
          <w:szCs w:val="24"/>
        </w:rPr>
      </w:pPr>
      <w:r>
        <w:rPr>
          <w:sz w:val="24"/>
          <w:szCs w:val="24"/>
        </w:rPr>
        <w:t xml:space="preserve">Uzbekistan: Samarkand Agro-innovations and Research University, Andijan Institute of Agriculture and Agro-technologies </w:t>
      </w:r>
    </w:p>
    <w:p w14:paraId="650F36A3" w14:textId="77777777" w:rsidR="00C02AFE" w:rsidRDefault="005E3C64">
      <w:pPr>
        <w:numPr>
          <w:ilvl w:val="0"/>
          <w:numId w:val="2"/>
        </w:numPr>
        <w:spacing w:after="0" w:line="264" w:lineRule="auto"/>
        <w:ind w:left="284" w:hanging="284"/>
        <w:jc w:val="both"/>
        <w:rPr>
          <w:sz w:val="24"/>
          <w:szCs w:val="24"/>
        </w:rPr>
      </w:pPr>
      <w:r>
        <w:rPr>
          <w:sz w:val="24"/>
          <w:szCs w:val="24"/>
        </w:rPr>
        <w:t xml:space="preserve">Tajikistan: Technological University of Tajikistan, Kulob Institute of Technology </w:t>
      </w:r>
      <w:r>
        <w:rPr>
          <w:sz w:val="24"/>
          <w:szCs w:val="24"/>
        </w:rPr>
        <w:t xml:space="preserve">and Innovation Management, Isfara Branch of the Technological University of Tajikistan </w:t>
      </w:r>
    </w:p>
    <w:p w14:paraId="13AFF577" w14:textId="77777777" w:rsidR="00C02AFE" w:rsidRDefault="005E3C64">
      <w:pPr>
        <w:numPr>
          <w:ilvl w:val="0"/>
          <w:numId w:val="2"/>
        </w:numPr>
        <w:spacing w:after="0" w:line="264" w:lineRule="auto"/>
        <w:ind w:left="284" w:hanging="284"/>
        <w:jc w:val="both"/>
        <w:rPr>
          <w:sz w:val="24"/>
          <w:szCs w:val="24"/>
        </w:rPr>
      </w:pPr>
      <w:r>
        <w:rPr>
          <w:sz w:val="24"/>
          <w:szCs w:val="24"/>
        </w:rPr>
        <w:t xml:space="preserve">Slovakia: Slovak University of Agriculture in Nitra </w:t>
      </w:r>
    </w:p>
    <w:p w14:paraId="60689F6F" w14:textId="77777777" w:rsidR="00C02AFE" w:rsidRDefault="00C02AFE">
      <w:pPr>
        <w:spacing w:after="0"/>
        <w:jc w:val="both"/>
        <w:rPr>
          <w:b/>
          <w:sz w:val="12"/>
          <w:szCs w:val="12"/>
        </w:rPr>
      </w:pPr>
    </w:p>
    <w:p w14:paraId="28B950EC" w14:textId="77777777" w:rsidR="00C02AFE" w:rsidRDefault="005E3C64">
      <w:pPr>
        <w:spacing w:after="0"/>
        <w:jc w:val="both"/>
        <w:rPr>
          <w:b/>
          <w:sz w:val="24"/>
          <w:szCs w:val="24"/>
        </w:rPr>
      </w:pPr>
      <w:r>
        <w:rPr>
          <w:b/>
          <w:sz w:val="24"/>
          <w:szCs w:val="24"/>
        </w:rPr>
        <w:t>Associated partners in Uzbekistan:</w:t>
      </w:r>
    </w:p>
    <w:p w14:paraId="68624147" w14:textId="77777777" w:rsidR="00C02AFE" w:rsidRDefault="005E3C64">
      <w:pPr>
        <w:numPr>
          <w:ilvl w:val="0"/>
          <w:numId w:val="2"/>
        </w:numPr>
        <w:spacing w:after="0" w:line="264" w:lineRule="auto"/>
        <w:ind w:left="284" w:hanging="284"/>
        <w:jc w:val="both"/>
        <w:rPr>
          <w:sz w:val="24"/>
          <w:szCs w:val="24"/>
        </w:rPr>
      </w:pPr>
      <w:r>
        <w:rPr>
          <w:sz w:val="24"/>
          <w:szCs w:val="24"/>
        </w:rPr>
        <w:t>A group of companies "AGROMIR"</w:t>
      </w:r>
    </w:p>
    <w:p w14:paraId="1C6F2EF1" w14:textId="77777777" w:rsidR="00C02AFE" w:rsidRDefault="005E3C64">
      <w:pPr>
        <w:numPr>
          <w:ilvl w:val="0"/>
          <w:numId w:val="2"/>
        </w:numPr>
        <w:spacing w:after="0" w:line="264" w:lineRule="auto"/>
        <w:ind w:left="284" w:hanging="284"/>
        <w:jc w:val="both"/>
        <w:rPr>
          <w:sz w:val="24"/>
          <w:szCs w:val="24"/>
        </w:rPr>
      </w:pPr>
      <w:r>
        <w:rPr>
          <w:sz w:val="24"/>
          <w:szCs w:val="24"/>
        </w:rPr>
        <w:t>"Navigul" MCHJ QK</w:t>
      </w:r>
    </w:p>
    <w:p w14:paraId="70688779" w14:textId="77777777" w:rsidR="00C02AFE" w:rsidRDefault="005E3C64">
      <w:pPr>
        <w:numPr>
          <w:ilvl w:val="0"/>
          <w:numId w:val="2"/>
        </w:numPr>
        <w:spacing w:after="0" w:line="264" w:lineRule="auto"/>
        <w:ind w:left="284" w:hanging="284"/>
        <w:jc w:val="both"/>
        <w:rPr>
          <w:sz w:val="24"/>
          <w:szCs w:val="24"/>
        </w:rPr>
      </w:pPr>
      <w:r>
        <w:rPr>
          <w:sz w:val="24"/>
          <w:szCs w:val="24"/>
        </w:rPr>
        <w:t>“Samarqand don mahsulotlari” J</w:t>
      </w:r>
      <w:r>
        <w:rPr>
          <w:sz w:val="24"/>
          <w:szCs w:val="24"/>
        </w:rPr>
        <w:t>C (Samarkand grain products)</w:t>
      </w:r>
    </w:p>
    <w:p w14:paraId="75222870" w14:textId="77777777" w:rsidR="00C02AFE" w:rsidRDefault="00C02AFE">
      <w:pPr>
        <w:spacing w:after="0" w:line="264" w:lineRule="auto"/>
        <w:jc w:val="both"/>
        <w:rPr>
          <w:sz w:val="12"/>
          <w:szCs w:val="12"/>
        </w:rPr>
      </w:pPr>
    </w:p>
    <w:p w14:paraId="3A7637B7" w14:textId="77777777" w:rsidR="00C02AFE" w:rsidRDefault="005E3C64">
      <w:pPr>
        <w:spacing w:after="0"/>
        <w:jc w:val="both"/>
        <w:rPr>
          <w:b/>
          <w:sz w:val="24"/>
          <w:szCs w:val="24"/>
        </w:rPr>
      </w:pPr>
      <w:r>
        <w:rPr>
          <w:b/>
          <w:sz w:val="24"/>
          <w:szCs w:val="24"/>
        </w:rPr>
        <w:t>Associated partners in Tajikistan:</w:t>
      </w:r>
    </w:p>
    <w:p w14:paraId="64443807" w14:textId="77777777" w:rsidR="00C02AFE" w:rsidRDefault="005E3C64">
      <w:pPr>
        <w:numPr>
          <w:ilvl w:val="0"/>
          <w:numId w:val="2"/>
        </w:numPr>
        <w:spacing w:after="0" w:line="264" w:lineRule="auto"/>
        <w:ind w:left="284" w:hanging="284"/>
        <w:jc w:val="both"/>
        <w:rPr>
          <w:sz w:val="24"/>
          <w:szCs w:val="24"/>
        </w:rPr>
      </w:pPr>
      <w:r>
        <w:rPr>
          <w:sz w:val="24"/>
          <w:szCs w:val="24"/>
        </w:rPr>
        <w:t>CJSC “Combinati Shiri Dushanbe”</w:t>
      </w:r>
    </w:p>
    <w:p w14:paraId="28264880" w14:textId="77777777" w:rsidR="00C02AFE" w:rsidRDefault="005E3C64">
      <w:pPr>
        <w:numPr>
          <w:ilvl w:val="0"/>
          <w:numId w:val="2"/>
        </w:numPr>
        <w:spacing w:after="0" w:line="264" w:lineRule="auto"/>
        <w:ind w:left="284" w:hanging="284"/>
        <w:jc w:val="both"/>
        <w:rPr>
          <w:sz w:val="24"/>
          <w:szCs w:val="24"/>
        </w:rPr>
      </w:pPr>
      <w:r>
        <w:rPr>
          <w:sz w:val="24"/>
          <w:szCs w:val="24"/>
        </w:rPr>
        <w:t>LTD "Orion Rustam"</w:t>
      </w:r>
    </w:p>
    <w:p w14:paraId="5FB815D0" w14:textId="77777777" w:rsidR="00C02AFE" w:rsidRDefault="005E3C64">
      <w:pPr>
        <w:numPr>
          <w:ilvl w:val="0"/>
          <w:numId w:val="2"/>
        </w:numPr>
        <w:spacing w:after="0" w:line="264" w:lineRule="auto"/>
        <w:ind w:left="284" w:hanging="284"/>
        <w:jc w:val="both"/>
        <w:rPr>
          <w:sz w:val="24"/>
          <w:szCs w:val="24"/>
        </w:rPr>
      </w:pPr>
      <w:r>
        <w:rPr>
          <w:sz w:val="24"/>
          <w:szCs w:val="24"/>
        </w:rPr>
        <w:t xml:space="preserve">Association of Entrepreneurs of Khatlon </w:t>
      </w:r>
    </w:p>
    <w:p w14:paraId="3429B90F" w14:textId="77777777" w:rsidR="00C02AFE" w:rsidRDefault="00C02AFE">
      <w:pPr>
        <w:spacing w:after="120" w:line="264" w:lineRule="auto"/>
        <w:jc w:val="both"/>
        <w:rPr>
          <w:sz w:val="12"/>
          <w:szCs w:val="12"/>
        </w:rPr>
      </w:pPr>
    </w:p>
    <w:p w14:paraId="3FAD4EE3" w14:textId="77777777" w:rsidR="00C02AFE" w:rsidRDefault="005E3C64">
      <w:pPr>
        <w:spacing w:after="0"/>
        <w:jc w:val="both"/>
        <w:rPr>
          <w:sz w:val="24"/>
          <w:szCs w:val="24"/>
        </w:rPr>
      </w:pPr>
      <w:r>
        <w:rPr>
          <w:b/>
          <w:sz w:val="24"/>
          <w:szCs w:val="24"/>
        </w:rPr>
        <w:t>The project implementation period:</w:t>
      </w:r>
      <w:r>
        <w:rPr>
          <w:sz w:val="24"/>
          <w:szCs w:val="24"/>
        </w:rPr>
        <w:t xml:space="preserve"> 01/02/2024 - 31/01/2027.</w:t>
      </w:r>
    </w:p>
    <w:p w14:paraId="76B83D84" w14:textId="77777777" w:rsidR="00C02AFE" w:rsidRDefault="00C02AFE">
      <w:pPr>
        <w:spacing w:after="120" w:line="264" w:lineRule="auto"/>
        <w:jc w:val="both"/>
        <w:rPr>
          <w:sz w:val="20"/>
          <w:szCs w:val="20"/>
        </w:rPr>
      </w:pPr>
    </w:p>
    <w:p w14:paraId="151CF61B" w14:textId="77777777" w:rsidR="00C02AFE" w:rsidRDefault="005E3C64">
      <w:pPr>
        <w:spacing w:after="0"/>
        <w:jc w:val="both"/>
        <w:rPr>
          <w:i/>
          <w:color w:val="002060"/>
          <w:sz w:val="24"/>
          <w:szCs w:val="24"/>
        </w:rPr>
      </w:pPr>
      <w:r>
        <w:rPr>
          <w:i/>
          <w:color w:val="002060"/>
          <w:sz w:val="24"/>
          <w:szCs w:val="24"/>
        </w:rPr>
        <w:t xml:space="preserve">Funded by the European Union. Views and opinions expressed are however those of the authors only and do not necessarily reflect those of the European Union or the European Education and Culture Executive Agency. Neither the European Union nor the granting </w:t>
      </w:r>
      <w:r>
        <w:rPr>
          <w:i/>
          <w:color w:val="002060"/>
          <w:sz w:val="24"/>
          <w:szCs w:val="24"/>
        </w:rPr>
        <w:t>authority can be held responsible for them.</w:t>
      </w:r>
    </w:p>
    <w:p w14:paraId="131A14BF" w14:textId="77777777" w:rsidR="00C02AFE" w:rsidRDefault="005E3C64">
      <w:pPr>
        <w:rPr>
          <w:color w:val="002060"/>
          <w:sz w:val="24"/>
          <w:szCs w:val="24"/>
        </w:rPr>
      </w:pPr>
      <w:r>
        <w:br w:type="page"/>
      </w:r>
    </w:p>
    <w:p w14:paraId="6A9A99EF" w14:textId="77777777" w:rsidR="00C02AFE" w:rsidRDefault="005E3C64">
      <w:pPr>
        <w:spacing w:before="240" w:after="0" w:line="240" w:lineRule="auto"/>
        <w:jc w:val="both"/>
        <w:rPr>
          <w:color w:val="000000"/>
          <w:sz w:val="24"/>
          <w:szCs w:val="24"/>
        </w:rPr>
      </w:pPr>
      <w:r>
        <w:rPr>
          <w:color w:val="000000"/>
          <w:sz w:val="24"/>
          <w:szCs w:val="24"/>
        </w:rPr>
        <w:lastRenderedPageBreak/>
        <w:t>Partner universities and their academic staff, involved in the development of the study course:</w:t>
      </w:r>
    </w:p>
    <w:p w14:paraId="481048A8" w14:textId="77777777" w:rsidR="00C02AFE" w:rsidRDefault="00C02AFE">
      <w:pPr>
        <w:spacing w:after="0" w:line="240" w:lineRule="auto"/>
        <w:jc w:val="both"/>
        <w:rPr>
          <w:color w:val="1F1F1F"/>
          <w:sz w:val="24"/>
          <w:szCs w:val="24"/>
          <w:highlight w:val="white"/>
        </w:rPr>
      </w:pPr>
    </w:p>
    <w:p w14:paraId="33C01EE9" w14:textId="77777777" w:rsidR="00C02AFE" w:rsidRDefault="005E3C64">
      <w:pPr>
        <w:spacing w:after="0" w:line="240" w:lineRule="auto"/>
        <w:jc w:val="both"/>
        <w:rPr>
          <w:b/>
          <w:color w:val="1F1F1F"/>
          <w:sz w:val="24"/>
          <w:szCs w:val="24"/>
          <w:highlight w:val="white"/>
        </w:rPr>
      </w:pPr>
      <w:r>
        <w:rPr>
          <w:b/>
          <w:color w:val="1F1F1F"/>
          <w:sz w:val="24"/>
          <w:szCs w:val="24"/>
          <w:highlight w:val="white"/>
        </w:rPr>
        <w:t>P1 LBTU. Latvia University of Life Sciences and Technologies</w:t>
      </w:r>
    </w:p>
    <w:p w14:paraId="6C6EAE3A" w14:textId="77777777" w:rsidR="00C02AFE" w:rsidRDefault="005E3C64">
      <w:pPr>
        <w:spacing w:after="0" w:line="240" w:lineRule="auto"/>
        <w:ind w:left="426"/>
        <w:jc w:val="both"/>
        <w:rPr>
          <w:color w:val="1F1F1F"/>
          <w:sz w:val="24"/>
          <w:szCs w:val="24"/>
        </w:rPr>
      </w:pPr>
      <w:r>
        <w:rPr>
          <w:color w:val="1F1F1F"/>
          <w:sz w:val="24"/>
          <w:szCs w:val="24"/>
        </w:rPr>
        <w:t>Ilze Gramatina - meat processing technologies.</w:t>
      </w:r>
    </w:p>
    <w:p w14:paraId="6D1EE240" w14:textId="77777777" w:rsidR="00C02AFE" w:rsidRDefault="005E3C64">
      <w:pPr>
        <w:spacing w:after="0" w:line="240" w:lineRule="auto"/>
        <w:ind w:left="426"/>
        <w:jc w:val="both"/>
        <w:rPr>
          <w:color w:val="1F1F1F"/>
          <w:sz w:val="24"/>
          <w:szCs w:val="24"/>
        </w:rPr>
      </w:pPr>
      <w:r>
        <w:rPr>
          <w:color w:val="1F1F1F"/>
          <w:sz w:val="24"/>
          <w:szCs w:val="24"/>
        </w:rPr>
        <w:t>Sandr</w:t>
      </w:r>
      <w:r>
        <w:rPr>
          <w:color w:val="1F1F1F"/>
          <w:sz w:val="24"/>
          <w:szCs w:val="24"/>
        </w:rPr>
        <w:t>a Muizniece-Brasava - packaging of meat and meat products.</w:t>
      </w:r>
    </w:p>
    <w:p w14:paraId="54DAA2C4" w14:textId="77777777" w:rsidR="00C02AFE" w:rsidRDefault="005E3C64">
      <w:pPr>
        <w:spacing w:after="0" w:line="240" w:lineRule="auto"/>
        <w:ind w:left="426"/>
        <w:jc w:val="both"/>
        <w:rPr>
          <w:color w:val="1F1F1F"/>
          <w:sz w:val="24"/>
          <w:szCs w:val="24"/>
        </w:rPr>
      </w:pPr>
      <w:r>
        <w:rPr>
          <w:color w:val="1F1F1F"/>
          <w:sz w:val="24"/>
          <w:szCs w:val="24"/>
        </w:rPr>
        <w:t>Normunds Puzulis - meat processing equipment.</w:t>
      </w:r>
    </w:p>
    <w:p w14:paraId="62A31A3C" w14:textId="77777777" w:rsidR="00C02AFE" w:rsidRDefault="005E3C64">
      <w:pPr>
        <w:spacing w:after="0" w:line="240" w:lineRule="auto"/>
        <w:ind w:left="426"/>
        <w:jc w:val="both"/>
        <w:rPr>
          <w:color w:val="1F1F1F"/>
          <w:sz w:val="24"/>
          <w:szCs w:val="24"/>
        </w:rPr>
      </w:pPr>
      <w:r>
        <w:rPr>
          <w:color w:val="1F1F1F"/>
          <w:sz w:val="24"/>
          <w:szCs w:val="24"/>
        </w:rPr>
        <w:t>Evita Straumite - sensory evaluation of meat and meat products.</w:t>
      </w:r>
    </w:p>
    <w:p w14:paraId="26325241" w14:textId="77777777" w:rsidR="00C02AFE" w:rsidRDefault="005E3C64">
      <w:pPr>
        <w:spacing w:after="0" w:line="240" w:lineRule="auto"/>
        <w:ind w:left="426"/>
        <w:jc w:val="both"/>
        <w:rPr>
          <w:color w:val="1F1F1F"/>
          <w:sz w:val="24"/>
          <w:szCs w:val="24"/>
        </w:rPr>
      </w:pPr>
      <w:r>
        <w:rPr>
          <w:color w:val="1F1F1F"/>
          <w:sz w:val="24"/>
          <w:szCs w:val="24"/>
        </w:rPr>
        <w:t>Egita Sproge - HACCAP.</w:t>
      </w:r>
    </w:p>
    <w:p w14:paraId="738A5503" w14:textId="77777777" w:rsidR="00C02AFE" w:rsidRDefault="00C02AFE">
      <w:pPr>
        <w:spacing w:after="0" w:line="240" w:lineRule="auto"/>
        <w:jc w:val="both"/>
        <w:rPr>
          <w:color w:val="1F1F1F"/>
          <w:sz w:val="24"/>
          <w:szCs w:val="24"/>
          <w:highlight w:val="white"/>
        </w:rPr>
      </w:pPr>
    </w:p>
    <w:p w14:paraId="1CEC4648" w14:textId="77777777" w:rsidR="00C02AFE" w:rsidRDefault="005E3C64">
      <w:pPr>
        <w:spacing w:after="0" w:line="240" w:lineRule="auto"/>
        <w:jc w:val="both"/>
        <w:rPr>
          <w:b/>
          <w:color w:val="1F1F1F"/>
          <w:sz w:val="24"/>
          <w:szCs w:val="24"/>
          <w:highlight w:val="white"/>
        </w:rPr>
      </w:pPr>
      <w:r>
        <w:rPr>
          <w:b/>
          <w:color w:val="1F1F1F"/>
          <w:sz w:val="24"/>
          <w:szCs w:val="24"/>
          <w:highlight w:val="white"/>
        </w:rPr>
        <w:t>P2 SAMARU. Samarkand Agroinnovations and Research University</w:t>
      </w:r>
    </w:p>
    <w:p w14:paraId="2F510B1A" w14:textId="77777777" w:rsidR="00C02AFE" w:rsidRDefault="005E3C64">
      <w:pPr>
        <w:spacing w:after="0" w:line="240" w:lineRule="auto"/>
        <w:ind w:left="426"/>
        <w:jc w:val="both"/>
        <w:rPr>
          <w:color w:val="1F1F1F"/>
          <w:sz w:val="24"/>
          <w:szCs w:val="24"/>
        </w:rPr>
      </w:pPr>
      <w:r>
        <w:rPr>
          <w:color w:val="1F1F1F"/>
          <w:sz w:val="24"/>
          <w:szCs w:val="24"/>
        </w:rPr>
        <w:t>El</w:t>
      </w:r>
      <w:r>
        <w:rPr>
          <w:color w:val="1F1F1F"/>
          <w:sz w:val="24"/>
          <w:szCs w:val="24"/>
        </w:rPr>
        <w:t>nara Devletshaeva - technology of storage and processing of livestock products.</w:t>
      </w:r>
    </w:p>
    <w:p w14:paraId="5323C135" w14:textId="77777777" w:rsidR="00C02AFE" w:rsidRDefault="005E3C64">
      <w:pPr>
        <w:spacing w:after="0" w:line="240" w:lineRule="auto"/>
        <w:ind w:left="426"/>
        <w:jc w:val="both"/>
        <w:rPr>
          <w:color w:val="1F1F1F"/>
          <w:sz w:val="24"/>
          <w:szCs w:val="24"/>
        </w:rPr>
      </w:pPr>
      <w:r>
        <w:rPr>
          <w:color w:val="1F1F1F"/>
          <w:sz w:val="24"/>
          <w:szCs w:val="24"/>
        </w:rPr>
        <w:t>RahmatilloTashmanov - technology of storage and processing of agricultural products.</w:t>
      </w:r>
    </w:p>
    <w:p w14:paraId="1DB7E326" w14:textId="77777777" w:rsidR="00C02AFE" w:rsidRDefault="00C02AFE">
      <w:pPr>
        <w:spacing w:after="0" w:line="240" w:lineRule="auto"/>
        <w:jc w:val="both"/>
        <w:rPr>
          <w:color w:val="1F1F1F"/>
          <w:sz w:val="24"/>
          <w:szCs w:val="24"/>
          <w:highlight w:val="white"/>
        </w:rPr>
      </w:pPr>
    </w:p>
    <w:p w14:paraId="3291FAED" w14:textId="77777777" w:rsidR="00C02AFE" w:rsidRDefault="005E3C64">
      <w:pPr>
        <w:spacing w:after="0" w:line="240" w:lineRule="auto"/>
        <w:jc w:val="both"/>
        <w:rPr>
          <w:b/>
          <w:color w:val="1F1F1F"/>
          <w:sz w:val="24"/>
          <w:szCs w:val="24"/>
          <w:highlight w:val="white"/>
        </w:rPr>
      </w:pPr>
      <w:r>
        <w:rPr>
          <w:b/>
          <w:color w:val="1F1F1F"/>
          <w:sz w:val="24"/>
          <w:szCs w:val="24"/>
          <w:highlight w:val="white"/>
        </w:rPr>
        <w:t>P3 AIAA. Andijan Institute of Agriculture and Agro-technologies</w:t>
      </w:r>
    </w:p>
    <w:p w14:paraId="255432F0" w14:textId="77777777" w:rsidR="00C02AFE" w:rsidRDefault="005E3C64">
      <w:pPr>
        <w:spacing w:after="0" w:line="240" w:lineRule="auto"/>
        <w:ind w:left="426"/>
        <w:jc w:val="both"/>
        <w:rPr>
          <w:color w:val="1F1F1F"/>
          <w:sz w:val="24"/>
          <w:szCs w:val="24"/>
        </w:rPr>
      </w:pPr>
      <w:r>
        <w:rPr>
          <w:color w:val="1F1F1F"/>
          <w:sz w:val="24"/>
          <w:szCs w:val="24"/>
        </w:rPr>
        <w:t>Rakhim Mirzaev - technology of storage and processing of agricultural products.</w:t>
      </w:r>
    </w:p>
    <w:p w14:paraId="2A32D6B0" w14:textId="77777777" w:rsidR="00C02AFE" w:rsidRDefault="005E3C64">
      <w:pPr>
        <w:spacing w:after="0" w:line="240" w:lineRule="auto"/>
        <w:jc w:val="both"/>
        <w:rPr>
          <w:color w:val="1F1F1F"/>
          <w:sz w:val="24"/>
          <w:szCs w:val="24"/>
        </w:rPr>
      </w:pPr>
      <w:r>
        <w:rPr>
          <w:color w:val="1F1F1F"/>
          <w:sz w:val="24"/>
          <w:szCs w:val="24"/>
        </w:rPr>
        <w:t xml:space="preserve">   Kholdarov Shukhratjon - technology of storage and processing of agricultural products.</w:t>
      </w:r>
    </w:p>
    <w:p w14:paraId="7B62EBEF" w14:textId="77777777" w:rsidR="00C02AFE" w:rsidRDefault="00C02AFE">
      <w:pPr>
        <w:spacing w:after="0" w:line="240" w:lineRule="auto"/>
        <w:jc w:val="both"/>
        <w:rPr>
          <w:color w:val="1F1F1F"/>
          <w:sz w:val="24"/>
          <w:szCs w:val="24"/>
          <w:highlight w:val="white"/>
        </w:rPr>
      </w:pPr>
    </w:p>
    <w:p w14:paraId="1D023367" w14:textId="77777777" w:rsidR="00C02AFE" w:rsidRDefault="005E3C64">
      <w:pPr>
        <w:spacing w:after="0" w:line="240" w:lineRule="auto"/>
        <w:jc w:val="both"/>
        <w:rPr>
          <w:b/>
          <w:color w:val="1F1F1F"/>
          <w:sz w:val="24"/>
          <w:szCs w:val="24"/>
          <w:highlight w:val="white"/>
        </w:rPr>
      </w:pPr>
      <w:r>
        <w:rPr>
          <w:b/>
          <w:color w:val="1F1F1F"/>
          <w:sz w:val="24"/>
          <w:szCs w:val="24"/>
          <w:highlight w:val="white"/>
        </w:rPr>
        <w:t>P5 KITIM. Kulob Insti</w:t>
      </w:r>
      <w:r>
        <w:rPr>
          <w:b/>
          <w:color w:val="1F1F1F"/>
          <w:sz w:val="24"/>
          <w:szCs w:val="24"/>
          <w:highlight w:val="white"/>
        </w:rPr>
        <w:t>tute of Technology and Innovation Management</w:t>
      </w:r>
    </w:p>
    <w:p w14:paraId="787AA864" w14:textId="77777777" w:rsidR="00C02AFE" w:rsidRDefault="005E3C64">
      <w:pPr>
        <w:spacing w:after="0" w:line="240" w:lineRule="auto"/>
        <w:ind w:left="426"/>
        <w:jc w:val="both"/>
        <w:rPr>
          <w:color w:val="1F1F1F"/>
          <w:sz w:val="24"/>
          <w:szCs w:val="24"/>
        </w:rPr>
      </w:pPr>
      <w:r>
        <w:rPr>
          <w:color w:val="1F1F1F"/>
          <w:sz w:val="24"/>
          <w:szCs w:val="24"/>
        </w:rPr>
        <w:t xml:space="preserve">Amrudin Rustamov - technology of meat and meat products. </w:t>
      </w:r>
    </w:p>
    <w:p w14:paraId="149B0A74" w14:textId="77777777" w:rsidR="00C02AFE" w:rsidRDefault="005E3C64">
      <w:pPr>
        <w:spacing w:after="0" w:line="240" w:lineRule="auto"/>
        <w:ind w:left="426"/>
        <w:jc w:val="both"/>
        <w:rPr>
          <w:color w:val="1F1F1F"/>
          <w:sz w:val="24"/>
          <w:szCs w:val="24"/>
        </w:rPr>
      </w:pPr>
      <w:r>
        <w:rPr>
          <w:color w:val="1F1F1F"/>
          <w:sz w:val="24"/>
          <w:szCs w:val="24"/>
        </w:rPr>
        <w:t>Safar Odinaev - technology of meat and meat products.</w:t>
      </w:r>
    </w:p>
    <w:p w14:paraId="1AECBD04" w14:textId="77777777" w:rsidR="00C02AFE" w:rsidRDefault="00C02AFE">
      <w:pPr>
        <w:spacing w:after="0" w:line="240" w:lineRule="auto"/>
        <w:jc w:val="both"/>
        <w:rPr>
          <w:color w:val="1F1F1F"/>
          <w:sz w:val="24"/>
          <w:szCs w:val="24"/>
          <w:highlight w:val="white"/>
        </w:rPr>
      </w:pPr>
    </w:p>
    <w:p w14:paraId="071BF0C3" w14:textId="77777777" w:rsidR="00C02AFE" w:rsidRDefault="005E3C64">
      <w:pPr>
        <w:spacing w:after="0" w:line="240" w:lineRule="auto"/>
        <w:jc w:val="both"/>
        <w:rPr>
          <w:b/>
          <w:color w:val="1F1F1F"/>
          <w:sz w:val="24"/>
          <w:szCs w:val="24"/>
        </w:rPr>
      </w:pPr>
      <w:r>
        <w:rPr>
          <w:b/>
          <w:color w:val="1F1F1F"/>
          <w:sz w:val="24"/>
          <w:szCs w:val="24"/>
          <w:highlight w:val="white"/>
        </w:rPr>
        <w:t>P7 SUA. Slovak University of Agriculture in Nitra</w:t>
      </w:r>
    </w:p>
    <w:p w14:paraId="55F0260E" w14:textId="77777777" w:rsidR="00C02AFE" w:rsidRDefault="005E3C64">
      <w:pPr>
        <w:spacing w:after="0" w:line="240" w:lineRule="auto"/>
        <w:ind w:left="426"/>
        <w:jc w:val="both"/>
        <w:rPr>
          <w:sz w:val="24"/>
          <w:szCs w:val="24"/>
        </w:rPr>
      </w:pPr>
      <w:r>
        <w:rPr>
          <w:sz w:val="24"/>
          <w:szCs w:val="24"/>
        </w:rPr>
        <w:t xml:space="preserve">Miroslava Kačániová - microbiologist. </w:t>
      </w:r>
    </w:p>
    <w:p w14:paraId="78F0D048" w14:textId="77777777" w:rsidR="00C02AFE" w:rsidRDefault="00C02AFE">
      <w:pPr>
        <w:spacing w:after="0" w:line="240" w:lineRule="auto"/>
        <w:jc w:val="both"/>
        <w:rPr>
          <w:b/>
          <w:color w:val="1F1F1F"/>
          <w:sz w:val="30"/>
          <w:szCs w:val="30"/>
          <w:highlight w:val="white"/>
        </w:rPr>
      </w:pPr>
    </w:p>
    <w:p w14:paraId="49735B42" w14:textId="77777777" w:rsidR="00C02AFE" w:rsidRDefault="00C02AFE">
      <w:pPr>
        <w:spacing w:after="0" w:line="240" w:lineRule="auto"/>
        <w:jc w:val="both"/>
        <w:rPr>
          <w:b/>
          <w:color w:val="1F1F1F"/>
          <w:sz w:val="30"/>
          <w:szCs w:val="30"/>
          <w:highlight w:val="white"/>
        </w:rPr>
      </w:pPr>
    </w:p>
    <w:p w14:paraId="6980CB9D" w14:textId="77777777" w:rsidR="00C02AFE" w:rsidRDefault="005E3C64">
      <w:pPr>
        <w:spacing w:after="0" w:line="240" w:lineRule="auto"/>
        <w:jc w:val="both"/>
        <w:rPr>
          <w:sz w:val="32"/>
          <w:szCs w:val="32"/>
        </w:rPr>
      </w:pPr>
      <w:r>
        <w:rPr>
          <w:noProof/>
          <w:sz w:val="32"/>
          <w:szCs w:val="32"/>
        </w:rPr>
        <w:drawing>
          <wp:inline distT="114300" distB="114300" distL="114300" distR="114300" wp14:anchorId="49EFAE31" wp14:editId="0AFA5F40">
            <wp:extent cx="5459400" cy="1651000"/>
            <wp:effectExtent l="0" t="0" r="0" b="0"/>
            <wp:docPr id="21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
                    <a:srcRect/>
                    <a:stretch>
                      <a:fillRect/>
                    </a:stretch>
                  </pic:blipFill>
                  <pic:spPr>
                    <a:xfrm>
                      <a:off x="0" y="0"/>
                      <a:ext cx="5459400" cy="1651000"/>
                    </a:xfrm>
                    <a:prstGeom prst="rect">
                      <a:avLst/>
                    </a:prstGeom>
                    <a:ln/>
                  </pic:spPr>
                </pic:pic>
              </a:graphicData>
            </a:graphic>
          </wp:inline>
        </w:drawing>
      </w:r>
      <w:hyperlink r:id="rId11">
        <w:r>
          <w:rPr>
            <w:color w:val="0000FF"/>
            <w:sz w:val="16"/>
            <w:szCs w:val="16"/>
            <w:u w:val="single"/>
          </w:rPr>
          <w:t>https://www.dreamstime.com/food-collage-various-fresh-meat-chicken-top-view-image119436719</w:t>
        </w:r>
      </w:hyperlink>
      <w:r>
        <w:rPr>
          <w:sz w:val="16"/>
          <w:szCs w:val="16"/>
        </w:rPr>
        <w:t xml:space="preserve"> </w:t>
      </w:r>
    </w:p>
    <w:p w14:paraId="0D1041AC" w14:textId="77777777" w:rsidR="00C02AFE" w:rsidRDefault="005E3C64">
      <w:r>
        <w:br w:type="page"/>
      </w:r>
    </w:p>
    <w:p w14:paraId="43B40BB9" w14:textId="77777777" w:rsidR="00C02AFE" w:rsidRDefault="005E3C64">
      <w:pPr>
        <w:keepNext/>
        <w:keepLines/>
        <w:pBdr>
          <w:top w:val="nil"/>
          <w:left w:val="nil"/>
          <w:bottom w:val="nil"/>
          <w:right w:val="nil"/>
          <w:between w:val="nil"/>
        </w:pBdr>
        <w:spacing w:after="0" w:line="240" w:lineRule="auto"/>
        <w:jc w:val="center"/>
        <w:rPr>
          <w:b/>
          <w:sz w:val="32"/>
          <w:szCs w:val="32"/>
        </w:rPr>
      </w:pPr>
      <w:r>
        <w:rPr>
          <w:b/>
          <w:sz w:val="32"/>
          <w:szCs w:val="32"/>
        </w:rPr>
        <w:lastRenderedPageBreak/>
        <w:t>Contents</w:t>
      </w:r>
    </w:p>
    <w:sdt>
      <w:sdtPr>
        <w:id w:val="605484601"/>
        <w:docPartObj>
          <w:docPartGallery w:val="Table of Contents"/>
          <w:docPartUnique/>
        </w:docPartObj>
      </w:sdtPr>
      <w:sdtEndPr/>
      <w:sdtContent>
        <w:p w14:paraId="6D32806F" w14:textId="77777777" w:rsidR="00C02AFE" w:rsidRDefault="005E3C64">
          <w:pPr>
            <w:widowControl w:val="0"/>
            <w:tabs>
              <w:tab w:val="right" w:pos="12000"/>
            </w:tabs>
            <w:spacing w:before="60" w:after="0" w:line="240" w:lineRule="auto"/>
            <w:rPr>
              <w:rFonts w:ascii="Arial" w:eastAsia="Arial" w:hAnsi="Arial" w:cs="Arial"/>
              <w:b/>
              <w:color w:val="000000"/>
            </w:rPr>
          </w:pPr>
          <w:r>
            <w:fldChar w:fldCharType="begin"/>
          </w:r>
          <w:r>
            <w:instrText xml:space="preserve"> TOC \h \u \z \t "Heading 1,1,Heading 2,2,Heading 3,3,"</w:instrText>
          </w:r>
          <w:r>
            <w:fldChar w:fldCharType="separate"/>
          </w:r>
          <w:hyperlink w:anchor="_heading=h.qwcexhcjqiyh">
            <w:r>
              <w:rPr>
                <w:color w:val="000000"/>
                <w:sz w:val="24"/>
                <w:szCs w:val="24"/>
              </w:rPr>
              <w:t>Course Schedule</w:t>
            </w:r>
            <w:r>
              <w:rPr>
                <w:color w:val="000000"/>
                <w:sz w:val="24"/>
                <w:szCs w:val="24"/>
              </w:rPr>
              <w:tab/>
              <w:t>8</w:t>
            </w:r>
          </w:hyperlink>
        </w:p>
        <w:p w14:paraId="4576266C"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h.ekx3xokssvxj">
            <w:r>
              <w:rPr>
                <w:color w:val="000000"/>
                <w:sz w:val="24"/>
                <w:szCs w:val="24"/>
              </w:rPr>
              <w:t>Date, Time</w:t>
            </w:r>
            <w:r>
              <w:rPr>
                <w:color w:val="000000"/>
                <w:sz w:val="24"/>
                <w:szCs w:val="24"/>
              </w:rPr>
              <w:tab/>
              <w:t>8</w:t>
            </w:r>
          </w:hyperlink>
        </w:p>
        <w:p w14:paraId="60ACE010"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
            <w:r>
              <w:rPr>
                <w:color w:val="000000"/>
                <w:sz w:val="24"/>
                <w:szCs w:val="24"/>
              </w:rPr>
              <w:t>Theme 2</w:t>
            </w:r>
            <w:r>
              <w:rPr>
                <w:color w:val="000000"/>
                <w:sz w:val="24"/>
                <w:szCs w:val="24"/>
              </w:rPr>
              <w:tab/>
              <w:t>27</w:t>
            </w:r>
          </w:hyperlink>
        </w:p>
        <w:p w14:paraId="631CB60E"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
            <w:r>
              <w:rPr>
                <w:color w:val="000000"/>
                <w:sz w:val="24"/>
                <w:szCs w:val="24"/>
              </w:rPr>
              <w:t>Biochemical and microbiological developments in meat</w:t>
            </w:r>
            <w:r>
              <w:rPr>
                <w:color w:val="000000"/>
                <w:sz w:val="24"/>
                <w:szCs w:val="24"/>
              </w:rPr>
              <w:tab/>
              <w:t>27</w:t>
            </w:r>
          </w:hyperlink>
        </w:p>
        <w:p w14:paraId="5F8114AB"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 Assessment of meat freshness using sensory, physic-chemical and microbiological quality analysis methods</w:t>
            </w:r>
            <w:r>
              <w:rPr>
                <w:color w:val="000000"/>
                <w:sz w:val="24"/>
                <w:szCs w:val="24"/>
              </w:rPr>
              <w:tab/>
              <w:t>38</w:t>
            </w:r>
          </w:hyperlink>
        </w:p>
        <w:p w14:paraId="7602DF4D"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w:t>
            </w:r>
            <w:r>
              <w:rPr>
                <w:color w:val="000000"/>
                <w:sz w:val="24"/>
                <w:szCs w:val="24"/>
              </w:rPr>
              <w:tab/>
              <w:t>58</w:t>
            </w:r>
          </w:hyperlink>
        </w:p>
        <w:p w14:paraId="673D7E7D"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Evaluating the quality of food fat by analysing changes in sensory and physico-chemical quality parameters</w:t>
            </w:r>
            <w:r>
              <w:rPr>
                <w:color w:val="000000"/>
                <w:sz w:val="24"/>
                <w:szCs w:val="24"/>
              </w:rPr>
              <w:tab/>
              <w:t>58</w:t>
            </w:r>
          </w:hyperlink>
        </w:p>
        <w:p w14:paraId="3D2A6271"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w:t>
            </w:r>
            <w:r>
              <w:rPr>
                <w:color w:val="000000"/>
                <w:sz w:val="24"/>
                <w:szCs w:val="24"/>
              </w:rPr>
              <w:tab/>
              <w:t>67</w:t>
            </w:r>
          </w:hyperlink>
        </w:p>
        <w:p w14:paraId="1E0F6B82"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Microbiological testing of chilled meat</w:t>
            </w:r>
            <w:r>
              <w:rPr>
                <w:color w:val="000000"/>
                <w:sz w:val="24"/>
                <w:szCs w:val="24"/>
              </w:rPr>
              <w:tab/>
              <w:t>67</w:t>
            </w:r>
          </w:hyperlink>
        </w:p>
        <w:p w14:paraId="509C27A0"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
            <w:r>
              <w:rPr>
                <w:color w:val="000000"/>
                <w:sz w:val="24"/>
                <w:szCs w:val="24"/>
              </w:rPr>
              <w:t>Theme 4</w:t>
            </w:r>
            <w:r>
              <w:rPr>
                <w:color w:val="000000"/>
                <w:sz w:val="24"/>
                <w:szCs w:val="24"/>
              </w:rPr>
              <w:tab/>
              <w:t>74</w:t>
            </w:r>
          </w:hyperlink>
        </w:p>
        <w:p w14:paraId="11A91752"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
            <w:r>
              <w:rPr>
                <w:color w:val="000000"/>
                <w:sz w:val="24"/>
                <w:szCs w:val="24"/>
              </w:rPr>
              <w:t>Meat preservation methods</w:t>
            </w:r>
            <w:r>
              <w:rPr>
                <w:color w:val="000000"/>
                <w:sz w:val="24"/>
                <w:szCs w:val="24"/>
              </w:rPr>
              <w:tab/>
              <w:t>74</w:t>
            </w:r>
          </w:hyperlink>
        </w:p>
        <w:p w14:paraId="1EF05160"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h.hu5fhp5ttnix">
            <w:r>
              <w:rPr>
                <w:color w:val="000000"/>
                <w:sz w:val="24"/>
                <w:szCs w:val="24"/>
              </w:rPr>
              <w:t>Laboratory work</w:t>
            </w:r>
            <w:r>
              <w:rPr>
                <w:color w:val="000000"/>
                <w:sz w:val="24"/>
                <w:szCs w:val="24"/>
              </w:rPr>
              <w:tab/>
              <w:t>89</w:t>
            </w:r>
          </w:hyperlink>
        </w:p>
        <w:p w14:paraId="046E8647"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Sensor</w:t>
            </w:r>
            <w:r>
              <w:rPr>
                <w:color w:val="000000"/>
                <w:sz w:val="24"/>
                <w:szCs w:val="24"/>
              </w:rPr>
              <w:t>y evaluation of meat</w:t>
            </w:r>
            <w:r>
              <w:rPr>
                <w:color w:val="000000"/>
                <w:sz w:val="24"/>
                <w:szCs w:val="24"/>
              </w:rPr>
              <w:tab/>
              <w:t>89</w:t>
            </w:r>
          </w:hyperlink>
        </w:p>
        <w:p w14:paraId="1F220053"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Practical work</w:t>
            </w:r>
            <w:r>
              <w:rPr>
                <w:color w:val="000000"/>
                <w:sz w:val="24"/>
                <w:szCs w:val="24"/>
              </w:rPr>
              <w:tab/>
              <w:t>91</w:t>
            </w:r>
          </w:hyperlink>
        </w:p>
        <w:p w14:paraId="76734245"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Safety risk assessment of meat</w:t>
            </w:r>
            <w:r>
              <w:rPr>
                <w:color w:val="000000"/>
                <w:sz w:val="24"/>
                <w:szCs w:val="24"/>
              </w:rPr>
              <w:tab/>
              <w:t>91</w:t>
            </w:r>
          </w:hyperlink>
        </w:p>
        <w:p w14:paraId="3EC25444"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w:t>
            </w:r>
            <w:r>
              <w:rPr>
                <w:color w:val="000000"/>
                <w:sz w:val="24"/>
                <w:szCs w:val="24"/>
              </w:rPr>
              <w:tab/>
              <w:t>94</w:t>
            </w:r>
          </w:hyperlink>
        </w:p>
        <w:p w14:paraId="402790A4"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Microbiological testing of semi-finished meat products</w:t>
            </w:r>
            <w:r>
              <w:rPr>
                <w:color w:val="000000"/>
                <w:sz w:val="24"/>
                <w:szCs w:val="24"/>
              </w:rPr>
              <w:tab/>
              <w:t>94</w:t>
            </w:r>
          </w:hyperlink>
        </w:p>
        <w:p w14:paraId="48E4B88C"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w:t>
            </w:r>
            <w:r>
              <w:rPr>
                <w:color w:val="000000"/>
                <w:sz w:val="24"/>
                <w:szCs w:val="24"/>
              </w:rPr>
              <w:tab/>
              <w:t>99</w:t>
            </w:r>
          </w:hyperlink>
        </w:p>
        <w:p w14:paraId="0988ABF4"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Mechanical equipment for meat processing</w:t>
            </w:r>
            <w:r>
              <w:rPr>
                <w:color w:val="000000"/>
                <w:sz w:val="24"/>
                <w:szCs w:val="24"/>
              </w:rPr>
              <w:tab/>
              <w:t>99</w:t>
            </w:r>
          </w:hyperlink>
        </w:p>
        <w:p w14:paraId="5B3961FE"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Seminar</w:t>
            </w:r>
            <w:r>
              <w:rPr>
                <w:color w:val="000000"/>
                <w:sz w:val="24"/>
                <w:szCs w:val="24"/>
              </w:rPr>
              <w:tab/>
              <w:t>101</w:t>
            </w:r>
          </w:hyperlink>
        </w:p>
        <w:p w14:paraId="43712983"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Optimal packaging solutions for preserved meat products</w:t>
            </w:r>
            <w:r>
              <w:rPr>
                <w:color w:val="000000"/>
                <w:sz w:val="24"/>
                <w:szCs w:val="24"/>
              </w:rPr>
              <w:tab/>
              <w:t>101</w:t>
            </w:r>
          </w:hyperlink>
        </w:p>
        <w:p w14:paraId="67525111"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
            <w:r>
              <w:rPr>
                <w:color w:val="000000"/>
                <w:sz w:val="24"/>
                <w:szCs w:val="24"/>
              </w:rPr>
              <w:t>Theme 5</w:t>
            </w:r>
            <w:r>
              <w:rPr>
                <w:color w:val="000000"/>
                <w:sz w:val="24"/>
                <w:szCs w:val="24"/>
              </w:rPr>
              <w:tab/>
              <w:t>105</w:t>
            </w:r>
          </w:hyperlink>
        </w:p>
        <w:p w14:paraId="5BFCE825"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
            <w:r>
              <w:rPr>
                <w:color w:val="000000"/>
                <w:sz w:val="24"/>
                <w:szCs w:val="24"/>
              </w:rPr>
              <w:t>Meat products</w:t>
            </w:r>
            <w:r>
              <w:rPr>
                <w:color w:val="000000"/>
                <w:sz w:val="24"/>
                <w:szCs w:val="24"/>
              </w:rPr>
              <w:tab/>
              <w:t>105</w:t>
            </w:r>
          </w:hyperlink>
        </w:p>
        <w:p w14:paraId="1062ADA9"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h.cdqo10ypqhfd">
            <w:r>
              <w:rPr>
                <w:color w:val="000000"/>
                <w:sz w:val="24"/>
                <w:szCs w:val="24"/>
              </w:rPr>
              <w:t>Laboratory work</w:t>
            </w:r>
            <w:r>
              <w:rPr>
                <w:color w:val="000000"/>
                <w:sz w:val="24"/>
                <w:szCs w:val="24"/>
              </w:rPr>
              <w:tab/>
              <w:t>119</w:t>
            </w:r>
          </w:hyperlink>
        </w:p>
        <w:p w14:paraId="34ACD42F"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Preparation of fresh, semi-dry or cooked sausages, determination and analysis of sensory, physico-chemical, and microbiological quality indicators</w:t>
            </w:r>
            <w:r>
              <w:rPr>
                <w:color w:val="000000"/>
                <w:sz w:val="24"/>
                <w:szCs w:val="24"/>
              </w:rPr>
              <w:tab/>
              <w:t>119</w:t>
            </w:r>
          </w:hyperlink>
        </w:p>
        <w:p w14:paraId="6554D3DB"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w:t>
            </w:r>
            <w:r>
              <w:rPr>
                <w:color w:val="000000"/>
                <w:sz w:val="24"/>
                <w:szCs w:val="24"/>
              </w:rPr>
              <w:tab/>
              <w:t>126</w:t>
            </w:r>
          </w:hyperlink>
        </w:p>
        <w:p w14:paraId="02506F06"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Microbiological eval</w:t>
            </w:r>
            <w:r>
              <w:rPr>
                <w:color w:val="000000"/>
                <w:sz w:val="24"/>
                <w:szCs w:val="24"/>
              </w:rPr>
              <w:t>uation of processed meat products</w:t>
            </w:r>
            <w:r>
              <w:rPr>
                <w:color w:val="000000"/>
                <w:sz w:val="24"/>
                <w:szCs w:val="24"/>
              </w:rPr>
              <w:tab/>
              <w:t>126</w:t>
            </w:r>
          </w:hyperlink>
        </w:p>
        <w:p w14:paraId="62BFF352"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w:t>
            </w:r>
            <w:r>
              <w:rPr>
                <w:color w:val="000000"/>
                <w:sz w:val="24"/>
                <w:szCs w:val="24"/>
              </w:rPr>
              <w:tab/>
              <w:t>130</w:t>
            </w:r>
          </w:hyperlink>
        </w:p>
        <w:p w14:paraId="78E68F31"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Sensory evaluation of meat products</w:t>
            </w:r>
            <w:r>
              <w:rPr>
                <w:color w:val="000000"/>
                <w:sz w:val="24"/>
                <w:szCs w:val="24"/>
              </w:rPr>
              <w:tab/>
              <w:t>130</w:t>
            </w:r>
          </w:hyperlink>
        </w:p>
        <w:p w14:paraId="40104C0D"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w:t>
            </w:r>
            <w:r>
              <w:rPr>
                <w:color w:val="000000"/>
                <w:sz w:val="24"/>
                <w:szCs w:val="24"/>
              </w:rPr>
              <w:tab/>
              <w:t>132</w:t>
            </w:r>
          </w:hyperlink>
        </w:p>
        <w:p w14:paraId="4C42754D"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Preparation of semi-finished and liver pate or liver sausages. Determination and analysis of sensory, physico-chemical and microbiological quality indicators</w:t>
            </w:r>
            <w:r>
              <w:rPr>
                <w:color w:val="000000"/>
                <w:sz w:val="24"/>
                <w:szCs w:val="24"/>
              </w:rPr>
              <w:tab/>
              <w:t>132</w:t>
            </w:r>
          </w:hyperlink>
        </w:p>
        <w:p w14:paraId="2C9AD800"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Laboratory work</w:t>
            </w:r>
            <w:r>
              <w:rPr>
                <w:color w:val="000000"/>
                <w:sz w:val="24"/>
                <w:szCs w:val="24"/>
              </w:rPr>
              <w:tab/>
              <w:t>144</w:t>
            </w:r>
          </w:hyperlink>
        </w:p>
        <w:p w14:paraId="4B5D4759"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Microbiological evaluation of meat processing products</w:t>
            </w:r>
            <w:r>
              <w:rPr>
                <w:color w:val="000000"/>
                <w:sz w:val="24"/>
                <w:szCs w:val="24"/>
              </w:rPr>
              <w:tab/>
              <w:t>144</w:t>
            </w:r>
          </w:hyperlink>
        </w:p>
        <w:p w14:paraId="548708E2"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
            <w:r>
              <w:rPr>
                <w:color w:val="000000"/>
                <w:sz w:val="24"/>
                <w:szCs w:val="24"/>
              </w:rPr>
              <w:t>THEME 6</w:t>
            </w:r>
            <w:r>
              <w:rPr>
                <w:color w:val="000000"/>
                <w:sz w:val="24"/>
                <w:szCs w:val="24"/>
              </w:rPr>
              <w:tab/>
              <w:t>147</w:t>
            </w:r>
          </w:hyperlink>
        </w:p>
        <w:p w14:paraId="5B6CA0FD" w14:textId="77777777" w:rsidR="00C02AFE" w:rsidRDefault="005E3C64">
          <w:pPr>
            <w:widowControl w:val="0"/>
            <w:tabs>
              <w:tab w:val="right" w:pos="12000"/>
            </w:tabs>
            <w:spacing w:before="60" w:after="0" w:line="240" w:lineRule="auto"/>
            <w:rPr>
              <w:rFonts w:ascii="Arial" w:eastAsia="Arial" w:hAnsi="Arial" w:cs="Arial"/>
              <w:b/>
              <w:color w:val="000000"/>
            </w:rPr>
          </w:pPr>
          <w:hyperlink w:anchor="_heading=">
            <w:r>
              <w:rPr>
                <w:color w:val="000000"/>
                <w:sz w:val="24"/>
                <w:szCs w:val="24"/>
              </w:rPr>
              <w:t>Canned meat products</w:t>
            </w:r>
            <w:r>
              <w:rPr>
                <w:color w:val="000000"/>
                <w:sz w:val="24"/>
                <w:szCs w:val="24"/>
              </w:rPr>
              <w:tab/>
              <w:t>147</w:t>
            </w:r>
          </w:hyperlink>
        </w:p>
        <w:p w14:paraId="7168F069"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h.w5a17mfbo4y7">
            <w:r>
              <w:rPr>
                <w:color w:val="000000"/>
                <w:sz w:val="24"/>
                <w:szCs w:val="24"/>
              </w:rPr>
              <w:t>Seminar</w:t>
            </w:r>
            <w:r>
              <w:rPr>
                <w:color w:val="000000"/>
                <w:sz w:val="24"/>
                <w:szCs w:val="24"/>
              </w:rPr>
              <w:tab/>
              <w:t>154</w:t>
            </w:r>
          </w:hyperlink>
        </w:p>
        <w:p w14:paraId="61DBD890"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Package as added value of meat products</w:t>
            </w:r>
            <w:r>
              <w:rPr>
                <w:color w:val="000000"/>
                <w:sz w:val="24"/>
                <w:szCs w:val="24"/>
              </w:rPr>
              <w:tab/>
              <w:t>154</w:t>
            </w:r>
          </w:hyperlink>
        </w:p>
        <w:p w14:paraId="4A100638"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Practical work</w:t>
            </w:r>
            <w:r>
              <w:rPr>
                <w:color w:val="000000"/>
                <w:sz w:val="24"/>
                <w:szCs w:val="24"/>
              </w:rPr>
              <w:tab/>
              <w:t>155</w:t>
            </w:r>
          </w:hyperlink>
        </w:p>
        <w:p w14:paraId="63CB807D"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Meat product safety risk assessment</w:t>
            </w:r>
            <w:r>
              <w:rPr>
                <w:color w:val="000000"/>
                <w:sz w:val="24"/>
                <w:szCs w:val="24"/>
              </w:rPr>
              <w:tab/>
              <w:t>155</w:t>
            </w:r>
          </w:hyperlink>
        </w:p>
        <w:p w14:paraId="110D15B4"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Practical work</w:t>
            </w:r>
            <w:r>
              <w:rPr>
                <w:color w:val="000000"/>
                <w:sz w:val="24"/>
                <w:szCs w:val="24"/>
              </w:rPr>
              <w:tab/>
              <w:t>158</w:t>
            </w:r>
          </w:hyperlink>
        </w:p>
        <w:p w14:paraId="3E064925" w14:textId="77777777" w:rsidR="00C02AFE" w:rsidRDefault="005E3C64">
          <w:pPr>
            <w:widowControl w:val="0"/>
            <w:tabs>
              <w:tab w:val="right" w:pos="12000"/>
            </w:tabs>
            <w:spacing w:before="60" w:after="0" w:line="240" w:lineRule="auto"/>
            <w:ind w:left="360"/>
            <w:rPr>
              <w:rFonts w:ascii="Arial" w:eastAsia="Arial" w:hAnsi="Arial" w:cs="Arial"/>
              <w:color w:val="000000"/>
            </w:rPr>
          </w:pPr>
          <w:hyperlink w:anchor="_heading=">
            <w:r>
              <w:rPr>
                <w:color w:val="000000"/>
                <w:sz w:val="24"/>
                <w:szCs w:val="24"/>
              </w:rPr>
              <w:t>Thermal equipment for meat processing</w:t>
            </w:r>
            <w:r>
              <w:rPr>
                <w:color w:val="000000"/>
                <w:sz w:val="24"/>
                <w:szCs w:val="24"/>
              </w:rPr>
              <w:tab/>
              <w:t>158</w:t>
            </w:r>
          </w:hyperlink>
          <w:r>
            <w:fldChar w:fldCharType="end"/>
          </w:r>
        </w:p>
      </w:sdtContent>
    </w:sdt>
    <w:p w14:paraId="1230F779" w14:textId="77777777" w:rsidR="00C02AFE" w:rsidRDefault="005E3C64">
      <w:pPr>
        <w:spacing w:after="0" w:line="240" w:lineRule="auto"/>
        <w:jc w:val="both"/>
        <w:rPr>
          <w:b/>
          <w:sz w:val="24"/>
          <w:szCs w:val="24"/>
        </w:rPr>
      </w:pPr>
      <w:bookmarkStart w:id="1" w:name="_heading=h.1bhh10fkka" w:colFirst="0" w:colLast="0"/>
      <w:bookmarkEnd w:id="1"/>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p>
    <w:p w14:paraId="7B928710" w14:textId="77777777" w:rsidR="00C02AFE" w:rsidRDefault="005E3C64">
      <w:pPr>
        <w:rPr>
          <w:b/>
          <w:sz w:val="32"/>
          <w:szCs w:val="32"/>
        </w:rPr>
      </w:pPr>
      <w:r>
        <w:br w:type="page"/>
      </w:r>
    </w:p>
    <w:p w14:paraId="3F54742A" w14:textId="77777777" w:rsidR="00C02AFE" w:rsidRDefault="005E3C64">
      <w:pPr>
        <w:spacing w:after="0" w:line="240" w:lineRule="auto"/>
        <w:jc w:val="center"/>
        <w:rPr>
          <w:sz w:val="24"/>
          <w:szCs w:val="24"/>
        </w:rPr>
      </w:pPr>
      <w:r>
        <w:rPr>
          <w:b/>
          <w:sz w:val="32"/>
          <w:szCs w:val="32"/>
        </w:rPr>
        <w:lastRenderedPageBreak/>
        <w:t>Theme of the study course</w:t>
      </w:r>
    </w:p>
    <w:p w14:paraId="25F932C5" w14:textId="77777777" w:rsidR="00C02AFE" w:rsidRDefault="00C02AFE">
      <w:pPr>
        <w:spacing w:after="0" w:line="240" w:lineRule="auto"/>
        <w:jc w:val="both"/>
        <w:rPr>
          <w:sz w:val="24"/>
          <w:szCs w:val="24"/>
        </w:rPr>
      </w:pPr>
    </w:p>
    <w:p w14:paraId="641D7C4B" w14:textId="77777777" w:rsidR="00C02AFE" w:rsidRDefault="005E3C64">
      <w:pPr>
        <w:spacing w:after="0" w:line="240" w:lineRule="auto"/>
        <w:jc w:val="both"/>
        <w:rPr>
          <w:sz w:val="24"/>
          <w:szCs w:val="24"/>
        </w:rPr>
      </w:pPr>
      <w:r>
        <w:rPr>
          <w:sz w:val="24"/>
          <w:szCs w:val="24"/>
        </w:rPr>
        <w:t xml:space="preserve">The “Meat processing technologies” study module covers the following topics: technological process and equipment, packaging material and equipment, raw materials and product quality evaluation, including sensory evaluation and quality management assurance </w:t>
      </w:r>
      <w:r>
        <w:rPr>
          <w:sz w:val="24"/>
          <w:szCs w:val="24"/>
        </w:rPr>
        <w:t>in the meat processing. A lecturer with knowledge in the specific field is involved in the implementation of each section in order to achieve the goal of the study module.</w:t>
      </w:r>
    </w:p>
    <w:p w14:paraId="5A362315" w14:textId="77777777" w:rsidR="00C02AFE" w:rsidRDefault="00C02AFE">
      <w:pPr>
        <w:spacing w:after="0" w:line="240" w:lineRule="auto"/>
        <w:jc w:val="both"/>
        <w:rPr>
          <w:sz w:val="32"/>
          <w:szCs w:val="32"/>
        </w:rPr>
      </w:pPr>
    </w:p>
    <w:p w14:paraId="69ECD4A9" w14:textId="77777777" w:rsidR="00C02AFE" w:rsidRDefault="005E3C64">
      <w:pPr>
        <w:spacing w:after="0" w:line="240" w:lineRule="auto"/>
        <w:rPr>
          <w:sz w:val="32"/>
          <w:szCs w:val="32"/>
        </w:rPr>
      </w:pPr>
      <w:r>
        <w:br w:type="page"/>
      </w:r>
    </w:p>
    <w:p w14:paraId="3DA75726" w14:textId="77777777" w:rsidR="00C02AFE" w:rsidRDefault="005E3C64">
      <w:pPr>
        <w:spacing w:after="0" w:line="240" w:lineRule="auto"/>
        <w:jc w:val="center"/>
        <w:rPr>
          <w:b/>
          <w:sz w:val="32"/>
          <w:szCs w:val="32"/>
        </w:rPr>
      </w:pPr>
      <w:r>
        <w:rPr>
          <w:b/>
          <w:sz w:val="32"/>
          <w:szCs w:val="32"/>
        </w:rPr>
        <w:lastRenderedPageBreak/>
        <w:t>Learning methods</w:t>
      </w:r>
    </w:p>
    <w:p w14:paraId="57C71B07" w14:textId="77777777" w:rsidR="00C02AFE" w:rsidRDefault="00C02AFE">
      <w:pPr>
        <w:shd w:val="clear" w:color="auto" w:fill="FFFFFF"/>
        <w:spacing w:after="120" w:line="240" w:lineRule="auto"/>
        <w:ind w:firstLine="566"/>
        <w:jc w:val="both"/>
        <w:rPr>
          <w:color w:val="2C363A"/>
          <w:sz w:val="24"/>
          <w:szCs w:val="24"/>
        </w:rPr>
      </w:pPr>
    </w:p>
    <w:p w14:paraId="0C64CDAA" w14:textId="77777777" w:rsidR="00C02AFE" w:rsidRDefault="005E3C64">
      <w:pPr>
        <w:shd w:val="clear" w:color="auto" w:fill="FFFFFF"/>
        <w:spacing w:after="120" w:line="240" w:lineRule="auto"/>
        <w:ind w:firstLine="566"/>
        <w:jc w:val="both"/>
        <w:rPr>
          <w:color w:val="2C363A"/>
          <w:sz w:val="24"/>
          <w:szCs w:val="24"/>
        </w:rPr>
      </w:pPr>
      <w:r>
        <w:rPr>
          <w:color w:val="2C363A"/>
          <w:sz w:val="24"/>
          <w:szCs w:val="24"/>
        </w:rPr>
        <w:t>An innovative teaching method is used in the “Meat Processing Technologies” study module. The novelty for the Central Asian (CA) universities was: a) illustration of theory with practical examples; b) online classes, methods and tools used for their delive</w:t>
      </w:r>
      <w:r>
        <w:rPr>
          <w:color w:val="2C363A"/>
          <w:sz w:val="24"/>
          <w:szCs w:val="24"/>
        </w:rPr>
        <w:t>ry; c) application of interactive methods, such as seminars; d) methods used for delivery of laboratory and practical work (individually, group work, discussions, retraining). All of the above helped to absorb new thematic knowledge.</w:t>
      </w:r>
    </w:p>
    <w:p w14:paraId="12329860" w14:textId="77777777" w:rsidR="00C02AFE" w:rsidRDefault="005E3C64">
      <w:pPr>
        <w:shd w:val="clear" w:color="auto" w:fill="FFFFFF"/>
        <w:spacing w:after="120" w:line="240" w:lineRule="auto"/>
        <w:ind w:firstLine="566"/>
        <w:jc w:val="both"/>
        <w:rPr>
          <w:color w:val="2C363A"/>
          <w:sz w:val="24"/>
          <w:szCs w:val="24"/>
        </w:rPr>
      </w:pPr>
      <w:r>
        <w:rPr>
          <w:color w:val="2C363A"/>
          <w:sz w:val="24"/>
          <w:szCs w:val="24"/>
        </w:rPr>
        <w:t>The main pedagogical m</w:t>
      </w:r>
      <w:r>
        <w:rPr>
          <w:color w:val="2C363A"/>
          <w:sz w:val="24"/>
          <w:szCs w:val="24"/>
        </w:rPr>
        <w:t xml:space="preserve">ethods taught are as follows: learner centred approach, competence-based approach, experiential learning, cooperative learning, and interactive learning. The training includes practicing of methods, as well as an introduction to modern learning analytics, </w:t>
      </w:r>
      <w:r>
        <w:rPr>
          <w:color w:val="2C363A"/>
          <w:sz w:val="24"/>
          <w:szCs w:val="24"/>
        </w:rPr>
        <w:t>to be used to support the student engagement and responsibility, and to support assessment.</w:t>
      </w:r>
    </w:p>
    <w:p w14:paraId="3A0C5565" w14:textId="77777777" w:rsidR="00C02AFE" w:rsidRDefault="005E3C64">
      <w:pPr>
        <w:shd w:val="clear" w:color="auto" w:fill="FFFFFF"/>
        <w:spacing w:after="120" w:line="240" w:lineRule="auto"/>
        <w:ind w:firstLine="566"/>
        <w:jc w:val="both"/>
        <w:rPr>
          <w:color w:val="2C363A"/>
          <w:sz w:val="24"/>
          <w:szCs w:val="24"/>
        </w:rPr>
      </w:pPr>
      <w:r>
        <w:rPr>
          <w:color w:val="2C363A"/>
          <w:sz w:val="24"/>
          <w:szCs w:val="24"/>
        </w:rPr>
        <w:t>Highly appreciated are the knowledge and skills to produce and deliver classes and lectures in distance learning format, because the application of this method broa</w:t>
      </w:r>
      <w:r>
        <w:rPr>
          <w:color w:val="2C363A"/>
          <w:sz w:val="24"/>
          <w:szCs w:val="24"/>
        </w:rPr>
        <w:t xml:space="preserve">dens availability of the experts and worldwide knowledge (inviting entrepreneurs, foreign academic staff etc. as lecturers), can be applied in the case of double diploma studies, provides an opportunity to study for persons having limited possibilities to </w:t>
      </w:r>
      <w:r>
        <w:rPr>
          <w:color w:val="2C363A"/>
          <w:sz w:val="24"/>
          <w:szCs w:val="24"/>
        </w:rPr>
        <w:t>take part in full time studies (young mothers, students with disabilities). Distance learning is very effective for specific courses when participation of lecturers from foreign partner universities is crucial and discussions with students with diverse exp</w:t>
      </w:r>
      <w:r>
        <w:rPr>
          <w:color w:val="2C363A"/>
          <w:sz w:val="24"/>
          <w:szCs w:val="24"/>
        </w:rPr>
        <w:t>eriences and visions are needed to explain and demonstrate possibilities and various solutions and options. The first feedback from the academic staff who has introduced the new methods has demonstrated positive impacts, such as:</w:t>
      </w:r>
    </w:p>
    <w:p w14:paraId="0634D837" w14:textId="77777777" w:rsidR="00C02AFE" w:rsidRDefault="005E3C64">
      <w:pPr>
        <w:shd w:val="clear" w:color="auto" w:fill="FFFFFF"/>
        <w:spacing w:after="120" w:line="240" w:lineRule="auto"/>
        <w:jc w:val="both"/>
        <w:rPr>
          <w:color w:val="2C363A"/>
          <w:sz w:val="24"/>
          <w:szCs w:val="24"/>
        </w:rPr>
      </w:pPr>
      <w:r>
        <w:rPr>
          <w:color w:val="2C363A"/>
          <w:sz w:val="24"/>
          <w:szCs w:val="24"/>
        </w:rPr>
        <w:t>1) transformation to teach</w:t>
      </w:r>
      <w:r>
        <w:rPr>
          <w:color w:val="2C363A"/>
          <w:sz w:val="24"/>
          <w:szCs w:val="24"/>
        </w:rPr>
        <w:t>ing approaches in faculties;</w:t>
      </w:r>
    </w:p>
    <w:p w14:paraId="34576543" w14:textId="77777777" w:rsidR="00C02AFE" w:rsidRDefault="005E3C64">
      <w:pPr>
        <w:shd w:val="clear" w:color="auto" w:fill="FFFFFF"/>
        <w:spacing w:after="120" w:line="240" w:lineRule="auto"/>
        <w:jc w:val="both"/>
        <w:rPr>
          <w:color w:val="2C363A"/>
          <w:sz w:val="24"/>
          <w:szCs w:val="24"/>
        </w:rPr>
      </w:pPr>
      <w:r>
        <w:rPr>
          <w:color w:val="2C363A"/>
          <w:sz w:val="24"/>
          <w:szCs w:val="24"/>
        </w:rPr>
        <w:t>2) the learner-centred approach has empowered students to take charge of their own learning, leading to increased engagement and motivation;</w:t>
      </w:r>
    </w:p>
    <w:p w14:paraId="17D4866C" w14:textId="77777777" w:rsidR="00C02AFE" w:rsidRDefault="005E3C64">
      <w:pPr>
        <w:shd w:val="clear" w:color="auto" w:fill="FFFFFF"/>
        <w:spacing w:after="120" w:line="240" w:lineRule="auto"/>
        <w:jc w:val="both"/>
        <w:rPr>
          <w:color w:val="2C363A"/>
          <w:sz w:val="24"/>
          <w:szCs w:val="24"/>
        </w:rPr>
      </w:pPr>
      <w:r>
        <w:rPr>
          <w:color w:val="2C363A"/>
          <w:sz w:val="24"/>
          <w:szCs w:val="24"/>
        </w:rPr>
        <w:t>3) students have become more proactive in seeking knowledge and are more participative</w:t>
      </w:r>
      <w:r>
        <w:rPr>
          <w:color w:val="2C363A"/>
          <w:sz w:val="24"/>
          <w:szCs w:val="24"/>
        </w:rPr>
        <w:t xml:space="preserve"> in class discussions;</w:t>
      </w:r>
    </w:p>
    <w:p w14:paraId="4F3590DC" w14:textId="77777777" w:rsidR="00C02AFE" w:rsidRDefault="005E3C64">
      <w:pPr>
        <w:shd w:val="clear" w:color="auto" w:fill="FFFFFF"/>
        <w:spacing w:after="120" w:line="240" w:lineRule="auto"/>
        <w:jc w:val="both"/>
        <w:rPr>
          <w:color w:val="2C363A"/>
          <w:sz w:val="24"/>
          <w:szCs w:val="24"/>
        </w:rPr>
      </w:pPr>
      <w:r>
        <w:rPr>
          <w:color w:val="2C363A"/>
          <w:sz w:val="24"/>
          <w:szCs w:val="24"/>
        </w:rPr>
        <w:t>4) the use of digital tools for interactive learning has made classes more dynamic and accessible - students can access learning materials from anywhere, leading to increased flexibility and convenience;</w:t>
      </w:r>
    </w:p>
    <w:p w14:paraId="55032788" w14:textId="77777777" w:rsidR="00C02AFE" w:rsidRDefault="005E3C64">
      <w:pPr>
        <w:shd w:val="clear" w:color="auto" w:fill="FFFFFF"/>
        <w:spacing w:after="120" w:line="240" w:lineRule="auto"/>
        <w:jc w:val="both"/>
        <w:rPr>
          <w:color w:val="2C363A"/>
          <w:sz w:val="24"/>
          <w:szCs w:val="24"/>
        </w:rPr>
      </w:pPr>
      <w:r>
        <w:rPr>
          <w:color w:val="2C363A"/>
          <w:sz w:val="24"/>
          <w:szCs w:val="24"/>
        </w:rPr>
        <w:t>5) the collaborative nature o</w:t>
      </w:r>
      <w:r>
        <w:rPr>
          <w:color w:val="2C363A"/>
          <w:sz w:val="24"/>
          <w:szCs w:val="24"/>
        </w:rPr>
        <w:t>f some of these methods has also led to increased interaction and rapport between faculty and students.</w:t>
      </w:r>
    </w:p>
    <w:p w14:paraId="75105D8D" w14:textId="77777777" w:rsidR="00C02AFE" w:rsidRDefault="005E3C64">
      <w:pPr>
        <w:shd w:val="clear" w:color="auto" w:fill="FFFFFF"/>
        <w:spacing w:after="120" w:line="240" w:lineRule="auto"/>
        <w:ind w:firstLine="566"/>
        <w:jc w:val="both"/>
        <w:rPr>
          <w:color w:val="2C363A"/>
          <w:sz w:val="24"/>
          <w:szCs w:val="24"/>
        </w:rPr>
      </w:pPr>
      <w:r>
        <w:rPr>
          <w:color w:val="2C363A"/>
          <w:sz w:val="24"/>
          <w:szCs w:val="24"/>
        </w:rPr>
        <w:t>Open lectures discussions, involving internal and external stakeholders, is a new form of teaching and communication of higher education to the society,</w:t>
      </w:r>
      <w:r>
        <w:rPr>
          <w:color w:val="2C363A"/>
          <w:sz w:val="24"/>
          <w:szCs w:val="24"/>
        </w:rPr>
        <w:t xml:space="preserve"> adopted at the participating UZ universities during the implementation of the project.</w:t>
      </w:r>
    </w:p>
    <w:p w14:paraId="0FE1DF90" w14:textId="77777777" w:rsidR="00C02AFE" w:rsidRDefault="005E3C64">
      <w:pPr>
        <w:shd w:val="clear" w:color="auto" w:fill="FFFFFF"/>
        <w:spacing w:after="120" w:line="240" w:lineRule="auto"/>
        <w:jc w:val="both"/>
        <w:rPr>
          <w:color w:val="2C363A"/>
        </w:rPr>
      </w:pPr>
      <w:r>
        <w:rPr>
          <w:color w:val="2C363A"/>
        </w:rPr>
        <w:t xml:space="preserve"> </w:t>
      </w:r>
    </w:p>
    <w:p w14:paraId="674A5C2B" w14:textId="77777777" w:rsidR="00C02AFE" w:rsidRDefault="005E3C64">
      <w:pPr>
        <w:spacing w:after="0" w:line="240" w:lineRule="auto"/>
        <w:rPr>
          <w:sz w:val="32"/>
          <w:szCs w:val="32"/>
        </w:rPr>
      </w:pPr>
      <w:r>
        <w:br w:type="page"/>
      </w:r>
    </w:p>
    <w:p w14:paraId="2ABEDB0D" w14:textId="77777777" w:rsidR="00C02AFE" w:rsidRDefault="005E3C64">
      <w:pPr>
        <w:pStyle w:val="Heading1"/>
        <w:spacing w:before="0" w:after="0" w:line="240" w:lineRule="auto"/>
        <w:jc w:val="center"/>
        <w:rPr>
          <w:sz w:val="40"/>
          <w:szCs w:val="40"/>
        </w:rPr>
      </w:pPr>
      <w:bookmarkStart w:id="2" w:name="_heading=h.qwcexhcjqiyh" w:colFirst="0" w:colLast="0"/>
      <w:bookmarkEnd w:id="2"/>
      <w:r>
        <w:rPr>
          <w:sz w:val="40"/>
          <w:szCs w:val="40"/>
        </w:rPr>
        <w:lastRenderedPageBreak/>
        <w:t>Course Schedule</w:t>
      </w:r>
    </w:p>
    <w:p w14:paraId="76E65E1B" w14:textId="77777777" w:rsidR="00C02AFE" w:rsidRDefault="005E3C64">
      <w:pPr>
        <w:tabs>
          <w:tab w:val="left" w:pos="7320"/>
        </w:tabs>
        <w:spacing w:after="0" w:line="240" w:lineRule="auto"/>
        <w:jc w:val="center"/>
        <w:rPr>
          <w:sz w:val="28"/>
          <w:szCs w:val="28"/>
        </w:rPr>
      </w:pPr>
      <w:r>
        <w:rPr>
          <w:b/>
          <w:sz w:val="28"/>
          <w:szCs w:val="28"/>
        </w:rPr>
        <w:t>Thematic Study Plan for module “Meat Processing Technologies”</w:t>
      </w:r>
    </w:p>
    <w:p w14:paraId="7EB53095" w14:textId="77777777" w:rsidR="00C02AFE" w:rsidRDefault="00C02AFE">
      <w:pPr>
        <w:tabs>
          <w:tab w:val="left" w:pos="7320"/>
        </w:tabs>
        <w:spacing w:after="0" w:line="240" w:lineRule="auto"/>
        <w:rPr>
          <w:sz w:val="24"/>
          <w:szCs w:val="24"/>
        </w:rPr>
      </w:pPr>
    </w:p>
    <w:tbl>
      <w:tblPr>
        <w:tblStyle w:val="ae"/>
        <w:tblW w:w="9930"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51"/>
        <w:gridCol w:w="2055"/>
        <w:gridCol w:w="4652"/>
        <w:gridCol w:w="1572"/>
      </w:tblGrid>
      <w:tr w:rsidR="00C02AFE" w14:paraId="2094CED7" w14:textId="77777777">
        <w:tc>
          <w:tcPr>
            <w:tcW w:w="1650" w:type="dxa"/>
          </w:tcPr>
          <w:p w14:paraId="0815D139" w14:textId="77777777" w:rsidR="00C02AFE" w:rsidRDefault="005E3C64">
            <w:pPr>
              <w:pStyle w:val="Heading1"/>
              <w:keepLines w:val="0"/>
              <w:spacing w:before="0" w:after="0"/>
              <w:outlineLvl w:val="0"/>
              <w:rPr>
                <w:sz w:val="22"/>
                <w:szCs w:val="22"/>
              </w:rPr>
            </w:pPr>
            <w:bookmarkStart w:id="3" w:name="_heading=h.ekx3xokssvxj" w:colFirst="0" w:colLast="0"/>
            <w:bookmarkEnd w:id="3"/>
            <w:r>
              <w:rPr>
                <w:sz w:val="22"/>
                <w:szCs w:val="22"/>
              </w:rPr>
              <w:t>Date, Time</w:t>
            </w:r>
          </w:p>
        </w:tc>
        <w:tc>
          <w:tcPr>
            <w:tcW w:w="2055" w:type="dxa"/>
          </w:tcPr>
          <w:p w14:paraId="48082C62" w14:textId="77777777" w:rsidR="00C02AFE" w:rsidRDefault="005E3C64">
            <w:pPr>
              <w:jc w:val="center"/>
            </w:pPr>
            <w:r>
              <w:rPr>
                <w:b/>
              </w:rPr>
              <w:t>Study form</w:t>
            </w:r>
          </w:p>
        </w:tc>
        <w:tc>
          <w:tcPr>
            <w:tcW w:w="4652" w:type="dxa"/>
          </w:tcPr>
          <w:p w14:paraId="7C9B79AC" w14:textId="77777777" w:rsidR="00C02AFE" w:rsidRDefault="005E3C64">
            <w:pPr>
              <w:jc w:val="center"/>
            </w:pPr>
            <w:r>
              <w:rPr>
                <w:b/>
              </w:rPr>
              <w:t>Theme</w:t>
            </w:r>
          </w:p>
        </w:tc>
        <w:tc>
          <w:tcPr>
            <w:tcW w:w="1572" w:type="dxa"/>
          </w:tcPr>
          <w:p w14:paraId="7397C606" w14:textId="77777777" w:rsidR="00C02AFE" w:rsidRDefault="005E3C64">
            <w:pPr>
              <w:jc w:val="center"/>
            </w:pPr>
            <w:r>
              <w:rPr>
                <w:b/>
              </w:rPr>
              <w:t>Lecturer</w:t>
            </w:r>
          </w:p>
        </w:tc>
      </w:tr>
      <w:tr w:rsidR="00C02AFE" w14:paraId="5DFF2C66" w14:textId="77777777">
        <w:tc>
          <w:tcPr>
            <w:tcW w:w="8357" w:type="dxa"/>
            <w:gridSpan w:val="3"/>
          </w:tcPr>
          <w:p w14:paraId="07CFCEEC" w14:textId="77777777" w:rsidR="00C02AFE" w:rsidRDefault="005E3C64">
            <w:pPr>
              <w:ind w:left="28"/>
            </w:pPr>
            <w:r>
              <w:rPr>
                <w:b/>
                <w:sz w:val="24"/>
                <w:szCs w:val="24"/>
              </w:rPr>
              <w:t>Theme 1. Meat and its general characteristics, and quality</w:t>
            </w:r>
          </w:p>
        </w:tc>
        <w:tc>
          <w:tcPr>
            <w:tcW w:w="1572" w:type="dxa"/>
          </w:tcPr>
          <w:p w14:paraId="4A41EBC8" w14:textId="77777777" w:rsidR="00C02AFE" w:rsidRDefault="00C02AFE">
            <w:pPr>
              <w:jc w:val="center"/>
            </w:pPr>
          </w:p>
        </w:tc>
      </w:tr>
      <w:tr w:rsidR="00C02AFE" w14:paraId="6B6E0324" w14:textId="77777777">
        <w:trPr>
          <w:cantSplit/>
          <w:trHeight w:val="272"/>
        </w:trPr>
        <w:tc>
          <w:tcPr>
            <w:tcW w:w="1650" w:type="dxa"/>
            <w:vMerge w:val="restart"/>
            <w:vAlign w:val="center"/>
          </w:tcPr>
          <w:p w14:paraId="21572F9B" w14:textId="77777777" w:rsidR="00C02AFE" w:rsidRDefault="005E3C64">
            <w:pPr>
              <w:jc w:val="center"/>
            </w:pPr>
            <w:r>
              <w:t>1</w:t>
            </w:r>
            <w:r>
              <w:rPr>
                <w:vertAlign w:val="superscript"/>
              </w:rPr>
              <w:t>st</w:t>
            </w:r>
            <w:r>
              <w:t xml:space="preserve"> day</w:t>
            </w:r>
          </w:p>
        </w:tc>
        <w:tc>
          <w:tcPr>
            <w:tcW w:w="2055" w:type="dxa"/>
          </w:tcPr>
          <w:p w14:paraId="28CA0C06" w14:textId="77777777" w:rsidR="00C02AFE" w:rsidRDefault="005E3C64">
            <w:pPr>
              <w:jc w:val="center"/>
              <w:rPr>
                <w:sz w:val="24"/>
                <w:szCs w:val="24"/>
                <w:highlight w:val="white"/>
              </w:rPr>
            </w:pPr>
            <w:r>
              <w:rPr>
                <w:sz w:val="24"/>
                <w:szCs w:val="24"/>
                <w:highlight w:val="white"/>
              </w:rPr>
              <w:t xml:space="preserve">Lecture </w:t>
            </w:r>
          </w:p>
          <w:p w14:paraId="6A3C1D4A" w14:textId="77777777" w:rsidR="00C02AFE" w:rsidRDefault="005E3C64">
            <w:pPr>
              <w:jc w:val="center"/>
              <w:rPr>
                <w:sz w:val="24"/>
                <w:szCs w:val="24"/>
                <w:highlight w:val="white"/>
              </w:rPr>
            </w:pPr>
            <w:r>
              <w:rPr>
                <w:sz w:val="24"/>
                <w:szCs w:val="24"/>
                <w:highlight w:val="white"/>
              </w:rPr>
              <w:t>(1h)</w:t>
            </w:r>
          </w:p>
        </w:tc>
        <w:tc>
          <w:tcPr>
            <w:tcW w:w="4652" w:type="dxa"/>
          </w:tcPr>
          <w:p w14:paraId="1F3C9B4B" w14:textId="77777777" w:rsidR="00C02AFE" w:rsidRDefault="005E3C64">
            <w:pPr>
              <w:rPr>
                <w:sz w:val="24"/>
                <w:szCs w:val="24"/>
              </w:rPr>
            </w:pPr>
            <w:r>
              <w:rPr>
                <w:sz w:val="24"/>
                <w:szCs w:val="24"/>
              </w:rPr>
              <w:t>Introductory lecture in the study course.</w:t>
            </w:r>
          </w:p>
        </w:tc>
        <w:tc>
          <w:tcPr>
            <w:tcW w:w="1572" w:type="dxa"/>
          </w:tcPr>
          <w:p w14:paraId="731E45F0" w14:textId="77777777" w:rsidR="00C02AFE" w:rsidRDefault="00C02AFE">
            <w:pPr>
              <w:rPr>
                <w:sz w:val="24"/>
                <w:szCs w:val="24"/>
              </w:rPr>
            </w:pPr>
          </w:p>
        </w:tc>
      </w:tr>
      <w:tr w:rsidR="00C02AFE" w14:paraId="35446392" w14:textId="77777777">
        <w:trPr>
          <w:cantSplit/>
          <w:trHeight w:val="280"/>
        </w:trPr>
        <w:tc>
          <w:tcPr>
            <w:tcW w:w="1650" w:type="dxa"/>
            <w:vMerge/>
            <w:vAlign w:val="center"/>
          </w:tcPr>
          <w:p w14:paraId="767B7F20" w14:textId="77777777" w:rsidR="00C02AFE" w:rsidRDefault="00C02AFE">
            <w:pPr>
              <w:widowControl w:val="0"/>
              <w:pBdr>
                <w:top w:val="nil"/>
                <w:left w:val="nil"/>
                <w:bottom w:val="nil"/>
                <w:right w:val="nil"/>
                <w:between w:val="nil"/>
              </w:pBdr>
              <w:spacing w:line="276" w:lineRule="auto"/>
              <w:rPr>
                <w:sz w:val="24"/>
                <w:szCs w:val="24"/>
              </w:rPr>
            </w:pPr>
          </w:p>
        </w:tc>
        <w:tc>
          <w:tcPr>
            <w:tcW w:w="2055" w:type="dxa"/>
            <w:vMerge w:val="restart"/>
            <w:vAlign w:val="center"/>
          </w:tcPr>
          <w:p w14:paraId="7AC8E2FC" w14:textId="77777777" w:rsidR="00C02AFE" w:rsidRDefault="005E3C64">
            <w:pPr>
              <w:jc w:val="center"/>
              <w:rPr>
                <w:sz w:val="24"/>
                <w:szCs w:val="24"/>
                <w:highlight w:val="white"/>
              </w:rPr>
            </w:pPr>
            <w:r>
              <w:rPr>
                <w:sz w:val="24"/>
                <w:szCs w:val="24"/>
                <w:highlight w:val="white"/>
              </w:rPr>
              <w:t xml:space="preserve">Lecture </w:t>
            </w:r>
          </w:p>
          <w:p w14:paraId="07B8E133" w14:textId="77777777" w:rsidR="00C02AFE" w:rsidRDefault="005E3C64">
            <w:pPr>
              <w:jc w:val="center"/>
              <w:rPr>
                <w:sz w:val="24"/>
                <w:szCs w:val="24"/>
                <w:highlight w:val="white"/>
              </w:rPr>
            </w:pPr>
            <w:r>
              <w:rPr>
                <w:sz w:val="24"/>
                <w:szCs w:val="24"/>
                <w:highlight w:val="white"/>
              </w:rPr>
              <w:t>(3h)</w:t>
            </w:r>
          </w:p>
        </w:tc>
        <w:tc>
          <w:tcPr>
            <w:tcW w:w="4652" w:type="dxa"/>
          </w:tcPr>
          <w:p w14:paraId="5AA41A8C" w14:textId="77777777" w:rsidR="00C02AFE" w:rsidRDefault="005E3C64">
            <w:pPr>
              <w:rPr>
                <w:sz w:val="24"/>
                <w:szCs w:val="24"/>
              </w:rPr>
            </w:pPr>
            <w:r>
              <w:rPr>
                <w:sz w:val="24"/>
                <w:szCs w:val="24"/>
              </w:rPr>
              <w:t>Morphological structure of meat (</w:t>
            </w:r>
            <w:r>
              <w:rPr>
                <w:b/>
                <w:i/>
                <w:sz w:val="24"/>
                <w:szCs w:val="24"/>
              </w:rPr>
              <w:t>Technology)</w:t>
            </w:r>
            <w:r>
              <w:rPr>
                <w:sz w:val="24"/>
                <w:szCs w:val="24"/>
              </w:rPr>
              <w:t>.</w:t>
            </w:r>
          </w:p>
        </w:tc>
        <w:tc>
          <w:tcPr>
            <w:tcW w:w="1572" w:type="dxa"/>
          </w:tcPr>
          <w:p w14:paraId="649B4F77" w14:textId="77777777" w:rsidR="00C02AFE" w:rsidRDefault="00C02AFE">
            <w:pPr>
              <w:rPr>
                <w:sz w:val="24"/>
                <w:szCs w:val="24"/>
              </w:rPr>
            </w:pPr>
          </w:p>
        </w:tc>
      </w:tr>
      <w:tr w:rsidR="00C02AFE" w14:paraId="47E931CC" w14:textId="77777777">
        <w:trPr>
          <w:cantSplit/>
          <w:trHeight w:val="506"/>
        </w:trPr>
        <w:tc>
          <w:tcPr>
            <w:tcW w:w="1650" w:type="dxa"/>
            <w:vMerge/>
            <w:vAlign w:val="center"/>
          </w:tcPr>
          <w:p w14:paraId="1BAC9BA0" w14:textId="77777777" w:rsidR="00C02AFE" w:rsidRDefault="00C02AFE">
            <w:pPr>
              <w:widowControl w:val="0"/>
              <w:pBdr>
                <w:top w:val="nil"/>
                <w:left w:val="nil"/>
                <w:bottom w:val="nil"/>
                <w:right w:val="nil"/>
                <w:between w:val="nil"/>
              </w:pBdr>
              <w:spacing w:line="276" w:lineRule="auto"/>
              <w:rPr>
                <w:sz w:val="24"/>
                <w:szCs w:val="24"/>
              </w:rPr>
            </w:pPr>
          </w:p>
        </w:tc>
        <w:tc>
          <w:tcPr>
            <w:tcW w:w="2055" w:type="dxa"/>
            <w:vMerge/>
            <w:vAlign w:val="center"/>
          </w:tcPr>
          <w:p w14:paraId="47DB1CD2" w14:textId="77777777" w:rsidR="00C02AFE" w:rsidRDefault="00C02AFE">
            <w:pPr>
              <w:widowControl w:val="0"/>
              <w:pBdr>
                <w:top w:val="nil"/>
                <w:left w:val="nil"/>
                <w:bottom w:val="nil"/>
                <w:right w:val="nil"/>
                <w:between w:val="nil"/>
              </w:pBdr>
              <w:spacing w:line="276" w:lineRule="auto"/>
              <w:rPr>
                <w:sz w:val="24"/>
                <w:szCs w:val="24"/>
              </w:rPr>
            </w:pPr>
          </w:p>
        </w:tc>
        <w:tc>
          <w:tcPr>
            <w:tcW w:w="4652" w:type="dxa"/>
          </w:tcPr>
          <w:p w14:paraId="3BED7A02" w14:textId="77777777" w:rsidR="00C02AFE" w:rsidRDefault="005E3C64">
            <w:pPr>
              <w:rPr>
                <w:sz w:val="24"/>
                <w:szCs w:val="24"/>
              </w:rPr>
            </w:pPr>
            <w:r>
              <w:rPr>
                <w:sz w:val="24"/>
                <w:szCs w:val="24"/>
              </w:rPr>
              <w:t>Meat quality, chemical composition and nutritional value (</w:t>
            </w:r>
            <w:r>
              <w:rPr>
                <w:b/>
                <w:i/>
                <w:sz w:val="24"/>
                <w:szCs w:val="24"/>
              </w:rPr>
              <w:t>Technology)</w:t>
            </w:r>
            <w:r>
              <w:rPr>
                <w:sz w:val="24"/>
                <w:szCs w:val="24"/>
              </w:rPr>
              <w:t>.</w:t>
            </w:r>
          </w:p>
        </w:tc>
        <w:tc>
          <w:tcPr>
            <w:tcW w:w="1572" w:type="dxa"/>
          </w:tcPr>
          <w:p w14:paraId="206E70C6" w14:textId="77777777" w:rsidR="00C02AFE" w:rsidRDefault="00C02AFE">
            <w:pPr>
              <w:rPr>
                <w:sz w:val="24"/>
                <w:szCs w:val="24"/>
              </w:rPr>
            </w:pPr>
          </w:p>
        </w:tc>
      </w:tr>
      <w:tr w:rsidR="00C02AFE" w14:paraId="1D56904D" w14:textId="77777777">
        <w:trPr>
          <w:cantSplit/>
          <w:trHeight w:val="440"/>
        </w:trPr>
        <w:tc>
          <w:tcPr>
            <w:tcW w:w="1650" w:type="dxa"/>
            <w:vMerge/>
            <w:vAlign w:val="center"/>
          </w:tcPr>
          <w:p w14:paraId="58283F17"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1B094959" w14:textId="77777777" w:rsidR="00C02AFE" w:rsidRDefault="005E3C64">
            <w:pPr>
              <w:jc w:val="center"/>
              <w:rPr>
                <w:sz w:val="24"/>
                <w:szCs w:val="24"/>
                <w:highlight w:val="white"/>
              </w:rPr>
            </w:pPr>
            <w:r>
              <w:rPr>
                <w:sz w:val="24"/>
                <w:szCs w:val="24"/>
                <w:highlight w:val="white"/>
              </w:rPr>
              <w:t>Lecture</w:t>
            </w:r>
          </w:p>
          <w:p w14:paraId="4E4F95B3" w14:textId="77777777" w:rsidR="00C02AFE" w:rsidRDefault="005E3C64">
            <w:pPr>
              <w:jc w:val="center"/>
              <w:rPr>
                <w:sz w:val="24"/>
                <w:szCs w:val="24"/>
                <w:highlight w:val="white"/>
              </w:rPr>
            </w:pPr>
            <w:r>
              <w:rPr>
                <w:sz w:val="24"/>
                <w:szCs w:val="24"/>
                <w:highlight w:val="white"/>
              </w:rPr>
              <w:t>(1h)</w:t>
            </w:r>
          </w:p>
        </w:tc>
        <w:tc>
          <w:tcPr>
            <w:tcW w:w="4652" w:type="dxa"/>
          </w:tcPr>
          <w:p w14:paraId="5E2EE0F9" w14:textId="77777777" w:rsidR="00C02AFE" w:rsidRDefault="005E3C64">
            <w:pPr>
              <w:rPr>
                <w:sz w:val="24"/>
                <w:szCs w:val="24"/>
              </w:rPr>
            </w:pPr>
            <w:r>
              <w:rPr>
                <w:sz w:val="24"/>
                <w:szCs w:val="24"/>
              </w:rPr>
              <w:t>The most suitable packaging materials for fresh meat (</w:t>
            </w:r>
            <w:r>
              <w:rPr>
                <w:b/>
                <w:i/>
                <w:sz w:val="24"/>
                <w:szCs w:val="24"/>
              </w:rPr>
              <w:t>Packaging</w:t>
            </w:r>
            <w:r>
              <w:rPr>
                <w:sz w:val="24"/>
                <w:szCs w:val="24"/>
              </w:rPr>
              <w:t>).</w:t>
            </w:r>
          </w:p>
        </w:tc>
        <w:tc>
          <w:tcPr>
            <w:tcW w:w="1572" w:type="dxa"/>
          </w:tcPr>
          <w:p w14:paraId="47798E58" w14:textId="77777777" w:rsidR="00C02AFE" w:rsidRDefault="00C02AFE">
            <w:pPr>
              <w:rPr>
                <w:sz w:val="24"/>
                <w:szCs w:val="24"/>
              </w:rPr>
            </w:pPr>
          </w:p>
        </w:tc>
      </w:tr>
      <w:tr w:rsidR="00C02AFE" w14:paraId="4E2ADD61" w14:textId="77777777">
        <w:trPr>
          <w:cantSplit/>
          <w:trHeight w:val="562"/>
        </w:trPr>
        <w:tc>
          <w:tcPr>
            <w:tcW w:w="1650" w:type="dxa"/>
            <w:vMerge/>
            <w:vAlign w:val="center"/>
          </w:tcPr>
          <w:p w14:paraId="1CEA94A5"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6E553A08" w14:textId="77777777" w:rsidR="00C02AFE" w:rsidRDefault="005E3C64">
            <w:pPr>
              <w:jc w:val="center"/>
              <w:rPr>
                <w:sz w:val="24"/>
                <w:szCs w:val="24"/>
                <w:highlight w:val="white"/>
              </w:rPr>
            </w:pPr>
            <w:r>
              <w:rPr>
                <w:sz w:val="24"/>
                <w:szCs w:val="24"/>
                <w:highlight w:val="white"/>
              </w:rPr>
              <w:t>Lecture</w:t>
            </w:r>
          </w:p>
          <w:p w14:paraId="56A038AB" w14:textId="77777777" w:rsidR="00C02AFE" w:rsidRDefault="005E3C64">
            <w:pPr>
              <w:jc w:val="center"/>
              <w:rPr>
                <w:sz w:val="24"/>
                <w:szCs w:val="24"/>
                <w:highlight w:val="white"/>
              </w:rPr>
            </w:pPr>
            <w:r>
              <w:rPr>
                <w:sz w:val="24"/>
                <w:szCs w:val="24"/>
                <w:highlight w:val="white"/>
              </w:rPr>
              <w:t>(1h)</w:t>
            </w:r>
          </w:p>
        </w:tc>
        <w:tc>
          <w:tcPr>
            <w:tcW w:w="4652" w:type="dxa"/>
          </w:tcPr>
          <w:p w14:paraId="5BAAEA63" w14:textId="77777777" w:rsidR="00C02AFE" w:rsidRDefault="005E3C64">
            <w:pPr>
              <w:jc w:val="both"/>
              <w:rPr>
                <w:sz w:val="24"/>
                <w:szCs w:val="24"/>
              </w:rPr>
            </w:pPr>
            <w:r>
              <w:rPr>
                <w:sz w:val="24"/>
                <w:szCs w:val="24"/>
              </w:rPr>
              <w:t>Meat safety and risk assessment (</w:t>
            </w:r>
            <w:r>
              <w:rPr>
                <w:b/>
                <w:i/>
                <w:sz w:val="24"/>
                <w:szCs w:val="24"/>
              </w:rPr>
              <w:t>Quality</w:t>
            </w:r>
            <w:r>
              <w:rPr>
                <w:sz w:val="24"/>
                <w:szCs w:val="24"/>
              </w:rPr>
              <w:t>).</w:t>
            </w:r>
          </w:p>
        </w:tc>
        <w:tc>
          <w:tcPr>
            <w:tcW w:w="1572" w:type="dxa"/>
          </w:tcPr>
          <w:p w14:paraId="46EEB1E1" w14:textId="77777777" w:rsidR="00C02AFE" w:rsidRDefault="00C02AFE">
            <w:pPr>
              <w:rPr>
                <w:sz w:val="24"/>
                <w:szCs w:val="24"/>
              </w:rPr>
            </w:pPr>
          </w:p>
        </w:tc>
      </w:tr>
      <w:tr w:rsidR="00C02AFE" w14:paraId="0CB48585" w14:textId="77777777">
        <w:trPr>
          <w:cantSplit/>
          <w:trHeight w:val="100"/>
        </w:trPr>
        <w:tc>
          <w:tcPr>
            <w:tcW w:w="1650" w:type="dxa"/>
            <w:vAlign w:val="center"/>
          </w:tcPr>
          <w:p w14:paraId="5D7BA781" w14:textId="77777777" w:rsidR="00C02AFE" w:rsidRDefault="005E3C64">
            <w:pPr>
              <w:jc w:val="center"/>
            </w:pPr>
            <w:r>
              <w:t>2</w:t>
            </w:r>
            <w:r>
              <w:rPr>
                <w:vertAlign w:val="superscript"/>
              </w:rPr>
              <w:t>nd</w:t>
            </w:r>
            <w:r>
              <w:t xml:space="preserve"> day</w:t>
            </w:r>
          </w:p>
        </w:tc>
        <w:tc>
          <w:tcPr>
            <w:tcW w:w="2055" w:type="dxa"/>
          </w:tcPr>
          <w:p w14:paraId="6BD5F4D3" w14:textId="77777777" w:rsidR="00C02AFE" w:rsidRDefault="005E3C64">
            <w:pPr>
              <w:jc w:val="center"/>
              <w:rPr>
                <w:sz w:val="24"/>
                <w:szCs w:val="24"/>
                <w:highlight w:val="white"/>
              </w:rPr>
            </w:pPr>
            <w:r>
              <w:rPr>
                <w:sz w:val="24"/>
                <w:szCs w:val="24"/>
                <w:highlight w:val="white"/>
              </w:rPr>
              <w:t>Laboratory work (8h)</w:t>
            </w:r>
          </w:p>
        </w:tc>
        <w:tc>
          <w:tcPr>
            <w:tcW w:w="4652" w:type="dxa"/>
          </w:tcPr>
          <w:p w14:paraId="0A1E3140" w14:textId="77777777" w:rsidR="00C02AFE" w:rsidRDefault="005E3C64">
            <w:pPr>
              <w:jc w:val="both"/>
              <w:rPr>
                <w:sz w:val="24"/>
                <w:szCs w:val="24"/>
              </w:rPr>
            </w:pPr>
            <w:r>
              <w:rPr>
                <w:b/>
                <w:sz w:val="24"/>
                <w:szCs w:val="24"/>
              </w:rPr>
              <w:t>1st Laboratory work</w:t>
            </w:r>
            <w:r>
              <w:rPr>
                <w:sz w:val="24"/>
                <w:szCs w:val="24"/>
              </w:rPr>
              <w:t xml:space="preserve"> – evaluation of the chemical composition of meat using physico-chemical quality analysis methods (</w:t>
            </w:r>
            <w:r>
              <w:rPr>
                <w:b/>
                <w:i/>
                <w:sz w:val="24"/>
                <w:szCs w:val="24"/>
              </w:rPr>
              <w:t>Technology</w:t>
            </w:r>
            <w:r>
              <w:rPr>
                <w:sz w:val="24"/>
                <w:szCs w:val="24"/>
              </w:rPr>
              <w:t>).</w:t>
            </w:r>
          </w:p>
        </w:tc>
        <w:tc>
          <w:tcPr>
            <w:tcW w:w="1572" w:type="dxa"/>
          </w:tcPr>
          <w:p w14:paraId="43541B9F" w14:textId="77777777" w:rsidR="00C02AFE" w:rsidRDefault="00C02AFE">
            <w:pPr>
              <w:rPr>
                <w:sz w:val="24"/>
                <w:szCs w:val="24"/>
              </w:rPr>
            </w:pPr>
          </w:p>
        </w:tc>
      </w:tr>
      <w:tr w:rsidR="00C02AFE" w14:paraId="4B294CC7" w14:textId="77777777">
        <w:trPr>
          <w:cantSplit/>
          <w:trHeight w:val="100"/>
        </w:trPr>
        <w:tc>
          <w:tcPr>
            <w:tcW w:w="9929" w:type="dxa"/>
            <w:gridSpan w:val="4"/>
            <w:vAlign w:val="center"/>
          </w:tcPr>
          <w:p w14:paraId="0473023B" w14:textId="77777777" w:rsidR="00C02AFE" w:rsidRDefault="005E3C64">
            <w:pPr>
              <w:rPr>
                <w:b/>
                <w:sz w:val="24"/>
                <w:szCs w:val="24"/>
              </w:rPr>
            </w:pPr>
            <w:r>
              <w:rPr>
                <w:b/>
                <w:sz w:val="24"/>
                <w:szCs w:val="24"/>
              </w:rPr>
              <w:t>Theme 2. Biochemical and microbiological processes in meat</w:t>
            </w:r>
          </w:p>
        </w:tc>
      </w:tr>
      <w:tr w:rsidR="00C02AFE" w14:paraId="02DA5B85" w14:textId="77777777">
        <w:trPr>
          <w:cantSplit/>
          <w:trHeight w:val="100"/>
        </w:trPr>
        <w:tc>
          <w:tcPr>
            <w:tcW w:w="1650" w:type="dxa"/>
            <w:vMerge w:val="restart"/>
            <w:vAlign w:val="center"/>
          </w:tcPr>
          <w:p w14:paraId="0A7342BE" w14:textId="77777777" w:rsidR="00C02AFE" w:rsidRDefault="005E3C64">
            <w:pPr>
              <w:jc w:val="center"/>
            </w:pPr>
            <w:r>
              <w:t>3</w:t>
            </w:r>
            <w:r>
              <w:rPr>
                <w:vertAlign w:val="superscript"/>
              </w:rPr>
              <w:t>rd</w:t>
            </w:r>
            <w:r>
              <w:t xml:space="preserve"> day</w:t>
            </w:r>
          </w:p>
        </w:tc>
        <w:tc>
          <w:tcPr>
            <w:tcW w:w="2055" w:type="dxa"/>
          </w:tcPr>
          <w:p w14:paraId="02D41B57" w14:textId="77777777" w:rsidR="00C02AFE" w:rsidRDefault="005E3C64">
            <w:pPr>
              <w:jc w:val="center"/>
              <w:rPr>
                <w:sz w:val="24"/>
                <w:szCs w:val="24"/>
                <w:highlight w:val="white"/>
              </w:rPr>
            </w:pPr>
            <w:r>
              <w:rPr>
                <w:sz w:val="24"/>
                <w:szCs w:val="24"/>
                <w:highlight w:val="white"/>
              </w:rPr>
              <w:t xml:space="preserve">Lecture </w:t>
            </w:r>
          </w:p>
          <w:p w14:paraId="1E298172" w14:textId="77777777" w:rsidR="00C02AFE" w:rsidRDefault="005E3C64">
            <w:pPr>
              <w:jc w:val="center"/>
              <w:rPr>
                <w:sz w:val="24"/>
                <w:szCs w:val="24"/>
                <w:highlight w:val="white"/>
              </w:rPr>
            </w:pPr>
            <w:r>
              <w:rPr>
                <w:sz w:val="24"/>
                <w:szCs w:val="24"/>
                <w:highlight w:val="white"/>
              </w:rPr>
              <w:t>(2h)</w:t>
            </w:r>
          </w:p>
        </w:tc>
        <w:tc>
          <w:tcPr>
            <w:tcW w:w="4652" w:type="dxa"/>
          </w:tcPr>
          <w:p w14:paraId="3957A5AB" w14:textId="77777777" w:rsidR="00C02AFE" w:rsidRDefault="005E3C64">
            <w:pPr>
              <w:jc w:val="both"/>
              <w:rPr>
                <w:sz w:val="24"/>
                <w:szCs w:val="24"/>
              </w:rPr>
            </w:pPr>
            <w:r>
              <w:rPr>
                <w:sz w:val="24"/>
                <w:szCs w:val="24"/>
              </w:rPr>
              <w:t>Biochemistry and microbiological developments in meat. Meat rigor-mortis, maturation and breaking down (</w:t>
            </w:r>
            <w:r>
              <w:rPr>
                <w:b/>
                <w:i/>
                <w:sz w:val="24"/>
                <w:szCs w:val="24"/>
              </w:rPr>
              <w:t>Technology</w:t>
            </w:r>
            <w:r>
              <w:rPr>
                <w:sz w:val="24"/>
                <w:szCs w:val="24"/>
              </w:rPr>
              <w:t>).</w:t>
            </w:r>
          </w:p>
        </w:tc>
        <w:tc>
          <w:tcPr>
            <w:tcW w:w="1572" w:type="dxa"/>
          </w:tcPr>
          <w:p w14:paraId="727B64E3" w14:textId="77777777" w:rsidR="00C02AFE" w:rsidRDefault="00C02AFE">
            <w:pPr>
              <w:rPr>
                <w:sz w:val="24"/>
                <w:szCs w:val="24"/>
              </w:rPr>
            </w:pPr>
          </w:p>
        </w:tc>
      </w:tr>
      <w:tr w:rsidR="00C02AFE" w14:paraId="320977D7" w14:textId="77777777">
        <w:trPr>
          <w:cantSplit/>
          <w:trHeight w:val="102"/>
        </w:trPr>
        <w:tc>
          <w:tcPr>
            <w:tcW w:w="1650" w:type="dxa"/>
            <w:vMerge/>
            <w:vAlign w:val="center"/>
          </w:tcPr>
          <w:p w14:paraId="0DF5A4F5"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23C601DB" w14:textId="77777777" w:rsidR="00C02AFE" w:rsidRDefault="005E3C64">
            <w:pPr>
              <w:jc w:val="center"/>
              <w:rPr>
                <w:sz w:val="24"/>
                <w:szCs w:val="24"/>
                <w:highlight w:val="white"/>
              </w:rPr>
            </w:pPr>
            <w:r>
              <w:rPr>
                <w:sz w:val="24"/>
                <w:szCs w:val="24"/>
                <w:highlight w:val="white"/>
              </w:rPr>
              <w:t>Lectures</w:t>
            </w:r>
          </w:p>
          <w:p w14:paraId="7E41F789" w14:textId="77777777" w:rsidR="00C02AFE" w:rsidRDefault="005E3C64">
            <w:pPr>
              <w:jc w:val="center"/>
              <w:rPr>
                <w:sz w:val="24"/>
                <w:szCs w:val="24"/>
                <w:highlight w:val="white"/>
              </w:rPr>
            </w:pPr>
            <w:r>
              <w:rPr>
                <w:sz w:val="24"/>
                <w:szCs w:val="24"/>
                <w:highlight w:val="white"/>
              </w:rPr>
              <w:t>(2h)</w:t>
            </w:r>
          </w:p>
        </w:tc>
        <w:tc>
          <w:tcPr>
            <w:tcW w:w="4652" w:type="dxa"/>
          </w:tcPr>
          <w:p w14:paraId="43C23FD3" w14:textId="77777777" w:rsidR="00C02AFE" w:rsidRDefault="005E3C64">
            <w:pPr>
              <w:jc w:val="both"/>
              <w:rPr>
                <w:sz w:val="24"/>
                <w:szCs w:val="24"/>
              </w:rPr>
            </w:pPr>
            <w:r>
              <w:rPr>
                <w:sz w:val="24"/>
                <w:szCs w:val="24"/>
              </w:rPr>
              <w:t>Characteristics of main technological equipment (</w:t>
            </w:r>
            <w:r>
              <w:rPr>
                <w:b/>
                <w:i/>
                <w:sz w:val="24"/>
                <w:szCs w:val="24"/>
              </w:rPr>
              <w:t>Equipment</w:t>
            </w:r>
            <w:r>
              <w:rPr>
                <w:sz w:val="24"/>
                <w:szCs w:val="24"/>
              </w:rPr>
              <w:t>).</w:t>
            </w:r>
          </w:p>
        </w:tc>
        <w:tc>
          <w:tcPr>
            <w:tcW w:w="1572" w:type="dxa"/>
          </w:tcPr>
          <w:p w14:paraId="0E1761A4" w14:textId="77777777" w:rsidR="00C02AFE" w:rsidRDefault="00C02AFE">
            <w:pPr>
              <w:rPr>
                <w:sz w:val="24"/>
                <w:szCs w:val="24"/>
              </w:rPr>
            </w:pPr>
          </w:p>
        </w:tc>
      </w:tr>
      <w:tr w:rsidR="00C02AFE" w14:paraId="2F1BF483" w14:textId="77777777">
        <w:trPr>
          <w:cantSplit/>
          <w:trHeight w:val="430"/>
        </w:trPr>
        <w:tc>
          <w:tcPr>
            <w:tcW w:w="1650" w:type="dxa"/>
            <w:vMerge/>
            <w:vAlign w:val="center"/>
          </w:tcPr>
          <w:p w14:paraId="304753D7"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3B6825B0" w14:textId="77777777" w:rsidR="00C02AFE" w:rsidRDefault="005E3C64">
            <w:pPr>
              <w:jc w:val="center"/>
              <w:rPr>
                <w:sz w:val="24"/>
                <w:szCs w:val="24"/>
                <w:highlight w:val="white"/>
              </w:rPr>
            </w:pPr>
            <w:r>
              <w:rPr>
                <w:sz w:val="24"/>
                <w:szCs w:val="24"/>
                <w:highlight w:val="white"/>
              </w:rPr>
              <w:t>Lecture</w:t>
            </w:r>
          </w:p>
          <w:p w14:paraId="257AAED3" w14:textId="77777777" w:rsidR="00C02AFE" w:rsidRDefault="005E3C64">
            <w:pPr>
              <w:jc w:val="center"/>
              <w:rPr>
                <w:sz w:val="24"/>
                <w:szCs w:val="24"/>
                <w:highlight w:val="white"/>
              </w:rPr>
            </w:pPr>
            <w:r>
              <w:rPr>
                <w:sz w:val="24"/>
                <w:szCs w:val="24"/>
                <w:highlight w:val="white"/>
              </w:rPr>
              <w:t>(3h)</w:t>
            </w:r>
          </w:p>
        </w:tc>
        <w:tc>
          <w:tcPr>
            <w:tcW w:w="4652" w:type="dxa"/>
          </w:tcPr>
          <w:p w14:paraId="6E919EFB" w14:textId="77777777" w:rsidR="00C02AFE" w:rsidRDefault="005E3C64">
            <w:pPr>
              <w:jc w:val="both"/>
              <w:rPr>
                <w:sz w:val="24"/>
                <w:szCs w:val="24"/>
              </w:rPr>
            </w:pPr>
            <w:r>
              <w:rPr>
                <w:sz w:val="24"/>
                <w:szCs w:val="24"/>
              </w:rPr>
              <w:t>Intensification of the maturation process. Meat maturation, PSE and DFD defective meat (</w:t>
            </w:r>
            <w:r>
              <w:rPr>
                <w:b/>
                <w:i/>
                <w:sz w:val="24"/>
                <w:szCs w:val="24"/>
              </w:rPr>
              <w:t>Technology</w:t>
            </w:r>
            <w:r>
              <w:rPr>
                <w:sz w:val="24"/>
                <w:szCs w:val="24"/>
              </w:rPr>
              <w:t>).</w:t>
            </w:r>
          </w:p>
        </w:tc>
        <w:tc>
          <w:tcPr>
            <w:tcW w:w="1572" w:type="dxa"/>
          </w:tcPr>
          <w:p w14:paraId="638CE437" w14:textId="77777777" w:rsidR="00C02AFE" w:rsidRDefault="00C02AFE">
            <w:pPr>
              <w:rPr>
                <w:sz w:val="24"/>
                <w:szCs w:val="24"/>
              </w:rPr>
            </w:pPr>
          </w:p>
        </w:tc>
      </w:tr>
      <w:tr w:rsidR="00C02AFE" w14:paraId="16A8C1AC" w14:textId="77777777">
        <w:trPr>
          <w:cantSplit/>
          <w:trHeight w:val="562"/>
        </w:trPr>
        <w:tc>
          <w:tcPr>
            <w:tcW w:w="1650" w:type="dxa"/>
            <w:vMerge/>
            <w:vAlign w:val="center"/>
          </w:tcPr>
          <w:p w14:paraId="5E8019F5"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7370BA12" w14:textId="77777777" w:rsidR="00C02AFE" w:rsidRDefault="005E3C64">
            <w:pPr>
              <w:jc w:val="center"/>
              <w:rPr>
                <w:sz w:val="24"/>
                <w:szCs w:val="24"/>
              </w:rPr>
            </w:pPr>
            <w:r>
              <w:rPr>
                <w:sz w:val="24"/>
                <w:szCs w:val="24"/>
              </w:rPr>
              <w:t>Lecture</w:t>
            </w:r>
          </w:p>
          <w:p w14:paraId="469F3E39" w14:textId="77777777" w:rsidR="00C02AFE" w:rsidRDefault="005E3C64">
            <w:pPr>
              <w:jc w:val="center"/>
              <w:rPr>
                <w:sz w:val="24"/>
                <w:szCs w:val="24"/>
              </w:rPr>
            </w:pPr>
            <w:r>
              <w:rPr>
                <w:sz w:val="24"/>
                <w:szCs w:val="24"/>
              </w:rPr>
              <w:t>(1h)</w:t>
            </w:r>
          </w:p>
        </w:tc>
        <w:tc>
          <w:tcPr>
            <w:tcW w:w="4652" w:type="dxa"/>
          </w:tcPr>
          <w:p w14:paraId="6622E9F2" w14:textId="77777777" w:rsidR="00C02AFE" w:rsidRDefault="005E3C64">
            <w:pPr>
              <w:jc w:val="both"/>
              <w:rPr>
                <w:sz w:val="24"/>
                <w:szCs w:val="24"/>
              </w:rPr>
            </w:pPr>
            <w:r>
              <w:rPr>
                <w:sz w:val="24"/>
                <w:szCs w:val="24"/>
              </w:rPr>
              <w:t>Contamination, safety and risk assessment (</w:t>
            </w:r>
            <w:r>
              <w:rPr>
                <w:b/>
                <w:i/>
                <w:sz w:val="24"/>
                <w:szCs w:val="24"/>
              </w:rPr>
              <w:t>Microbiology</w:t>
            </w:r>
            <w:r>
              <w:rPr>
                <w:sz w:val="24"/>
                <w:szCs w:val="24"/>
              </w:rPr>
              <w:t>).</w:t>
            </w:r>
          </w:p>
        </w:tc>
        <w:tc>
          <w:tcPr>
            <w:tcW w:w="1572" w:type="dxa"/>
          </w:tcPr>
          <w:p w14:paraId="6475CF90" w14:textId="77777777" w:rsidR="00C02AFE" w:rsidRDefault="00C02AFE">
            <w:pPr>
              <w:rPr>
                <w:sz w:val="24"/>
                <w:szCs w:val="24"/>
              </w:rPr>
            </w:pPr>
          </w:p>
        </w:tc>
      </w:tr>
      <w:tr w:rsidR="00C02AFE" w14:paraId="5AB13781" w14:textId="77777777">
        <w:trPr>
          <w:cantSplit/>
          <w:trHeight w:val="160"/>
        </w:trPr>
        <w:tc>
          <w:tcPr>
            <w:tcW w:w="1650" w:type="dxa"/>
            <w:vAlign w:val="center"/>
          </w:tcPr>
          <w:p w14:paraId="631AAEB6" w14:textId="77777777" w:rsidR="00C02AFE" w:rsidRDefault="005E3C64">
            <w:pPr>
              <w:jc w:val="center"/>
            </w:pPr>
            <w:r>
              <w:lastRenderedPageBreak/>
              <w:t>4</w:t>
            </w:r>
            <w:r>
              <w:rPr>
                <w:vertAlign w:val="superscript"/>
              </w:rPr>
              <w:t>th</w:t>
            </w:r>
            <w:r>
              <w:t xml:space="preserve"> day</w:t>
            </w:r>
          </w:p>
        </w:tc>
        <w:tc>
          <w:tcPr>
            <w:tcW w:w="2055" w:type="dxa"/>
          </w:tcPr>
          <w:p w14:paraId="11AD640C" w14:textId="77777777" w:rsidR="00C02AFE" w:rsidRDefault="005E3C64">
            <w:pPr>
              <w:jc w:val="center"/>
              <w:rPr>
                <w:sz w:val="24"/>
                <w:szCs w:val="24"/>
                <w:highlight w:val="white"/>
              </w:rPr>
            </w:pPr>
            <w:r>
              <w:rPr>
                <w:sz w:val="24"/>
                <w:szCs w:val="24"/>
              </w:rPr>
              <w:t>Laboratory work (8h)</w:t>
            </w:r>
          </w:p>
        </w:tc>
        <w:tc>
          <w:tcPr>
            <w:tcW w:w="4652" w:type="dxa"/>
          </w:tcPr>
          <w:p w14:paraId="43E3D15D" w14:textId="77777777" w:rsidR="00C02AFE" w:rsidRDefault="005E3C64">
            <w:pPr>
              <w:jc w:val="both"/>
              <w:rPr>
                <w:sz w:val="24"/>
                <w:szCs w:val="24"/>
              </w:rPr>
            </w:pPr>
            <w:r>
              <w:rPr>
                <w:b/>
                <w:sz w:val="24"/>
                <w:szCs w:val="24"/>
              </w:rPr>
              <w:t>2nd Laboratory work</w:t>
            </w:r>
            <w:r>
              <w:rPr>
                <w:sz w:val="24"/>
                <w:szCs w:val="24"/>
              </w:rPr>
              <w:t xml:space="preserve"> – assessment of meat freshness using sensory, physic-chemical and microbiological quality analysis methods (</w:t>
            </w:r>
            <w:r>
              <w:rPr>
                <w:b/>
                <w:i/>
                <w:sz w:val="24"/>
                <w:szCs w:val="24"/>
              </w:rPr>
              <w:t>Technology</w:t>
            </w:r>
            <w:r>
              <w:rPr>
                <w:sz w:val="24"/>
                <w:szCs w:val="24"/>
              </w:rPr>
              <w:t>).</w:t>
            </w:r>
          </w:p>
        </w:tc>
        <w:tc>
          <w:tcPr>
            <w:tcW w:w="1572" w:type="dxa"/>
          </w:tcPr>
          <w:p w14:paraId="15E3AEAF" w14:textId="77777777" w:rsidR="00C02AFE" w:rsidRDefault="00C02AFE">
            <w:pPr>
              <w:rPr>
                <w:sz w:val="24"/>
                <w:szCs w:val="24"/>
              </w:rPr>
            </w:pPr>
          </w:p>
        </w:tc>
      </w:tr>
      <w:tr w:rsidR="00C02AFE" w14:paraId="5293973B" w14:textId="77777777">
        <w:trPr>
          <w:cantSplit/>
          <w:trHeight w:val="160"/>
        </w:trPr>
        <w:tc>
          <w:tcPr>
            <w:tcW w:w="9929" w:type="dxa"/>
            <w:gridSpan w:val="4"/>
            <w:vAlign w:val="center"/>
          </w:tcPr>
          <w:p w14:paraId="5BAB3816" w14:textId="77777777" w:rsidR="00C02AFE" w:rsidRDefault="005E3C64">
            <w:pPr>
              <w:ind w:left="28"/>
              <w:rPr>
                <w:sz w:val="24"/>
                <w:szCs w:val="24"/>
              </w:rPr>
            </w:pPr>
            <w:r>
              <w:rPr>
                <w:b/>
                <w:sz w:val="24"/>
                <w:szCs w:val="24"/>
              </w:rPr>
              <w:t>Theme 3. The slaughter process of animals and birds</w:t>
            </w:r>
          </w:p>
        </w:tc>
      </w:tr>
      <w:tr w:rsidR="00C02AFE" w14:paraId="1EF2F0C7" w14:textId="77777777">
        <w:trPr>
          <w:cantSplit/>
          <w:trHeight w:val="160"/>
        </w:trPr>
        <w:tc>
          <w:tcPr>
            <w:tcW w:w="1650" w:type="dxa"/>
            <w:vMerge w:val="restart"/>
            <w:vAlign w:val="center"/>
          </w:tcPr>
          <w:p w14:paraId="031D9A37" w14:textId="77777777" w:rsidR="00C02AFE" w:rsidRDefault="005E3C64">
            <w:pPr>
              <w:jc w:val="center"/>
            </w:pPr>
            <w:r>
              <w:t>5</w:t>
            </w:r>
            <w:r>
              <w:rPr>
                <w:vertAlign w:val="superscript"/>
              </w:rPr>
              <w:t>th</w:t>
            </w:r>
            <w:r>
              <w:t xml:space="preserve"> day</w:t>
            </w:r>
          </w:p>
        </w:tc>
        <w:tc>
          <w:tcPr>
            <w:tcW w:w="2055" w:type="dxa"/>
          </w:tcPr>
          <w:p w14:paraId="21B1D30D" w14:textId="77777777" w:rsidR="00C02AFE" w:rsidRDefault="005E3C64">
            <w:pPr>
              <w:jc w:val="center"/>
              <w:rPr>
                <w:sz w:val="24"/>
                <w:szCs w:val="24"/>
              </w:rPr>
            </w:pPr>
            <w:r>
              <w:rPr>
                <w:sz w:val="24"/>
                <w:szCs w:val="24"/>
                <w:highlight w:val="white"/>
              </w:rPr>
              <w:t>Laboratory work (1h)</w:t>
            </w:r>
          </w:p>
        </w:tc>
        <w:tc>
          <w:tcPr>
            <w:tcW w:w="4652" w:type="dxa"/>
          </w:tcPr>
          <w:p w14:paraId="3DFA4D80" w14:textId="77777777" w:rsidR="00C02AFE" w:rsidRDefault="005E3C64">
            <w:pPr>
              <w:jc w:val="both"/>
              <w:rPr>
                <w:b/>
                <w:i/>
                <w:sz w:val="24"/>
                <w:szCs w:val="24"/>
              </w:rPr>
            </w:pPr>
            <w:r>
              <w:rPr>
                <w:sz w:val="24"/>
                <w:szCs w:val="24"/>
              </w:rPr>
              <w:t>Microbiological testing of chilled meat (</w:t>
            </w:r>
            <w:r>
              <w:rPr>
                <w:b/>
                <w:i/>
                <w:sz w:val="24"/>
                <w:szCs w:val="24"/>
              </w:rPr>
              <w:t>Microbiology</w:t>
            </w:r>
            <w:r>
              <w:rPr>
                <w:sz w:val="24"/>
                <w:szCs w:val="24"/>
              </w:rPr>
              <w:t>).</w:t>
            </w:r>
          </w:p>
        </w:tc>
        <w:tc>
          <w:tcPr>
            <w:tcW w:w="1572" w:type="dxa"/>
          </w:tcPr>
          <w:p w14:paraId="467C05AF" w14:textId="77777777" w:rsidR="00C02AFE" w:rsidRDefault="00C02AFE">
            <w:pPr>
              <w:rPr>
                <w:sz w:val="24"/>
                <w:szCs w:val="24"/>
              </w:rPr>
            </w:pPr>
          </w:p>
        </w:tc>
      </w:tr>
      <w:tr w:rsidR="00C02AFE" w14:paraId="02935016" w14:textId="77777777">
        <w:trPr>
          <w:cantSplit/>
          <w:trHeight w:val="562"/>
        </w:trPr>
        <w:tc>
          <w:tcPr>
            <w:tcW w:w="1650" w:type="dxa"/>
            <w:vMerge/>
            <w:vAlign w:val="center"/>
          </w:tcPr>
          <w:p w14:paraId="690BD2D7"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05A46610" w14:textId="77777777" w:rsidR="00C02AFE" w:rsidRDefault="005E3C64">
            <w:pPr>
              <w:jc w:val="center"/>
              <w:rPr>
                <w:sz w:val="24"/>
                <w:szCs w:val="24"/>
                <w:highlight w:val="white"/>
              </w:rPr>
            </w:pPr>
            <w:r>
              <w:rPr>
                <w:sz w:val="24"/>
                <w:szCs w:val="24"/>
                <w:highlight w:val="white"/>
              </w:rPr>
              <w:t>Lecture</w:t>
            </w:r>
          </w:p>
          <w:p w14:paraId="0EEC3321" w14:textId="77777777" w:rsidR="00C02AFE" w:rsidRDefault="005E3C64">
            <w:pPr>
              <w:jc w:val="center"/>
              <w:rPr>
                <w:sz w:val="24"/>
                <w:szCs w:val="24"/>
                <w:highlight w:val="white"/>
              </w:rPr>
            </w:pPr>
            <w:r>
              <w:rPr>
                <w:sz w:val="24"/>
                <w:szCs w:val="24"/>
                <w:highlight w:val="white"/>
              </w:rPr>
              <w:t>(3h)</w:t>
            </w:r>
          </w:p>
        </w:tc>
        <w:tc>
          <w:tcPr>
            <w:tcW w:w="4652" w:type="dxa"/>
          </w:tcPr>
          <w:p w14:paraId="16723F20" w14:textId="77777777" w:rsidR="00C02AFE" w:rsidRDefault="005E3C64">
            <w:pPr>
              <w:jc w:val="both"/>
              <w:rPr>
                <w:sz w:val="24"/>
                <w:szCs w:val="24"/>
              </w:rPr>
            </w:pPr>
            <w:r>
              <w:rPr>
                <w:sz w:val="24"/>
                <w:szCs w:val="24"/>
              </w:rPr>
              <w:t>Preparation of animals, birds for processing, and slaughtering. Animals and birds carcass division.  (</w:t>
            </w:r>
            <w:r>
              <w:rPr>
                <w:b/>
                <w:i/>
                <w:sz w:val="24"/>
                <w:szCs w:val="24"/>
              </w:rPr>
              <w:t>Technology</w:t>
            </w:r>
            <w:r>
              <w:rPr>
                <w:sz w:val="24"/>
                <w:szCs w:val="24"/>
              </w:rPr>
              <w:t>).</w:t>
            </w:r>
          </w:p>
        </w:tc>
        <w:tc>
          <w:tcPr>
            <w:tcW w:w="1572" w:type="dxa"/>
          </w:tcPr>
          <w:p w14:paraId="37EC62B3" w14:textId="77777777" w:rsidR="00C02AFE" w:rsidRDefault="00C02AFE">
            <w:pPr>
              <w:rPr>
                <w:sz w:val="24"/>
                <w:szCs w:val="24"/>
              </w:rPr>
            </w:pPr>
          </w:p>
        </w:tc>
      </w:tr>
      <w:tr w:rsidR="00C02AFE" w14:paraId="669BD52C" w14:textId="77777777">
        <w:trPr>
          <w:trHeight w:val="630"/>
        </w:trPr>
        <w:tc>
          <w:tcPr>
            <w:tcW w:w="1650" w:type="dxa"/>
            <w:vMerge/>
            <w:vAlign w:val="center"/>
          </w:tcPr>
          <w:p w14:paraId="68741469" w14:textId="77777777" w:rsidR="00C02AFE" w:rsidRDefault="00C02AFE">
            <w:pPr>
              <w:widowControl w:val="0"/>
              <w:pBdr>
                <w:top w:val="nil"/>
                <w:left w:val="nil"/>
                <w:bottom w:val="nil"/>
                <w:right w:val="nil"/>
                <w:between w:val="nil"/>
              </w:pBdr>
              <w:spacing w:line="276" w:lineRule="auto"/>
              <w:rPr>
                <w:sz w:val="24"/>
                <w:szCs w:val="24"/>
              </w:rPr>
            </w:pPr>
          </w:p>
        </w:tc>
        <w:tc>
          <w:tcPr>
            <w:tcW w:w="2055" w:type="dxa"/>
            <w:vMerge w:val="restart"/>
            <w:vAlign w:val="center"/>
          </w:tcPr>
          <w:p w14:paraId="483FF7BB" w14:textId="77777777" w:rsidR="00C02AFE" w:rsidRDefault="005E3C64">
            <w:pPr>
              <w:jc w:val="center"/>
              <w:rPr>
                <w:sz w:val="24"/>
                <w:szCs w:val="24"/>
                <w:highlight w:val="white"/>
              </w:rPr>
            </w:pPr>
            <w:r>
              <w:rPr>
                <w:sz w:val="24"/>
                <w:szCs w:val="24"/>
                <w:highlight w:val="white"/>
              </w:rPr>
              <w:t xml:space="preserve">Lecture </w:t>
            </w:r>
          </w:p>
          <w:p w14:paraId="590FADE1" w14:textId="77777777" w:rsidR="00C02AFE" w:rsidRDefault="005E3C64">
            <w:pPr>
              <w:jc w:val="center"/>
              <w:rPr>
                <w:sz w:val="24"/>
                <w:szCs w:val="24"/>
              </w:rPr>
            </w:pPr>
            <w:r>
              <w:rPr>
                <w:sz w:val="24"/>
                <w:szCs w:val="24"/>
                <w:highlight w:val="white"/>
              </w:rPr>
              <w:t>(1h)</w:t>
            </w:r>
          </w:p>
        </w:tc>
        <w:tc>
          <w:tcPr>
            <w:tcW w:w="4652" w:type="dxa"/>
            <w:vAlign w:val="center"/>
          </w:tcPr>
          <w:p w14:paraId="498E6EA0" w14:textId="77777777" w:rsidR="00C02AFE" w:rsidRDefault="005E3C64">
            <w:pPr>
              <w:jc w:val="both"/>
              <w:rPr>
                <w:b/>
                <w:sz w:val="24"/>
                <w:szCs w:val="24"/>
              </w:rPr>
            </w:pPr>
            <w:r>
              <w:rPr>
                <w:sz w:val="24"/>
                <w:szCs w:val="24"/>
              </w:rPr>
              <w:t>By-products, use and processing (</w:t>
            </w:r>
            <w:r>
              <w:rPr>
                <w:b/>
                <w:i/>
                <w:sz w:val="24"/>
                <w:szCs w:val="24"/>
              </w:rPr>
              <w:t>Technology</w:t>
            </w:r>
            <w:r>
              <w:rPr>
                <w:sz w:val="24"/>
                <w:szCs w:val="24"/>
              </w:rPr>
              <w:t>).</w:t>
            </w:r>
          </w:p>
        </w:tc>
        <w:tc>
          <w:tcPr>
            <w:tcW w:w="1572" w:type="dxa"/>
          </w:tcPr>
          <w:p w14:paraId="7836BA73" w14:textId="77777777" w:rsidR="00C02AFE" w:rsidRDefault="00C02AFE">
            <w:pPr>
              <w:rPr>
                <w:sz w:val="24"/>
                <w:szCs w:val="24"/>
                <w:highlight w:val="white"/>
              </w:rPr>
            </w:pPr>
          </w:p>
        </w:tc>
      </w:tr>
      <w:tr w:rsidR="00C02AFE" w14:paraId="32E46110" w14:textId="77777777">
        <w:trPr>
          <w:trHeight w:val="300"/>
        </w:trPr>
        <w:tc>
          <w:tcPr>
            <w:tcW w:w="1650" w:type="dxa"/>
            <w:vMerge/>
            <w:vAlign w:val="center"/>
          </w:tcPr>
          <w:p w14:paraId="034DDB85" w14:textId="77777777" w:rsidR="00C02AFE" w:rsidRDefault="00C02AFE">
            <w:pPr>
              <w:widowControl w:val="0"/>
              <w:pBdr>
                <w:top w:val="nil"/>
                <w:left w:val="nil"/>
                <w:bottom w:val="nil"/>
                <w:right w:val="nil"/>
                <w:between w:val="nil"/>
              </w:pBdr>
              <w:spacing w:line="276" w:lineRule="auto"/>
              <w:rPr>
                <w:sz w:val="24"/>
                <w:szCs w:val="24"/>
                <w:highlight w:val="white"/>
              </w:rPr>
            </w:pPr>
          </w:p>
        </w:tc>
        <w:tc>
          <w:tcPr>
            <w:tcW w:w="2055" w:type="dxa"/>
            <w:vMerge/>
            <w:vAlign w:val="center"/>
          </w:tcPr>
          <w:p w14:paraId="5CEB2B52" w14:textId="77777777" w:rsidR="00C02AFE" w:rsidRDefault="00C02AFE">
            <w:pPr>
              <w:widowControl w:val="0"/>
              <w:pBdr>
                <w:top w:val="nil"/>
                <w:left w:val="nil"/>
                <w:bottom w:val="nil"/>
                <w:right w:val="nil"/>
                <w:between w:val="nil"/>
              </w:pBdr>
              <w:spacing w:line="276" w:lineRule="auto"/>
              <w:rPr>
                <w:sz w:val="24"/>
                <w:szCs w:val="24"/>
                <w:highlight w:val="white"/>
              </w:rPr>
            </w:pPr>
          </w:p>
        </w:tc>
        <w:tc>
          <w:tcPr>
            <w:tcW w:w="4652" w:type="dxa"/>
            <w:vAlign w:val="center"/>
          </w:tcPr>
          <w:p w14:paraId="44E9D6DC" w14:textId="77777777" w:rsidR="00C02AFE" w:rsidRDefault="005E3C64">
            <w:pPr>
              <w:jc w:val="both"/>
              <w:rPr>
                <w:b/>
                <w:sz w:val="24"/>
                <w:szCs w:val="24"/>
              </w:rPr>
            </w:pPr>
            <w:r>
              <w:rPr>
                <w:sz w:val="24"/>
                <w:szCs w:val="24"/>
              </w:rPr>
              <w:t>Intestinal structure and treatment. (</w:t>
            </w:r>
            <w:r>
              <w:rPr>
                <w:b/>
                <w:i/>
                <w:sz w:val="24"/>
                <w:szCs w:val="24"/>
              </w:rPr>
              <w:t>Technology</w:t>
            </w:r>
            <w:r>
              <w:rPr>
                <w:sz w:val="24"/>
                <w:szCs w:val="24"/>
              </w:rPr>
              <w:t>).</w:t>
            </w:r>
          </w:p>
        </w:tc>
        <w:tc>
          <w:tcPr>
            <w:tcW w:w="1572" w:type="dxa"/>
          </w:tcPr>
          <w:p w14:paraId="59E4A03E" w14:textId="77777777" w:rsidR="00C02AFE" w:rsidRDefault="00C02AFE">
            <w:pPr>
              <w:rPr>
                <w:sz w:val="24"/>
                <w:szCs w:val="24"/>
                <w:highlight w:val="white"/>
              </w:rPr>
            </w:pPr>
          </w:p>
        </w:tc>
      </w:tr>
      <w:tr w:rsidR="00C02AFE" w14:paraId="0217A446" w14:textId="77777777">
        <w:trPr>
          <w:trHeight w:val="552"/>
        </w:trPr>
        <w:tc>
          <w:tcPr>
            <w:tcW w:w="1650" w:type="dxa"/>
            <w:vAlign w:val="center"/>
          </w:tcPr>
          <w:p w14:paraId="7E6C63EC" w14:textId="77777777" w:rsidR="00C02AFE" w:rsidRDefault="005E3C64">
            <w:pPr>
              <w:jc w:val="center"/>
              <w:rPr>
                <w:sz w:val="24"/>
                <w:szCs w:val="24"/>
                <w:highlight w:val="white"/>
              </w:rPr>
            </w:pPr>
            <w:r>
              <w:t>6</w:t>
            </w:r>
            <w:r>
              <w:rPr>
                <w:vertAlign w:val="superscript"/>
              </w:rPr>
              <w:t>th</w:t>
            </w:r>
            <w:r>
              <w:t xml:space="preserve"> day</w:t>
            </w:r>
          </w:p>
        </w:tc>
        <w:tc>
          <w:tcPr>
            <w:tcW w:w="2055" w:type="dxa"/>
            <w:vAlign w:val="center"/>
          </w:tcPr>
          <w:p w14:paraId="1F424F05" w14:textId="77777777" w:rsidR="00C02AFE" w:rsidRDefault="005E3C64">
            <w:pPr>
              <w:jc w:val="center"/>
              <w:rPr>
                <w:sz w:val="24"/>
                <w:szCs w:val="24"/>
                <w:highlight w:val="white"/>
              </w:rPr>
            </w:pPr>
            <w:r>
              <w:rPr>
                <w:sz w:val="24"/>
                <w:szCs w:val="24"/>
              </w:rPr>
              <w:t>Laboratory work (8h)</w:t>
            </w:r>
          </w:p>
        </w:tc>
        <w:tc>
          <w:tcPr>
            <w:tcW w:w="4652" w:type="dxa"/>
            <w:vAlign w:val="center"/>
          </w:tcPr>
          <w:p w14:paraId="4DDE3713" w14:textId="77777777" w:rsidR="00C02AFE" w:rsidRDefault="005E3C64">
            <w:pPr>
              <w:jc w:val="both"/>
              <w:rPr>
                <w:sz w:val="24"/>
                <w:szCs w:val="24"/>
                <w:highlight w:val="white"/>
              </w:rPr>
            </w:pPr>
            <w:r>
              <w:rPr>
                <w:b/>
                <w:sz w:val="24"/>
                <w:szCs w:val="24"/>
              </w:rPr>
              <w:t>3rd Laboratory work</w:t>
            </w:r>
            <w:r>
              <w:rPr>
                <w:sz w:val="24"/>
                <w:szCs w:val="24"/>
              </w:rPr>
              <w:t xml:space="preserve"> – evaluating the quality of food fat by analysing changes in the sensory and physico-chemical quality indices (</w:t>
            </w:r>
            <w:r>
              <w:rPr>
                <w:b/>
                <w:i/>
                <w:sz w:val="24"/>
                <w:szCs w:val="24"/>
              </w:rPr>
              <w:t>Technology</w:t>
            </w:r>
            <w:r>
              <w:rPr>
                <w:sz w:val="24"/>
                <w:szCs w:val="24"/>
              </w:rPr>
              <w:t>).</w:t>
            </w:r>
          </w:p>
        </w:tc>
        <w:tc>
          <w:tcPr>
            <w:tcW w:w="1572" w:type="dxa"/>
          </w:tcPr>
          <w:p w14:paraId="60F3BFF2" w14:textId="77777777" w:rsidR="00C02AFE" w:rsidRDefault="00C02AFE">
            <w:pPr>
              <w:rPr>
                <w:sz w:val="24"/>
                <w:szCs w:val="24"/>
                <w:highlight w:val="white"/>
              </w:rPr>
            </w:pPr>
          </w:p>
        </w:tc>
      </w:tr>
      <w:tr w:rsidR="00C02AFE" w14:paraId="57B63196" w14:textId="77777777">
        <w:trPr>
          <w:trHeight w:val="243"/>
        </w:trPr>
        <w:tc>
          <w:tcPr>
            <w:tcW w:w="9929" w:type="dxa"/>
            <w:gridSpan w:val="4"/>
            <w:vAlign w:val="center"/>
          </w:tcPr>
          <w:p w14:paraId="6005C07C" w14:textId="77777777" w:rsidR="00C02AFE" w:rsidRDefault="005E3C64">
            <w:pPr>
              <w:rPr>
                <w:sz w:val="24"/>
                <w:szCs w:val="24"/>
                <w:highlight w:val="white"/>
              </w:rPr>
            </w:pPr>
            <w:r>
              <w:rPr>
                <w:b/>
                <w:sz w:val="24"/>
                <w:szCs w:val="24"/>
                <w:highlight w:val="white"/>
              </w:rPr>
              <w:t>Theme 4. Meat preservation methods</w:t>
            </w:r>
          </w:p>
        </w:tc>
      </w:tr>
      <w:tr w:rsidR="00C02AFE" w14:paraId="24324E41" w14:textId="77777777">
        <w:trPr>
          <w:cantSplit/>
          <w:trHeight w:val="552"/>
        </w:trPr>
        <w:tc>
          <w:tcPr>
            <w:tcW w:w="1650" w:type="dxa"/>
            <w:vMerge w:val="restart"/>
            <w:vAlign w:val="center"/>
          </w:tcPr>
          <w:p w14:paraId="03991E7D" w14:textId="77777777" w:rsidR="00C02AFE" w:rsidRDefault="005E3C64">
            <w:pPr>
              <w:jc w:val="center"/>
            </w:pPr>
            <w:r>
              <w:t>7</w:t>
            </w:r>
            <w:r>
              <w:rPr>
                <w:vertAlign w:val="superscript"/>
              </w:rPr>
              <w:t>th</w:t>
            </w:r>
            <w:r>
              <w:t xml:space="preserve"> day</w:t>
            </w:r>
          </w:p>
        </w:tc>
        <w:tc>
          <w:tcPr>
            <w:tcW w:w="2055" w:type="dxa"/>
          </w:tcPr>
          <w:p w14:paraId="24335078" w14:textId="77777777" w:rsidR="00C02AFE" w:rsidRDefault="005E3C64">
            <w:pPr>
              <w:jc w:val="center"/>
              <w:rPr>
                <w:sz w:val="24"/>
                <w:szCs w:val="24"/>
                <w:highlight w:val="white"/>
              </w:rPr>
            </w:pPr>
            <w:r>
              <w:rPr>
                <w:sz w:val="24"/>
                <w:szCs w:val="24"/>
                <w:highlight w:val="white"/>
              </w:rPr>
              <w:t>Lecture</w:t>
            </w:r>
          </w:p>
          <w:p w14:paraId="5FA2C1C4" w14:textId="77777777" w:rsidR="00C02AFE" w:rsidRDefault="005E3C64">
            <w:pPr>
              <w:jc w:val="center"/>
              <w:rPr>
                <w:sz w:val="24"/>
                <w:szCs w:val="24"/>
                <w:highlight w:val="white"/>
              </w:rPr>
            </w:pPr>
            <w:r>
              <w:rPr>
                <w:sz w:val="24"/>
                <w:szCs w:val="24"/>
                <w:highlight w:val="white"/>
              </w:rPr>
              <w:t>(2h)</w:t>
            </w:r>
          </w:p>
        </w:tc>
        <w:tc>
          <w:tcPr>
            <w:tcW w:w="4652" w:type="dxa"/>
          </w:tcPr>
          <w:p w14:paraId="01F0628F" w14:textId="77777777" w:rsidR="00C02AFE" w:rsidRDefault="005E3C64">
            <w:pPr>
              <w:jc w:val="both"/>
              <w:rPr>
                <w:sz w:val="24"/>
                <w:szCs w:val="24"/>
                <w:highlight w:val="white"/>
              </w:rPr>
            </w:pPr>
            <w:r>
              <w:rPr>
                <w:sz w:val="24"/>
                <w:szCs w:val="24"/>
              </w:rPr>
              <w:t>Meat preservation methods. Chilling and storage of meat (</w:t>
            </w:r>
            <w:r>
              <w:rPr>
                <w:b/>
                <w:i/>
                <w:sz w:val="24"/>
                <w:szCs w:val="24"/>
              </w:rPr>
              <w:t>Technology</w:t>
            </w:r>
            <w:r>
              <w:rPr>
                <w:sz w:val="24"/>
                <w:szCs w:val="24"/>
              </w:rPr>
              <w:t>).</w:t>
            </w:r>
          </w:p>
        </w:tc>
        <w:tc>
          <w:tcPr>
            <w:tcW w:w="1572" w:type="dxa"/>
          </w:tcPr>
          <w:p w14:paraId="7E01C011" w14:textId="77777777" w:rsidR="00C02AFE" w:rsidRDefault="00C02AFE">
            <w:pPr>
              <w:rPr>
                <w:sz w:val="24"/>
                <w:szCs w:val="24"/>
                <w:highlight w:val="white"/>
              </w:rPr>
            </w:pPr>
          </w:p>
        </w:tc>
      </w:tr>
      <w:tr w:rsidR="00C02AFE" w14:paraId="2D3F90C4" w14:textId="77777777">
        <w:trPr>
          <w:cantSplit/>
          <w:trHeight w:val="264"/>
        </w:trPr>
        <w:tc>
          <w:tcPr>
            <w:tcW w:w="1650" w:type="dxa"/>
            <w:vMerge/>
            <w:vAlign w:val="center"/>
          </w:tcPr>
          <w:p w14:paraId="38F0EAC1" w14:textId="77777777" w:rsidR="00C02AFE" w:rsidRDefault="00C02AFE">
            <w:pPr>
              <w:widowControl w:val="0"/>
              <w:pBdr>
                <w:top w:val="nil"/>
                <w:left w:val="nil"/>
                <w:bottom w:val="nil"/>
                <w:right w:val="nil"/>
                <w:between w:val="nil"/>
              </w:pBdr>
              <w:spacing w:line="276" w:lineRule="auto"/>
              <w:rPr>
                <w:sz w:val="24"/>
                <w:szCs w:val="24"/>
                <w:highlight w:val="white"/>
              </w:rPr>
            </w:pPr>
          </w:p>
        </w:tc>
        <w:tc>
          <w:tcPr>
            <w:tcW w:w="2055" w:type="dxa"/>
          </w:tcPr>
          <w:p w14:paraId="0D6AD179" w14:textId="77777777" w:rsidR="00C02AFE" w:rsidRDefault="005E3C64">
            <w:pPr>
              <w:jc w:val="center"/>
              <w:rPr>
                <w:sz w:val="24"/>
                <w:szCs w:val="24"/>
                <w:highlight w:val="white"/>
              </w:rPr>
            </w:pPr>
            <w:r>
              <w:rPr>
                <w:sz w:val="24"/>
                <w:szCs w:val="24"/>
                <w:highlight w:val="white"/>
              </w:rPr>
              <w:t>Lecture</w:t>
            </w:r>
          </w:p>
          <w:p w14:paraId="55F2BCE3" w14:textId="77777777" w:rsidR="00C02AFE" w:rsidRDefault="005E3C64">
            <w:pPr>
              <w:jc w:val="center"/>
              <w:rPr>
                <w:sz w:val="24"/>
                <w:szCs w:val="24"/>
                <w:highlight w:val="white"/>
              </w:rPr>
            </w:pPr>
            <w:r>
              <w:rPr>
                <w:sz w:val="24"/>
                <w:szCs w:val="24"/>
                <w:highlight w:val="white"/>
              </w:rPr>
              <w:t>(1h)</w:t>
            </w:r>
          </w:p>
        </w:tc>
        <w:tc>
          <w:tcPr>
            <w:tcW w:w="4652" w:type="dxa"/>
          </w:tcPr>
          <w:p w14:paraId="5C453791" w14:textId="77777777" w:rsidR="00C02AFE" w:rsidRDefault="005E3C64">
            <w:pPr>
              <w:jc w:val="both"/>
              <w:rPr>
                <w:sz w:val="24"/>
                <w:szCs w:val="24"/>
                <w:highlight w:val="white"/>
              </w:rPr>
            </w:pPr>
            <w:r>
              <w:rPr>
                <w:sz w:val="24"/>
                <w:szCs w:val="24"/>
              </w:rPr>
              <w:t>Quality indicators of meat (</w:t>
            </w:r>
            <w:r>
              <w:rPr>
                <w:b/>
                <w:i/>
                <w:sz w:val="24"/>
                <w:szCs w:val="24"/>
              </w:rPr>
              <w:t>Sensory evaluation</w:t>
            </w:r>
            <w:r>
              <w:rPr>
                <w:sz w:val="24"/>
                <w:szCs w:val="24"/>
              </w:rPr>
              <w:t>).</w:t>
            </w:r>
          </w:p>
        </w:tc>
        <w:tc>
          <w:tcPr>
            <w:tcW w:w="1572" w:type="dxa"/>
          </w:tcPr>
          <w:p w14:paraId="66718D1D" w14:textId="77777777" w:rsidR="00C02AFE" w:rsidRDefault="00C02AFE">
            <w:pPr>
              <w:rPr>
                <w:sz w:val="24"/>
                <w:szCs w:val="24"/>
                <w:highlight w:val="white"/>
              </w:rPr>
            </w:pPr>
          </w:p>
        </w:tc>
      </w:tr>
      <w:tr w:rsidR="00C02AFE" w14:paraId="509511B2" w14:textId="77777777">
        <w:trPr>
          <w:cantSplit/>
          <w:trHeight w:val="264"/>
        </w:trPr>
        <w:tc>
          <w:tcPr>
            <w:tcW w:w="1650" w:type="dxa"/>
            <w:vMerge/>
            <w:vAlign w:val="center"/>
          </w:tcPr>
          <w:p w14:paraId="7AA17303" w14:textId="77777777" w:rsidR="00C02AFE" w:rsidRDefault="00C02AFE">
            <w:pPr>
              <w:widowControl w:val="0"/>
              <w:pBdr>
                <w:top w:val="nil"/>
                <w:left w:val="nil"/>
                <w:bottom w:val="nil"/>
                <w:right w:val="nil"/>
                <w:between w:val="nil"/>
              </w:pBdr>
              <w:spacing w:line="276" w:lineRule="auto"/>
              <w:rPr>
                <w:sz w:val="24"/>
                <w:szCs w:val="24"/>
                <w:highlight w:val="white"/>
              </w:rPr>
            </w:pPr>
          </w:p>
        </w:tc>
        <w:tc>
          <w:tcPr>
            <w:tcW w:w="2055" w:type="dxa"/>
          </w:tcPr>
          <w:p w14:paraId="1EC622B1" w14:textId="77777777" w:rsidR="00C02AFE" w:rsidRDefault="005E3C64">
            <w:pPr>
              <w:jc w:val="center"/>
              <w:rPr>
                <w:sz w:val="24"/>
                <w:szCs w:val="24"/>
                <w:highlight w:val="white"/>
              </w:rPr>
            </w:pPr>
            <w:r>
              <w:rPr>
                <w:sz w:val="24"/>
                <w:szCs w:val="24"/>
                <w:highlight w:val="white"/>
              </w:rPr>
              <w:t>Seminar</w:t>
            </w:r>
          </w:p>
          <w:p w14:paraId="322DA9A8" w14:textId="77777777" w:rsidR="00C02AFE" w:rsidRDefault="005E3C64">
            <w:pPr>
              <w:jc w:val="center"/>
              <w:rPr>
                <w:sz w:val="24"/>
                <w:szCs w:val="24"/>
                <w:highlight w:val="white"/>
              </w:rPr>
            </w:pPr>
            <w:r>
              <w:rPr>
                <w:sz w:val="24"/>
                <w:szCs w:val="24"/>
                <w:highlight w:val="white"/>
              </w:rPr>
              <w:t>(2h)</w:t>
            </w:r>
          </w:p>
        </w:tc>
        <w:tc>
          <w:tcPr>
            <w:tcW w:w="4652" w:type="dxa"/>
          </w:tcPr>
          <w:p w14:paraId="1CD26534" w14:textId="77777777" w:rsidR="00C02AFE" w:rsidRDefault="005E3C64">
            <w:pPr>
              <w:jc w:val="both"/>
              <w:rPr>
                <w:sz w:val="24"/>
                <w:szCs w:val="24"/>
                <w:highlight w:val="white"/>
              </w:rPr>
            </w:pPr>
            <w:r>
              <w:rPr>
                <w:sz w:val="24"/>
                <w:szCs w:val="24"/>
              </w:rPr>
              <w:t>Sensory evaluation of meat (</w:t>
            </w:r>
            <w:r>
              <w:rPr>
                <w:b/>
                <w:i/>
                <w:sz w:val="24"/>
                <w:szCs w:val="24"/>
              </w:rPr>
              <w:t>Sensory evaluation</w:t>
            </w:r>
            <w:r>
              <w:rPr>
                <w:sz w:val="24"/>
                <w:szCs w:val="24"/>
              </w:rPr>
              <w:t>).</w:t>
            </w:r>
          </w:p>
        </w:tc>
        <w:tc>
          <w:tcPr>
            <w:tcW w:w="1572" w:type="dxa"/>
          </w:tcPr>
          <w:p w14:paraId="4E814731" w14:textId="77777777" w:rsidR="00C02AFE" w:rsidRDefault="00C02AFE">
            <w:pPr>
              <w:rPr>
                <w:sz w:val="24"/>
                <w:szCs w:val="24"/>
                <w:highlight w:val="white"/>
              </w:rPr>
            </w:pPr>
          </w:p>
        </w:tc>
      </w:tr>
      <w:tr w:rsidR="00C02AFE" w14:paraId="6110DC18" w14:textId="77777777">
        <w:trPr>
          <w:cantSplit/>
          <w:trHeight w:val="264"/>
        </w:trPr>
        <w:tc>
          <w:tcPr>
            <w:tcW w:w="1650" w:type="dxa"/>
            <w:vMerge/>
            <w:vAlign w:val="center"/>
          </w:tcPr>
          <w:p w14:paraId="01D4ACEA" w14:textId="77777777" w:rsidR="00C02AFE" w:rsidRDefault="00C02AFE">
            <w:pPr>
              <w:widowControl w:val="0"/>
              <w:pBdr>
                <w:top w:val="nil"/>
                <w:left w:val="nil"/>
                <w:bottom w:val="nil"/>
                <w:right w:val="nil"/>
                <w:between w:val="nil"/>
              </w:pBdr>
              <w:spacing w:line="276" w:lineRule="auto"/>
              <w:rPr>
                <w:sz w:val="24"/>
                <w:szCs w:val="24"/>
                <w:highlight w:val="white"/>
              </w:rPr>
            </w:pPr>
          </w:p>
        </w:tc>
        <w:tc>
          <w:tcPr>
            <w:tcW w:w="2055" w:type="dxa"/>
          </w:tcPr>
          <w:p w14:paraId="56FA38EA" w14:textId="77777777" w:rsidR="00C02AFE" w:rsidRDefault="005E3C64">
            <w:pPr>
              <w:jc w:val="center"/>
              <w:rPr>
                <w:sz w:val="24"/>
                <w:szCs w:val="24"/>
                <w:highlight w:val="white"/>
              </w:rPr>
            </w:pPr>
            <w:r>
              <w:rPr>
                <w:sz w:val="24"/>
                <w:szCs w:val="24"/>
                <w:highlight w:val="white"/>
              </w:rPr>
              <w:t>Lecture</w:t>
            </w:r>
          </w:p>
          <w:p w14:paraId="586653C8" w14:textId="77777777" w:rsidR="00C02AFE" w:rsidRDefault="005E3C64">
            <w:pPr>
              <w:jc w:val="center"/>
              <w:rPr>
                <w:sz w:val="24"/>
                <w:szCs w:val="24"/>
                <w:highlight w:val="white"/>
              </w:rPr>
            </w:pPr>
            <w:r>
              <w:rPr>
                <w:sz w:val="24"/>
                <w:szCs w:val="24"/>
                <w:highlight w:val="white"/>
              </w:rPr>
              <w:t>(1h)</w:t>
            </w:r>
          </w:p>
        </w:tc>
        <w:tc>
          <w:tcPr>
            <w:tcW w:w="4652" w:type="dxa"/>
          </w:tcPr>
          <w:p w14:paraId="68A90A47" w14:textId="77777777" w:rsidR="00C02AFE" w:rsidRDefault="005E3C64">
            <w:pPr>
              <w:jc w:val="both"/>
              <w:rPr>
                <w:sz w:val="24"/>
                <w:szCs w:val="24"/>
                <w:highlight w:val="white"/>
              </w:rPr>
            </w:pPr>
            <w:r>
              <w:rPr>
                <w:sz w:val="24"/>
                <w:szCs w:val="24"/>
              </w:rPr>
              <w:t>Chilled and frozen meat safety and risk assessment (</w:t>
            </w:r>
            <w:r>
              <w:rPr>
                <w:b/>
                <w:i/>
                <w:sz w:val="24"/>
                <w:szCs w:val="24"/>
              </w:rPr>
              <w:t>Quality</w:t>
            </w:r>
            <w:r>
              <w:rPr>
                <w:sz w:val="24"/>
                <w:szCs w:val="24"/>
              </w:rPr>
              <w:t>).</w:t>
            </w:r>
          </w:p>
        </w:tc>
        <w:tc>
          <w:tcPr>
            <w:tcW w:w="1572" w:type="dxa"/>
          </w:tcPr>
          <w:p w14:paraId="37FC31D7" w14:textId="77777777" w:rsidR="00C02AFE" w:rsidRDefault="00C02AFE">
            <w:pPr>
              <w:rPr>
                <w:sz w:val="24"/>
                <w:szCs w:val="24"/>
                <w:highlight w:val="white"/>
              </w:rPr>
            </w:pPr>
          </w:p>
        </w:tc>
      </w:tr>
      <w:tr w:rsidR="00C02AFE" w14:paraId="4242E802" w14:textId="77777777">
        <w:trPr>
          <w:cantSplit/>
          <w:trHeight w:val="630"/>
        </w:trPr>
        <w:tc>
          <w:tcPr>
            <w:tcW w:w="1650" w:type="dxa"/>
            <w:vMerge w:val="restart"/>
            <w:vAlign w:val="center"/>
          </w:tcPr>
          <w:p w14:paraId="5ED88080" w14:textId="77777777" w:rsidR="00C02AFE" w:rsidRDefault="005E3C64">
            <w:pPr>
              <w:jc w:val="center"/>
            </w:pPr>
            <w:r>
              <w:t>8</w:t>
            </w:r>
            <w:r>
              <w:rPr>
                <w:vertAlign w:val="superscript"/>
              </w:rPr>
              <w:t>th</w:t>
            </w:r>
            <w:r>
              <w:t xml:space="preserve"> day</w:t>
            </w:r>
          </w:p>
        </w:tc>
        <w:tc>
          <w:tcPr>
            <w:tcW w:w="2055" w:type="dxa"/>
          </w:tcPr>
          <w:p w14:paraId="32C68B0A" w14:textId="77777777" w:rsidR="00C02AFE" w:rsidRDefault="005E3C64">
            <w:pPr>
              <w:jc w:val="center"/>
              <w:rPr>
                <w:sz w:val="24"/>
                <w:szCs w:val="24"/>
                <w:highlight w:val="white"/>
              </w:rPr>
            </w:pPr>
            <w:r>
              <w:rPr>
                <w:sz w:val="24"/>
                <w:szCs w:val="24"/>
                <w:highlight w:val="white"/>
              </w:rPr>
              <w:t>Lecture</w:t>
            </w:r>
          </w:p>
          <w:p w14:paraId="05D0BEA0" w14:textId="77777777" w:rsidR="00C02AFE" w:rsidRDefault="005E3C64">
            <w:pPr>
              <w:jc w:val="center"/>
              <w:rPr>
                <w:sz w:val="24"/>
                <w:szCs w:val="24"/>
                <w:highlight w:val="white"/>
              </w:rPr>
            </w:pPr>
            <w:r>
              <w:rPr>
                <w:sz w:val="24"/>
                <w:szCs w:val="24"/>
                <w:highlight w:val="white"/>
              </w:rPr>
              <w:t>(2h)</w:t>
            </w:r>
          </w:p>
        </w:tc>
        <w:tc>
          <w:tcPr>
            <w:tcW w:w="4652" w:type="dxa"/>
          </w:tcPr>
          <w:p w14:paraId="342DB83F" w14:textId="77777777" w:rsidR="00C02AFE" w:rsidRDefault="005E3C64">
            <w:pPr>
              <w:jc w:val="both"/>
              <w:rPr>
                <w:sz w:val="24"/>
                <w:szCs w:val="24"/>
                <w:highlight w:val="white"/>
              </w:rPr>
            </w:pPr>
            <w:r>
              <w:rPr>
                <w:sz w:val="24"/>
                <w:szCs w:val="24"/>
              </w:rPr>
              <w:t>Meat freezing, changes in quality indicators during storage. (</w:t>
            </w:r>
            <w:r>
              <w:rPr>
                <w:b/>
                <w:i/>
                <w:sz w:val="24"/>
                <w:szCs w:val="24"/>
              </w:rPr>
              <w:t>Technology</w:t>
            </w:r>
            <w:r>
              <w:rPr>
                <w:sz w:val="24"/>
                <w:szCs w:val="24"/>
              </w:rPr>
              <w:t xml:space="preserve">). </w:t>
            </w:r>
          </w:p>
        </w:tc>
        <w:tc>
          <w:tcPr>
            <w:tcW w:w="1572" w:type="dxa"/>
          </w:tcPr>
          <w:p w14:paraId="59022499" w14:textId="77777777" w:rsidR="00C02AFE" w:rsidRDefault="00C02AFE">
            <w:pPr>
              <w:rPr>
                <w:sz w:val="24"/>
                <w:szCs w:val="24"/>
                <w:highlight w:val="white"/>
              </w:rPr>
            </w:pPr>
          </w:p>
        </w:tc>
      </w:tr>
      <w:tr w:rsidR="00C02AFE" w14:paraId="4B5F2F9D" w14:textId="77777777">
        <w:trPr>
          <w:cantSplit/>
          <w:trHeight w:val="630"/>
        </w:trPr>
        <w:tc>
          <w:tcPr>
            <w:tcW w:w="1650" w:type="dxa"/>
            <w:vMerge/>
            <w:vAlign w:val="center"/>
          </w:tcPr>
          <w:p w14:paraId="1BCB7A2F" w14:textId="77777777" w:rsidR="00C02AFE" w:rsidRDefault="00C02AFE">
            <w:pPr>
              <w:widowControl w:val="0"/>
              <w:pBdr>
                <w:top w:val="nil"/>
                <w:left w:val="nil"/>
                <w:bottom w:val="nil"/>
                <w:right w:val="nil"/>
                <w:between w:val="nil"/>
              </w:pBdr>
              <w:spacing w:line="276" w:lineRule="auto"/>
              <w:rPr>
                <w:sz w:val="24"/>
                <w:szCs w:val="24"/>
                <w:highlight w:val="white"/>
              </w:rPr>
            </w:pPr>
          </w:p>
        </w:tc>
        <w:tc>
          <w:tcPr>
            <w:tcW w:w="2055" w:type="dxa"/>
          </w:tcPr>
          <w:p w14:paraId="681B0E4D" w14:textId="77777777" w:rsidR="00C02AFE" w:rsidRDefault="005E3C64">
            <w:pPr>
              <w:jc w:val="center"/>
              <w:rPr>
                <w:sz w:val="24"/>
                <w:szCs w:val="24"/>
                <w:highlight w:val="white"/>
              </w:rPr>
            </w:pPr>
            <w:r>
              <w:rPr>
                <w:sz w:val="24"/>
                <w:szCs w:val="24"/>
                <w:highlight w:val="white"/>
              </w:rPr>
              <w:t xml:space="preserve">Lecture </w:t>
            </w:r>
          </w:p>
          <w:p w14:paraId="710086C6" w14:textId="77777777" w:rsidR="00C02AFE" w:rsidRDefault="005E3C64">
            <w:pPr>
              <w:jc w:val="center"/>
              <w:rPr>
                <w:sz w:val="24"/>
                <w:szCs w:val="24"/>
                <w:highlight w:val="white"/>
              </w:rPr>
            </w:pPr>
            <w:r>
              <w:rPr>
                <w:sz w:val="24"/>
                <w:szCs w:val="24"/>
                <w:highlight w:val="white"/>
              </w:rPr>
              <w:t>(2h)</w:t>
            </w:r>
          </w:p>
        </w:tc>
        <w:tc>
          <w:tcPr>
            <w:tcW w:w="4652" w:type="dxa"/>
          </w:tcPr>
          <w:p w14:paraId="3C3F3BDD" w14:textId="77777777" w:rsidR="00C02AFE" w:rsidRDefault="005E3C64">
            <w:pPr>
              <w:jc w:val="both"/>
              <w:rPr>
                <w:sz w:val="24"/>
                <w:szCs w:val="24"/>
                <w:highlight w:val="white"/>
              </w:rPr>
            </w:pPr>
            <w:r>
              <w:rPr>
                <w:sz w:val="24"/>
                <w:szCs w:val="24"/>
              </w:rPr>
              <w:t>Characteristics of equipment (</w:t>
            </w:r>
            <w:r>
              <w:rPr>
                <w:b/>
                <w:i/>
                <w:sz w:val="24"/>
                <w:szCs w:val="24"/>
              </w:rPr>
              <w:t>Equipment)</w:t>
            </w:r>
            <w:r>
              <w:rPr>
                <w:sz w:val="24"/>
                <w:szCs w:val="24"/>
              </w:rPr>
              <w:t>.</w:t>
            </w:r>
          </w:p>
        </w:tc>
        <w:tc>
          <w:tcPr>
            <w:tcW w:w="1572" w:type="dxa"/>
          </w:tcPr>
          <w:p w14:paraId="60E85058" w14:textId="77777777" w:rsidR="00C02AFE" w:rsidRDefault="00C02AFE">
            <w:pPr>
              <w:rPr>
                <w:sz w:val="24"/>
                <w:szCs w:val="24"/>
                <w:highlight w:val="white"/>
              </w:rPr>
            </w:pPr>
          </w:p>
        </w:tc>
      </w:tr>
      <w:tr w:rsidR="00C02AFE" w14:paraId="12362A7C" w14:textId="77777777">
        <w:trPr>
          <w:cantSplit/>
          <w:trHeight w:val="630"/>
        </w:trPr>
        <w:tc>
          <w:tcPr>
            <w:tcW w:w="1650" w:type="dxa"/>
            <w:vMerge/>
            <w:vAlign w:val="center"/>
          </w:tcPr>
          <w:p w14:paraId="1DB2663D" w14:textId="77777777" w:rsidR="00C02AFE" w:rsidRDefault="00C02AFE">
            <w:pPr>
              <w:widowControl w:val="0"/>
              <w:pBdr>
                <w:top w:val="nil"/>
                <w:left w:val="nil"/>
                <w:bottom w:val="nil"/>
                <w:right w:val="nil"/>
                <w:between w:val="nil"/>
              </w:pBdr>
              <w:spacing w:line="276" w:lineRule="auto"/>
              <w:rPr>
                <w:sz w:val="24"/>
                <w:szCs w:val="24"/>
                <w:highlight w:val="white"/>
              </w:rPr>
            </w:pPr>
          </w:p>
        </w:tc>
        <w:tc>
          <w:tcPr>
            <w:tcW w:w="2055" w:type="dxa"/>
          </w:tcPr>
          <w:p w14:paraId="60090195" w14:textId="77777777" w:rsidR="00C02AFE" w:rsidRDefault="005E3C64">
            <w:pPr>
              <w:jc w:val="center"/>
              <w:rPr>
                <w:sz w:val="24"/>
                <w:szCs w:val="24"/>
                <w:highlight w:val="white"/>
              </w:rPr>
            </w:pPr>
            <w:r>
              <w:rPr>
                <w:sz w:val="24"/>
                <w:szCs w:val="24"/>
                <w:highlight w:val="white"/>
              </w:rPr>
              <w:t>Lecture</w:t>
            </w:r>
          </w:p>
          <w:p w14:paraId="548E9FA6" w14:textId="77777777" w:rsidR="00C02AFE" w:rsidRDefault="005E3C64">
            <w:pPr>
              <w:jc w:val="center"/>
              <w:rPr>
                <w:sz w:val="24"/>
                <w:szCs w:val="24"/>
                <w:highlight w:val="white"/>
              </w:rPr>
            </w:pPr>
            <w:r>
              <w:rPr>
                <w:sz w:val="24"/>
                <w:szCs w:val="24"/>
                <w:highlight w:val="white"/>
              </w:rPr>
              <w:t>(1h)</w:t>
            </w:r>
          </w:p>
        </w:tc>
        <w:tc>
          <w:tcPr>
            <w:tcW w:w="4652" w:type="dxa"/>
          </w:tcPr>
          <w:p w14:paraId="7E8F7A11" w14:textId="77777777" w:rsidR="00C02AFE" w:rsidRDefault="005E3C64">
            <w:pPr>
              <w:jc w:val="both"/>
              <w:rPr>
                <w:sz w:val="24"/>
                <w:szCs w:val="24"/>
                <w:highlight w:val="white"/>
              </w:rPr>
            </w:pPr>
            <w:r>
              <w:rPr>
                <w:sz w:val="24"/>
                <w:szCs w:val="24"/>
              </w:rPr>
              <w:t>Package selection for preserved meat (</w:t>
            </w:r>
            <w:r>
              <w:rPr>
                <w:b/>
                <w:i/>
                <w:sz w:val="24"/>
                <w:szCs w:val="24"/>
              </w:rPr>
              <w:t>Packaging</w:t>
            </w:r>
            <w:r>
              <w:rPr>
                <w:sz w:val="24"/>
                <w:szCs w:val="24"/>
              </w:rPr>
              <w:t>).</w:t>
            </w:r>
          </w:p>
        </w:tc>
        <w:tc>
          <w:tcPr>
            <w:tcW w:w="1572" w:type="dxa"/>
          </w:tcPr>
          <w:p w14:paraId="614AEB6A" w14:textId="77777777" w:rsidR="00C02AFE" w:rsidRDefault="00C02AFE">
            <w:pPr>
              <w:rPr>
                <w:sz w:val="24"/>
                <w:szCs w:val="24"/>
              </w:rPr>
            </w:pPr>
          </w:p>
        </w:tc>
      </w:tr>
      <w:tr w:rsidR="00C02AFE" w14:paraId="45B76D80" w14:textId="77777777">
        <w:trPr>
          <w:cantSplit/>
          <w:trHeight w:val="627"/>
        </w:trPr>
        <w:tc>
          <w:tcPr>
            <w:tcW w:w="1650" w:type="dxa"/>
            <w:vMerge/>
            <w:vAlign w:val="center"/>
          </w:tcPr>
          <w:p w14:paraId="43089CE1"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3C7748AB" w14:textId="77777777" w:rsidR="00C02AFE" w:rsidRDefault="005E3C64">
            <w:pPr>
              <w:jc w:val="center"/>
              <w:rPr>
                <w:sz w:val="24"/>
                <w:szCs w:val="24"/>
                <w:highlight w:val="white"/>
              </w:rPr>
            </w:pPr>
            <w:r>
              <w:rPr>
                <w:sz w:val="24"/>
                <w:szCs w:val="24"/>
                <w:highlight w:val="white"/>
              </w:rPr>
              <w:t>Practical work (3h)</w:t>
            </w:r>
          </w:p>
        </w:tc>
        <w:tc>
          <w:tcPr>
            <w:tcW w:w="4652" w:type="dxa"/>
          </w:tcPr>
          <w:p w14:paraId="472B954C" w14:textId="77777777" w:rsidR="00C02AFE" w:rsidRDefault="005E3C64">
            <w:pPr>
              <w:jc w:val="both"/>
              <w:rPr>
                <w:sz w:val="24"/>
                <w:szCs w:val="24"/>
                <w:highlight w:val="white"/>
              </w:rPr>
            </w:pPr>
            <w:r>
              <w:rPr>
                <w:sz w:val="24"/>
                <w:szCs w:val="24"/>
              </w:rPr>
              <w:t>Safety and risk assessment of meat (</w:t>
            </w:r>
            <w:r>
              <w:rPr>
                <w:b/>
                <w:i/>
                <w:sz w:val="24"/>
                <w:szCs w:val="24"/>
              </w:rPr>
              <w:t>Quality</w:t>
            </w:r>
            <w:r>
              <w:rPr>
                <w:sz w:val="24"/>
                <w:szCs w:val="24"/>
              </w:rPr>
              <w:t>).</w:t>
            </w:r>
          </w:p>
        </w:tc>
        <w:tc>
          <w:tcPr>
            <w:tcW w:w="1572" w:type="dxa"/>
          </w:tcPr>
          <w:p w14:paraId="6E0B61E5" w14:textId="77777777" w:rsidR="00C02AFE" w:rsidRDefault="00C02AFE">
            <w:pPr>
              <w:rPr>
                <w:sz w:val="24"/>
                <w:szCs w:val="24"/>
                <w:highlight w:val="white"/>
              </w:rPr>
            </w:pPr>
          </w:p>
        </w:tc>
      </w:tr>
      <w:tr w:rsidR="00C02AFE" w14:paraId="04557C62" w14:textId="77777777">
        <w:trPr>
          <w:cantSplit/>
          <w:trHeight w:val="346"/>
        </w:trPr>
        <w:tc>
          <w:tcPr>
            <w:tcW w:w="1650" w:type="dxa"/>
            <w:vMerge w:val="restart"/>
            <w:vAlign w:val="center"/>
          </w:tcPr>
          <w:p w14:paraId="28F0A324" w14:textId="77777777" w:rsidR="00C02AFE" w:rsidRDefault="005E3C64">
            <w:pPr>
              <w:jc w:val="center"/>
            </w:pPr>
            <w:r>
              <w:t>9</w:t>
            </w:r>
            <w:r>
              <w:rPr>
                <w:vertAlign w:val="superscript"/>
              </w:rPr>
              <w:t>th</w:t>
            </w:r>
            <w:r>
              <w:t xml:space="preserve"> day</w:t>
            </w:r>
          </w:p>
        </w:tc>
        <w:tc>
          <w:tcPr>
            <w:tcW w:w="2055" w:type="dxa"/>
            <w:tcBorders>
              <w:bottom w:val="single" w:sz="4" w:space="0" w:color="000000"/>
            </w:tcBorders>
            <w:vAlign w:val="center"/>
          </w:tcPr>
          <w:p w14:paraId="32AF552D" w14:textId="77777777" w:rsidR="00C02AFE" w:rsidRDefault="005E3C64">
            <w:pPr>
              <w:jc w:val="center"/>
              <w:rPr>
                <w:sz w:val="24"/>
                <w:szCs w:val="24"/>
                <w:highlight w:val="white"/>
              </w:rPr>
            </w:pPr>
            <w:r>
              <w:rPr>
                <w:sz w:val="24"/>
                <w:szCs w:val="24"/>
                <w:highlight w:val="white"/>
              </w:rPr>
              <w:t>Lecture</w:t>
            </w:r>
          </w:p>
          <w:p w14:paraId="0B636290" w14:textId="77777777" w:rsidR="00C02AFE" w:rsidRDefault="005E3C64">
            <w:pPr>
              <w:jc w:val="center"/>
              <w:rPr>
                <w:sz w:val="24"/>
                <w:szCs w:val="24"/>
                <w:highlight w:val="white"/>
              </w:rPr>
            </w:pPr>
            <w:r>
              <w:rPr>
                <w:sz w:val="24"/>
                <w:szCs w:val="24"/>
                <w:highlight w:val="white"/>
              </w:rPr>
              <w:t>(2h)</w:t>
            </w:r>
          </w:p>
        </w:tc>
        <w:tc>
          <w:tcPr>
            <w:tcW w:w="4652" w:type="dxa"/>
            <w:vAlign w:val="center"/>
          </w:tcPr>
          <w:p w14:paraId="7EC8DF2A" w14:textId="77777777" w:rsidR="00C02AFE" w:rsidRDefault="005E3C64">
            <w:pPr>
              <w:jc w:val="both"/>
              <w:rPr>
                <w:sz w:val="24"/>
                <w:szCs w:val="24"/>
              </w:rPr>
            </w:pPr>
            <w:r>
              <w:rPr>
                <w:sz w:val="24"/>
                <w:szCs w:val="24"/>
              </w:rPr>
              <w:t>Meat salting types, storage and characterisation of quality indicators (</w:t>
            </w:r>
            <w:r>
              <w:rPr>
                <w:b/>
                <w:i/>
                <w:sz w:val="24"/>
                <w:szCs w:val="24"/>
              </w:rPr>
              <w:t>Technology</w:t>
            </w:r>
            <w:r>
              <w:rPr>
                <w:sz w:val="24"/>
                <w:szCs w:val="24"/>
              </w:rPr>
              <w:t xml:space="preserve">). </w:t>
            </w:r>
          </w:p>
        </w:tc>
        <w:tc>
          <w:tcPr>
            <w:tcW w:w="1572" w:type="dxa"/>
          </w:tcPr>
          <w:p w14:paraId="7B263894" w14:textId="77777777" w:rsidR="00C02AFE" w:rsidRDefault="00C02AFE">
            <w:pPr>
              <w:rPr>
                <w:sz w:val="24"/>
                <w:szCs w:val="24"/>
              </w:rPr>
            </w:pPr>
          </w:p>
        </w:tc>
      </w:tr>
      <w:tr w:rsidR="00C02AFE" w14:paraId="0CE4CC9B" w14:textId="77777777">
        <w:trPr>
          <w:cantSplit/>
          <w:trHeight w:val="156"/>
        </w:trPr>
        <w:tc>
          <w:tcPr>
            <w:tcW w:w="1650" w:type="dxa"/>
            <w:vMerge/>
            <w:vAlign w:val="center"/>
          </w:tcPr>
          <w:p w14:paraId="5E915D65"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09B8C276" w14:textId="77777777" w:rsidR="00C02AFE" w:rsidRDefault="005E3C64">
            <w:pPr>
              <w:jc w:val="center"/>
              <w:rPr>
                <w:sz w:val="24"/>
                <w:szCs w:val="24"/>
                <w:highlight w:val="white"/>
              </w:rPr>
            </w:pPr>
            <w:r>
              <w:rPr>
                <w:sz w:val="24"/>
                <w:szCs w:val="24"/>
                <w:highlight w:val="white"/>
              </w:rPr>
              <w:t xml:space="preserve">Lecture </w:t>
            </w:r>
          </w:p>
          <w:p w14:paraId="1008E962" w14:textId="77777777" w:rsidR="00C02AFE" w:rsidRDefault="005E3C64">
            <w:pPr>
              <w:jc w:val="center"/>
              <w:rPr>
                <w:sz w:val="24"/>
                <w:szCs w:val="24"/>
                <w:highlight w:val="white"/>
              </w:rPr>
            </w:pPr>
            <w:r>
              <w:rPr>
                <w:sz w:val="24"/>
                <w:szCs w:val="24"/>
                <w:highlight w:val="white"/>
              </w:rPr>
              <w:t>(1h)</w:t>
            </w:r>
          </w:p>
        </w:tc>
        <w:tc>
          <w:tcPr>
            <w:tcW w:w="4652" w:type="dxa"/>
            <w:vAlign w:val="center"/>
          </w:tcPr>
          <w:p w14:paraId="40EE1723" w14:textId="77777777" w:rsidR="00C02AFE" w:rsidRDefault="005E3C64">
            <w:pPr>
              <w:jc w:val="both"/>
              <w:rPr>
                <w:sz w:val="24"/>
                <w:szCs w:val="24"/>
                <w:highlight w:val="white"/>
              </w:rPr>
            </w:pPr>
            <w:r>
              <w:rPr>
                <w:sz w:val="24"/>
                <w:szCs w:val="24"/>
              </w:rPr>
              <w:t>Contamination risks of preserved meat (</w:t>
            </w:r>
            <w:r>
              <w:rPr>
                <w:b/>
                <w:i/>
                <w:sz w:val="24"/>
                <w:szCs w:val="24"/>
              </w:rPr>
              <w:t>Microbiology</w:t>
            </w:r>
            <w:r>
              <w:rPr>
                <w:sz w:val="24"/>
                <w:szCs w:val="24"/>
              </w:rPr>
              <w:t>).</w:t>
            </w:r>
          </w:p>
        </w:tc>
        <w:tc>
          <w:tcPr>
            <w:tcW w:w="1572" w:type="dxa"/>
          </w:tcPr>
          <w:p w14:paraId="08FA7EF2" w14:textId="77777777" w:rsidR="00C02AFE" w:rsidRDefault="00C02AFE">
            <w:pPr>
              <w:rPr>
                <w:sz w:val="24"/>
                <w:szCs w:val="24"/>
                <w:highlight w:val="white"/>
              </w:rPr>
            </w:pPr>
          </w:p>
        </w:tc>
      </w:tr>
      <w:tr w:rsidR="00C02AFE" w14:paraId="7673265D" w14:textId="77777777">
        <w:trPr>
          <w:cantSplit/>
        </w:trPr>
        <w:tc>
          <w:tcPr>
            <w:tcW w:w="1650" w:type="dxa"/>
            <w:vMerge/>
            <w:vAlign w:val="center"/>
          </w:tcPr>
          <w:p w14:paraId="4089FCBF" w14:textId="77777777" w:rsidR="00C02AFE" w:rsidRDefault="00C02AFE">
            <w:pPr>
              <w:widowControl w:val="0"/>
              <w:pBdr>
                <w:top w:val="nil"/>
                <w:left w:val="nil"/>
                <w:bottom w:val="nil"/>
                <w:right w:val="nil"/>
                <w:between w:val="nil"/>
              </w:pBdr>
              <w:spacing w:line="276" w:lineRule="auto"/>
              <w:rPr>
                <w:sz w:val="24"/>
                <w:szCs w:val="24"/>
                <w:highlight w:val="white"/>
              </w:rPr>
            </w:pPr>
          </w:p>
        </w:tc>
        <w:tc>
          <w:tcPr>
            <w:tcW w:w="2055" w:type="dxa"/>
          </w:tcPr>
          <w:p w14:paraId="08B20C33" w14:textId="77777777" w:rsidR="00C02AFE" w:rsidRDefault="005E3C64">
            <w:pPr>
              <w:jc w:val="center"/>
              <w:rPr>
                <w:sz w:val="24"/>
                <w:szCs w:val="24"/>
                <w:highlight w:val="white"/>
              </w:rPr>
            </w:pPr>
            <w:r>
              <w:rPr>
                <w:sz w:val="24"/>
                <w:szCs w:val="24"/>
                <w:highlight w:val="white"/>
              </w:rPr>
              <w:t xml:space="preserve">Laboratory work </w:t>
            </w:r>
          </w:p>
          <w:p w14:paraId="318AA7B7" w14:textId="77777777" w:rsidR="00C02AFE" w:rsidRDefault="005E3C64">
            <w:pPr>
              <w:jc w:val="center"/>
              <w:rPr>
                <w:sz w:val="24"/>
                <w:szCs w:val="24"/>
                <w:highlight w:val="white"/>
              </w:rPr>
            </w:pPr>
            <w:r>
              <w:rPr>
                <w:sz w:val="24"/>
                <w:szCs w:val="24"/>
                <w:highlight w:val="white"/>
              </w:rPr>
              <w:t>(2h)</w:t>
            </w:r>
          </w:p>
        </w:tc>
        <w:tc>
          <w:tcPr>
            <w:tcW w:w="4652" w:type="dxa"/>
          </w:tcPr>
          <w:p w14:paraId="2F50F13F" w14:textId="77777777" w:rsidR="00C02AFE" w:rsidRDefault="005E3C64">
            <w:pPr>
              <w:jc w:val="both"/>
              <w:rPr>
                <w:sz w:val="24"/>
                <w:szCs w:val="24"/>
              </w:rPr>
            </w:pPr>
            <w:r>
              <w:rPr>
                <w:sz w:val="24"/>
                <w:szCs w:val="24"/>
              </w:rPr>
              <w:t>Microbiological testing of semi-finished meat products (</w:t>
            </w:r>
            <w:r>
              <w:rPr>
                <w:b/>
                <w:i/>
                <w:sz w:val="24"/>
                <w:szCs w:val="24"/>
              </w:rPr>
              <w:t>Microbiology</w:t>
            </w:r>
            <w:r>
              <w:rPr>
                <w:sz w:val="24"/>
                <w:szCs w:val="24"/>
              </w:rPr>
              <w:t>).</w:t>
            </w:r>
          </w:p>
        </w:tc>
        <w:tc>
          <w:tcPr>
            <w:tcW w:w="1572" w:type="dxa"/>
          </w:tcPr>
          <w:p w14:paraId="4F43C897" w14:textId="77777777" w:rsidR="00C02AFE" w:rsidRDefault="00C02AFE">
            <w:pPr>
              <w:rPr>
                <w:sz w:val="24"/>
                <w:szCs w:val="24"/>
              </w:rPr>
            </w:pPr>
          </w:p>
        </w:tc>
      </w:tr>
      <w:tr w:rsidR="00C02AFE" w14:paraId="3D55AA91" w14:textId="77777777">
        <w:trPr>
          <w:cantSplit/>
        </w:trPr>
        <w:tc>
          <w:tcPr>
            <w:tcW w:w="1650" w:type="dxa"/>
            <w:vMerge/>
            <w:vAlign w:val="center"/>
          </w:tcPr>
          <w:p w14:paraId="3A93B200"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Borders>
              <w:bottom w:val="single" w:sz="4" w:space="0" w:color="000000"/>
            </w:tcBorders>
            <w:vAlign w:val="center"/>
          </w:tcPr>
          <w:p w14:paraId="4F207959" w14:textId="77777777" w:rsidR="00C02AFE" w:rsidRDefault="005E3C64">
            <w:pPr>
              <w:jc w:val="center"/>
              <w:rPr>
                <w:sz w:val="24"/>
                <w:szCs w:val="24"/>
              </w:rPr>
            </w:pPr>
            <w:r>
              <w:rPr>
                <w:sz w:val="24"/>
                <w:szCs w:val="24"/>
              </w:rPr>
              <w:t>Practical work</w:t>
            </w:r>
          </w:p>
          <w:p w14:paraId="2BDC32E2" w14:textId="77777777" w:rsidR="00C02AFE" w:rsidRDefault="005E3C64">
            <w:pPr>
              <w:jc w:val="center"/>
              <w:rPr>
                <w:sz w:val="24"/>
                <w:szCs w:val="24"/>
                <w:highlight w:val="white"/>
              </w:rPr>
            </w:pPr>
            <w:r>
              <w:rPr>
                <w:sz w:val="24"/>
                <w:szCs w:val="24"/>
              </w:rPr>
              <w:t>(2h)</w:t>
            </w:r>
          </w:p>
        </w:tc>
        <w:tc>
          <w:tcPr>
            <w:tcW w:w="4652" w:type="dxa"/>
            <w:tcBorders>
              <w:bottom w:val="single" w:sz="4" w:space="0" w:color="000000"/>
            </w:tcBorders>
          </w:tcPr>
          <w:p w14:paraId="3998E2FE" w14:textId="77777777" w:rsidR="00C02AFE" w:rsidRDefault="005E3C64">
            <w:pPr>
              <w:jc w:val="both"/>
              <w:rPr>
                <w:sz w:val="24"/>
                <w:szCs w:val="24"/>
              </w:rPr>
            </w:pPr>
            <w:r>
              <w:rPr>
                <w:sz w:val="24"/>
                <w:szCs w:val="24"/>
              </w:rPr>
              <w:t>Mechanical equipment for meat processing (</w:t>
            </w:r>
            <w:r>
              <w:rPr>
                <w:b/>
                <w:i/>
                <w:sz w:val="24"/>
                <w:szCs w:val="24"/>
              </w:rPr>
              <w:t>Equipment</w:t>
            </w:r>
            <w:r>
              <w:rPr>
                <w:sz w:val="24"/>
                <w:szCs w:val="24"/>
              </w:rPr>
              <w:t>).</w:t>
            </w:r>
          </w:p>
        </w:tc>
        <w:tc>
          <w:tcPr>
            <w:tcW w:w="1572" w:type="dxa"/>
            <w:tcBorders>
              <w:bottom w:val="single" w:sz="4" w:space="0" w:color="000000"/>
            </w:tcBorders>
          </w:tcPr>
          <w:p w14:paraId="3948EA6A" w14:textId="77777777" w:rsidR="00C02AFE" w:rsidRDefault="00C02AFE">
            <w:pPr>
              <w:rPr>
                <w:sz w:val="24"/>
                <w:szCs w:val="24"/>
              </w:rPr>
            </w:pPr>
          </w:p>
        </w:tc>
      </w:tr>
      <w:tr w:rsidR="00C02AFE" w14:paraId="36B1C629" w14:textId="77777777">
        <w:trPr>
          <w:cantSplit/>
          <w:trHeight w:val="269"/>
        </w:trPr>
        <w:tc>
          <w:tcPr>
            <w:tcW w:w="1650" w:type="dxa"/>
            <w:vMerge w:val="restart"/>
            <w:vAlign w:val="center"/>
          </w:tcPr>
          <w:p w14:paraId="1A7D5026" w14:textId="77777777" w:rsidR="00C02AFE" w:rsidRDefault="005E3C64">
            <w:pPr>
              <w:jc w:val="center"/>
            </w:pPr>
            <w:r>
              <w:t>10</w:t>
            </w:r>
            <w:r>
              <w:rPr>
                <w:vertAlign w:val="superscript"/>
              </w:rPr>
              <w:t>th</w:t>
            </w:r>
            <w:r>
              <w:t xml:space="preserve"> day</w:t>
            </w:r>
          </w:p>
        </w:tc>
        <w:tc>
          <w:tcPr>
            <w:tcW w:w="2055" w:type="dxa"/>
            <w:vMerge w:val="restart"/>
            <w:tcBorders>
              <w:bottom w:val="single" w:sz="4" w:space="0" w:color="000000"/>
            </w:tcBorders>
            <w:vAlign w:val="center"/>
          </w:tcPr>
          <w:p w14:paraId="5478829E" w14:textId="77777777" w:rsidR="00C02AFE" w:rsidRDefault="005E3C64">
            <w:pPr>
              <w:jc w:val="center"/>
              <w:rPr>
                <w:sz w:val="24"/>
                <w:szCs w:val="24"/>
                <w:highlight w:val="white"/>
              </w:rPr>
            </w:pPr>
            <w:r>
              <w:rPr>
                <w:sz w:val="24"/>
                <w:szCs w:val="24"/>
                <w:highlight w:val="white"/>
              </w:rPr>
              <w:t>Lecture</w:t>
            </w:r>
          </w:p>
          <w:p w14:paraId="2E37C5CF" w14:textId="77777777" w:rsidR="00C02AFE" w:rsidRDefault="005E3C64">
            <w:pPr>
              <w:jc w:val="center"/>
              <w:rPr>
                <w:sz w:val="24"/>
                <w:szCs w:val="24"/>
                <w:highlight w:val="white"/>
              </w:rPr>
            </w:pPr>
            <w:r>
              <w:rPr>
                <w:sz w:val="24"/>
                <w:szCs w:val="24"/>
                <w:highlight w:val="white"/>
              </w:rPr>
              <w:t>(2h)</w:t>
            </w:r>
          </w:p>
        </w:tc>
        <w:tc>
          <w:tcPr>
            <w:tcW w:w="4652" w:type="dxa"/>
            <w:vMerge w:val="restart"/>
            <w:tcBorders>
              <w:bottom w:val="single" w:sz="4" w:space="0" w:color="000000"/>
            </w:tcBorders>
          </w:tcPr>
          <w:p w14:paraId="2CAC6AF2" w14:textId="77777777" w:rsidR="00C02AFE" w:rsidRDefault="005E3C64">
            <w:pPr>
              <w:jc w:val="both"/>
              <w:rPr>
                <w:sz w:val="24"/>
                <w:szCs w:val="24"/>
              </w:rPr>
            </w:pPr>
            <w:bookmarkStart w:id="4" w:name="_heading=h.imdzlgrhuo7d" w:colFirst="0" w:colLast="0"/>
            <w:bookmarkEnd w:id="4"/>
            <w:r>
              <w:rPr>
                <w:sz w:val="24"/>
                <w:szCs w:val="24"/>
              </w:rPr>
              <w:t>Meat smoking, smoking methods, changes in quality indicators (</w:t>
            </w:r>
            <w:r>
              <w:rPr>
                <w:b/>
                <w:i/>
                <w:sz w:val="24"/>
                <w:szCs w:val="24"/>
              </w:rPr>
              <w:t>Technology</w:t>
            </w:r>
            <w:r>
              <w:rPr>
                <w:sz w:val="24"/>
                <w:szCs w:val="24"/>
              </w:rPr>
              <w:t xml:space="preserve">). </w:t>
            </w:r>
          </w:p>
        </w:tc>
        <w:tc>
          <w:tcPr>
            <w:tcW w:w="1572" w:type="dxa"/>
            <w:vMerge w:val="restart"/>
            <w:tcBorders>
              <w:bottom w:val="single" w:sz="4" w:space="0" w:color="000000"/>
            </w:tcBorders>
          </w:tcPr>
          <w:p w14:paraId="6D8F8A19" w14:textId="77777777" w:rsidR="00C02AFE" w:rsidRDefault="00C02AFE">
            <w:pPr>
              <w:rPr>
                <w:sz w:val="24"/>
                <w:szCs w:val="24"/>
              </w:rPr>
            </w:pPr>
          </w:p>
        </w:tc>
      </w:tr>
      <w:tr w:rsidR="00C02AFE" w14:paraId="701F5CD2" w14:textId="77777777">
        <w:trPr>
          <w:cantSplit/>
          <w:trHeight w:val="337"/>
        </w:trPr>
        <w:tc>
          <w:tcPr>
            <w:tcW w:w="1650" w:type="dxa"/>
            <w:vMerge/>
            <w:vAlign w:val="center"/>
          </w:tcPr>
          <w:p w14:paraId="5D0BEE15" w14:textId="77777777" w:rsidR="00C02AFE" w:rsidRDefault="00C02AFE">
            <w:pPr>
              <w:widowControl w:val="0"/>
              <w:pBdr>
                <w:top w:val="nil"/>
                <w:left w:val="nil"/>
                <w:bottom w:val="nil"/>
                <w:right w:val="nil"/>
                <w:between w:val="nil"/>
              </w:pBdr>
              <w:spacing w:line="276" w:lineRule="auto"/>
              <w:rPr>
                <w:sz w:val="24"/>
                <w:szCs w:val="24"/>
              </w:rPr>
            </w:pPr>
          </w:p>
        </w:tc>
        <w:tc>
          <w:tcPr>
            <w:tcW w:w="2055" w:type="dxa"/>
            <w:vMerge/>
            <w:tcBorders>
              <w:bottom w:val="single" w:sz="4" w:space="0" w:color="000000"/>
            </w:tcBorders>
            <w:vAlign w:val="center"/>
          </w:tcPr>
          <w:p w14:paraId="2DB977A4" w14:textId="77777777" w:rsidR="00C02AFE" w:rsidRDefault="00C02AFE">
            <w:pPr>
              <w:widowControl w:val="0"/>
              <w:pBdr>
                <w:top w:val="nil"/>
                <w:left w:val="nil"/>
                <w:bottom w:val="nil"/>
                <w:right w:val="nil"/>
                <w:between w:val="nil"/>
              </w:pBdr>
              <w:spacing w:line="276" w:lineRule="auto"/>
              <w:rPr>
                <w:sz w:val="24"/>
                <w:szCs w:val="24"/>
              </w:rPr>
            </w:pPr>
          </w:p>
        </w:tc>
        <w:tc>
          <w:tcPr>
            <w:tcW w:w="4652" w:type="dxa"/>
            <w:vMerge/>
            <w:tcBorders>
              <w:bottom w:val="single" w:sz="4" w:space="0" w:color="000000"/>
            </w:tcBorders>
          </w:tcPr>
          <w:p w14:paraId="3F2FAA84" w14:textId="77777777" w:rsidR="00C02AFE" w:rsidRDefault="00C02AFE">
            <w:pPr>
              <w:widowControl w:val="0"/>
              <w:pBdr>
                <w:top w:val="nil"/>
                <w:left w:val="nil"/>
                <w:bottom w:val="nil"/>
                <w:right w:val="nil"/>
                <w:between w:val="nil"/>
              </w:pBdr>
              <w:spacing w:line="276" w:lineRule="auto"/>
              <w:rPr>
                <w:sz w:val="24"/>
                <w:szCs w:val="24"/>
              </w:rPr>
            </w:pPr>
          </w:p>
        </w:tc>
        <w:tc>
          <w:tcPr>
            <w:tcW w:w="1572" w:type="dxa"/>
            <w:vMerge/>
            <w:tcBorders>
              <w:bottom w:val="single" w:sz="4" w:space="0" w:color="000000"/>
            </w:tcBorders>
          </w:tcPr>
          <w:p w14:paraId="22AD5EED" w14:textId="77777777" w:rsidR="00C02AFE" w:rsidRDefault="00C02AFE">
            <w:pPr>
              <w:widowControl w:val="0"/>
              <w:pBdr>
                <w:top w:val="nil"/>
                <w:left w:val="nil"/>
                <w:bottom w:val="nil"/>
                <w:right w:val="nil"/>
                <w:between w:val="nil"/>
              </w:pBdr>
              <w:spacing w:line="276" w:lineRule="auto"/>
              <w:rPr>
                <w:sz w:val="24"/>
                <w:szCs w:val="24"/>
              </w:rPr>
            </w:pPr>
          </w:p>
        </w:tc>
      </w:tr>
      <w:tr w:rsidR="00C02AFE" w14:paraId="10CC2A01" w14:textId="77777777">
        <w:trPr>
          <w:cantSplit/>
          <w:trHeight w:val="655"/>
        </w:trPr>
        <w:tc>
          <w:tcPr>
            <w:tcW w:w="1650" w:type="dxa"/>
            <w:vMerge/>
            <w:vAlign w:val="center"/>
          </w:tcPr>
          <w:p w14:paraId="7E38E35D"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Borders>
              <w:bottom w:val="single" w:sz="4" w:space="0" w:color="000000"/>
            </w:tcBorders>
          </w:tcPr>
          <w:p w14:paraId="67776962" w14:textId="77777777" w:rsidR="00C02AFE" w:rsidRDefault="005E3C64">
            <w:pPr>
              <w:jc w:val="center"/>
              <w:rPr>
                <w:sz w:val="24"/>
                <w:szCs w:val="24"/>
                <w:highlight w:val="white"/>
              </w:rPr>
            </w:pPr>
            <w:r>
              <w:rPr>
                <w:sz w:val="24"/>
                <w:szCs w:val="24"/>
                <w:highlight w:val="white"/>
              </w:rPr>
              <w:t>Lecture</w:t>
            </w:r>
          </w:p>
          <w:p w14:paraId="6B12C584" w14:textId="77777777" w:rsidR="00C02AFE" w:rsidRDefault="005E3C64">
            <w:pPr>
              <w:jc w:val="center"/>
              <w:rPr>
                <w:sz w:val="24"/>
                <w:szCs w:val="24"/>
                <w:highlight w:val="white"/>
              </w:rPr>
            </w:pPr>
            <w:r>
              <w:rPr>
                <w:sz w:val="24"/>
                <w:szCs w:val="24"/>
                <w:highlight w:val="white"/>
              </w:rPr>
              <w:t>(2h)</w:t>
            </w:r>
          </w:p>
        </w:tc>
        <w:tc>
          <w:tcPr>
            <w:tcW w:w="4652" w:type="dxa"/>
            <w:tcBorders>
              <w:bottom w:val="single" w:sz="4" w:space="0" w:color="000000"/>
            </w:tcBorders>
            <w:vAlign w:val="center"/>
          </w:tcPr>
          <w:p w14:paraId="4A304EE4" w14:textId="77777777" w:rsidR="00C02AFE" w:rsidRDefault="005E3C64">
            <w:pPr>
              <w:jc w:val="both"/>
              <w:rPr>
                <w:sz w:val="24"/>
                <w:szCs w:val="24"/>
              </w:rPr>
            </w:pPr>
            <w:r>
              <w:rPr>
                <w:sz w:val="24"/>
                <w:szCs w:val="24"/>
              </w:rPr>
              <w:t>Meat product drying methods, quality indicators and their changes (</w:t>
            </w:r>
            <w:r>
              <w:rPr>
                <w:b/>
                <w:i/>
                <w:sz w:val="24"/>
                <w:szCs w:val="24"/>
              </w:rPr>
              <w:t>Technology</w:t>
            </w:r>
            <w:r>
              <w:rPr>
                <w:sz w:val="24"/>
                <w:szCs w:val="24"/>
              </w:rPr>
              <w:t>).</w:t>
            </w:r>
          </w:p>
        </w:tc>
        <w:tc>
          <w:tcPr>
            <w:tcW w:w="1572" w:type="dxa"/>
            <w:tcBorders>
              <w:bottom w:val="single" w:sz="4" w:space="0" w:color="000000"/>
            </w:tcBorders>
          </w:tcPr>
          <w:p w14:paraId="3A4F5712" w14:textId="77777777" w:rsidR="00C02AFE" w:rsidRDefault="00C02AFE">
            <w:pPr>
              <w:rPr>
                <w:sz w:val="24"/>
                <w:szCs w:val="24"/>
              </w:rPr>
            </w:pPr>
          </w:p>
        </w:tc>
      </w:tr>
      <w:tr w:rsidR="00C02AFE" w14:paraId="44FCF620" w14:textId="77777777">
        <w:trPr>
          <w:cantSplit/>
          <w:trHeight w:val="655"/>
        </w:trPr>
        <w:tc>
          <w:tcPr>
            <w:tcW w:w="1650" w:type="dxa"/>
            <w:vMerge/>
            <w:vAlign w:val="center"/>
          </w:tcPr>
          <w:p w14:paraId="03742163"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Borders>
              <w:bottom w:val="single" w:sz="4" w:space="0" w:color="000000"/>
            </w:tcBorders>
          </w:tcPr>
          <w:p w14:paraId="19318F36" w14:textId="77777777" w:rsidR="00C02AFE" w:rsidRDefault="005E3C64">
            <w:pPr>
              <w:jc w:val="center"/>
              <w:rPr>
                <w:sz w:val="24"/>
                <w:szCs w:val="24"/>
                <w:highlight w:val="white"/>
              </w:rPr>
            </w:pPr>
            <w:r>
              <w:rPr>
                <w:sz w:val="24"/>
                <w:szCs w:val="24"/>
                <w:highlight w:val="white"/>
              </w:rPr>
              <w:t>Lecture</w:t>
            </w:r>
          </w:p>
          <w:p w14:paraId="1D4FBF98" w14:textId="77777777" w:rsidR="00C02AFE" w:rsidRDefault="005E3C64">
            <w:pPr>
              <w:jc w:val="center"/>
              <w:rPr>
                <w:sz w:val="24"/>
                <w:szCs w:val="24"/>
                <w:highlight w:val="white"/>
              </w:rPr>
            </w:pPr>
            <w:r>
              <w:rPr>
                <w:sz w:val="24"/>
                <w:szCs w:val="24"/>
                <w:highlight w:val="white"/>
              </w:rPr>
              <w:t>(1h)</w:t>
            </w:r>
          </w:p>
        </w:tc>
        <w:tc>
          <w:tcPr>
            <w:tcW w:w="4652" w:type="dxa"/>
            <w:tcBorders>
              <w:bottom w:val="single" w:sz="4" w:space="0" w:color="000000"/>
            </w:tcBorders>
            <w:vAlign w:val="center"/>
          </w:tcPr>
          <w:p w14:paraId="1775EDCF" w14:textId="77777777" w:rsidR="00C02AFE" w:rsidRDefault="005E3C64">
            <w:pPr>
              <w:jc w:val="both"/>
              <w:rPr>
                <w:sz w:val="24"/>
                <w:szCs w:val="24"/>
              </w:rPr>
            </w:pPr>
            <w:r>
              <w:rPr>
                <w:sz w:val="24"/>
                <w:szCs w:val="24"/>
              </w:rPr>
              <w:t>Optimal packaging solutions for preserved meat products (</w:t>
            </w:r>
            <w:r>
              <w:rPr>
                <w:b/>
                <w:i/>
                <w:sz w:val="24"/>
                <w:szCs w:val="24"/>
              </w:rPr>
              <w:t>Packaging</w:t>
            </w:r>
            <w:r>
              <w:rPr>
                <w:sz w:val="24"/>
                <w:szCs w:val="24"/>
              </w:rPr>
              <w:t>).</w:t>
            </w:r>
          </w:p>
        </w:tc>
        <w:tc>
          <w:tcPr>
            <w:tcW w:w="1572" w:type="dxa"/>
          </w:tcPr>
          <w:p w14:paraId="2230CB88" w14:textId="77777777" w:rsidR="00C02AFE" w:rsidRDefault="00C02AFE">
            <w:pPr>
              <w:rPr>
                <w:sz w:val="24"/>
                <w:szCs w:val="24"/>
              </w:rPr>
            </w:pPr>
          </w:p>
        </w:tc>
      </w:tr>
      <w:tr w:rsidR="00C02AFE" w14:paraId="39205FE7" w14:textId="77777777">
        <w:trPr>
          <w:cantSplit/>
          <w:trHeight w:val="655"/>
        </w:trPr>
        <w:tc>
          <w:tcPr>
            <w:tcW w:w="1650" w:type="dxa"/>
            <w:vMerge w:val="restart"/>
            <w:vAlign w:val="center"/>
          </w:tcPr>
          <w:p w14:paraId="377AFBAC" w14:textId="77777777" w:rsidR="00C02AFE" w:rsidRDefault="005E3C64">
            <w:pPr>
              <w:jc w:val="center"/>
            </w:pPr>
            <w:r>
              <w:t>11</w:t>
            </w:r>
            <w:r>
              <w:rPr>
                <w:vertAlign w:val="superscript"/>
              </w:rPr>
              <w:t>th</w:t>
            </w:r>
            <w:r>
              <w:t xml:space="preserve"> day</w:t>
            </w:r>
          </w:p>
        </w:tc>
        <w:tc>
          <w:tcPr>
            <w:tcW w:w="2055" w:type="dxa"/>
            <w:vMerge w:val="restart"/>
            <w:tcBorders>
              <w:bottom w:val="single" w:sz="4" w:space="0" w:color="000000"/>
            </w:tcBorders>
          </w:tcPr>
          <w:p w14:paraId="0415CB5B" w14:textId="77777777" w:rsidR="00C02AFE" w:rsidRDefault="005E3C64">
            <w:pPr>
              <w:jc w:val="center"/>
              <w:rPr>
                <w:sz w:val="24"/>
                <w:szCs w:val="24"/>
              </w:rPr>
            </w:pPr>
            <w:r>
              <w:rPr>
                <w:sz w:val="24"/>
                <w:szCs w:val="24"/>
              </w:rPr>
              <w:t>Lecture</w:t>
            </w:r>
          </w:p>
          <w:p w14:paraId="53271BAD" w14:textId="77777777" w:rsidR="00C02AFE" w:rsidRDefault="005E3C64">
            <w:pPr>
              <w:jc w:val="center"/>
              <w:rPr>
                <w:sz w:val="24"/>
                <w:szCs w:val="24"/>
              </w:rPr>
            </w:pPr>
            <w:r>
              <w:rPr>
                <w:sz w:val="24"/>
                <w:szCs w:val="24"/>
              </w:rPr>
              <w:t>(1h)</w:t>
            </w:r>
          </w:p>
        </w:tc>
        <w:tc>
          <w:tcPr>
            <w:tcW w:w="4652" w:type="dxa"/>
            <w:vMerge w:val="restart"/>
            <w:tcBorders>
              <w:bottom w:val="single" w:sz="4" w:space="0" w:color="000000"/>
            </w:tcBorders>
            <w:vAlign w:val="center"/>
          </w:tcPr>
          <w:p w14:paraId="1E5DAFD7" w14:textId="77777777" w:rsidR="00C02AFE" w:rsidRDefault="005E3C64">
            <w:pPr>
              <w:jc w:val="both"/>
              <w:rPr>
                <w:sz w:val="24"/>
                <w:szCs w:val="24"/>
              </w:rPr>
            </w:pPr>
            <w:r>
              <w:rPr>
                <w:sz w:val="24"/>
                <w:szCs w:val="24"/>
              </w:rPr>
              <w:t>Security and risks of salted, smoked and dried products (</w:t>
            </w:r>
            <w:r>
              <w:rPr>
                <w:b/>
                <w:i/>
                <w:sz w:val="24"/>
                <w:szCs w:val="24"/>
              </w:rPr>
              <w:t>Quality</w:t>
            </w:r>
            <w:r>
              <w:rPr>
                <w:sz w:val="24"/>
                <w:szCs w:val="24"/>
              </w:rPr>
              <w:t>).</w:t>
            </w:r>
          </w:p>
        </w:tc>
        <w:tc>
          <w:tcPr>
            <w:tcW w:w="1572" w:type="dxa"/>
            <w:vMerge w:val="restart"/>
            <w:tcBorders>
              <w:bottom w:val="single" w:sz="4" w:space="0" w:color="000000"/>
            </w:tcBorders>
          </w:tcPr>
          <w:p w14:paraId="0B2F857A" w14:textId="77777777" w:rsidR="00C02AFE" w:rsidRDefault="00C02AFE">
            <w:pPr>
              <w:rPr>
                <w:sz w:val="24"/>
                <w:szCs w:val="24"/>
              </w:rPr>
            </w:pPr>
          </w:p>
        </w:tc>
      </w:tr>
      <w:tr w:rsidR="00C02AFE" w14:paraId="152D8302" w14:textId="77777777">
        <w:trPr>
          <w:cantSplit/>
          <w:trHeight w:val="337"/>
        </w:trPr>
        <w:tc>
          <w:tcPr>
            <w:tcW w:w="1650" w:type="dxa"/>
            <w:vMerge/>
            <w:vAlign w:val="center"/>
          </w:tcPr>
          <w:p w14:paraId="2A0BFECE" w14:textId="77777777" w:rsidR="00C02AFE" w:rsidRDefault="00C02AFE">
            <w:pPr>
              <w:widowControl w:val="0"/>
              <w:pBdr>
                <w:top w:val="nil"/>
                <w:left w:val="nil"/>
                <w:bottom w:val="nil"/>
                <w:right w:val="nil"/>
                <w:between w:val="nil"/>
              </w:pBdr>
              <w:spacing w:line="276" w:lineRule="auto"/>
              <w:rPr>
                <w:sz w:val="24"/>
                <w:szCs w:val="24"/>
              </w:rPr>
            </w:pPr>
          </w:p>
        </w:tc>
        <w:tc>
          <w:tcPr>
            <w:tcW w:w="2055" w:type="dxa"/>
            <w:vMerge/>
            <w:tcBorders>
              <w:bottom w:val="single" w:sz="4" w:space="0" w:color="000000"/>
            </w:tcBorders>
          </w:tcPr>
          <w:p w14:paraId="293AEF2B" w14:textId="77777777" w:rsidR="00C02AFE" w:rsidRDefault="00C02AFE">
            <w:pPr>
              <w:widowControl w:val="0"/>
              <w:pBdr>
                <w:top w:val="nil"/>
                <w:left w:val="nil"/>
                <w:bottom w:val="nil"/>
                <w:right w:val="nil"/>
                <w:between w:val="nil"/>
              </w:pBdr>
              <w:spacing w:line="276" w:lineRule="auto"/>
              <w:rPr>
                <w:sz w:val="24"/>
                <w:szCs w:val="24"/>
              </w:rPr>
            </w:pPr>
          </w:p>
        </w:tc>
        <w:tc>
          <w:tcPr>
            <w:tcW w:w="4652" w:type="dxa"/>
            <w:vMerge/>
            <w:tcBorders>
              <w:bottom w:val="single" w:sz="4" w:space="0" w:color="000000"/>
            </w:tcBorders>
            <w:vAlign w:val="center"/>
          </w:tcPr>
          <w:p w14:paraId="54F5FF4A" w14:textId="77777777" w:rsidR="00C02AFE" w:rsidRDefault="00C02AFE">
            <w:pPr>
              <w:widowControl w:val="0"/>
              <w:pBdr>
                <w:top w:val="nil"/>
                <w:left w:val="nil"/>
                <w:bottom w:val="nil"/>
                <w:right w:val="nil"/>
                <w:between w:val="nil"/>
              </w:pBdr>
              <w:spacing w:line="276" w:lineRule="auto"/>
              <w:rPr>
                <w:sz w:val="24"/>
                <w:szCs w:val="24"/>
              </w:rPr>
            </w:pPr>
          </w:p>
        </w:tc>
        <w:tc>
          <w:tcPr>
            <w:tcW w:w="1572" w:type="dxa"/>
            <w:vMerge/>
            <w:tcBorders>
              <w:bottom w:val="single" w:sz="4" w:space="0" w:color="000000"/>
            </w:tcBorders>
          </w:tcPr>
          <w:p w14:paraId="7C4F9C56" w14:textId="77777777" w:rsidR="00C02AFE" w:rsidRDefault="00C02AFE">
            <w:pPr>
              <w:widowControl w:val="0"/>
              <w:pBdr>
                <w:top w:val="nil"/>
                <w:left w:val="nil"/>
                <w:bottom w:val="nil"/>
                <w:right w:val="nil"/>
                <w:between w:val="nil"/>
              </w:pBdr>
              <w:spacing w:line="276" w:lineRule="auto"/>
              <w:rPr>
                <w:sz w:val="24"/>
                <w:szCs w:val="24"/>
              </w:rPr>
            </w:pPr>
          </w:p>
        </w:tc>
      </w:tr>
      <w:tr w:rsidR="00C02AFE" w14:paraId="18FE53A6" w14:textId="77777777">
        <w:trPr>
          <w:cantSplit/>
        </w:trPr>
        <w:tc>
          <w:tcPr>
            <w:tcW w:w="1650" w:type="dxa"/>
            <w:vMerge/>
            <w:vAlign w:val="center"/>
          </w:tcPr>
          <w:p w14:paraId="0E07AFA2"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57E98D67" w14:textId="77777777" w:rsidR="00C02AFE" w:rsidRDefault="005E3C64">
            <w:pPr>
              <w:jc w:val="center"/>
              <w:rPr>
                <w:sz w:val="24"/>
                <w:szCs w:val="24"/>
                <w:highlight w:val="white"/>
              </w:rPr>
            </w:pPr>
            <w:r>
              <w:rPr>
                <w:sz w:val="24"/>
                <w:szCs w:val="24"/>
                <w:highlight w:val="white"/>
              </w:rPr>
              <w:t>Seminar</w:t>
            </w:r>
          </w:p>
          <w:p w14:paraId="35E2810F" w14:textId="77777777" w:rsidR="00C02AFE" w:rsidRDefault="005E3C64">
            <w:pPr>
              <w:jc w:val="center"/>
              <w:rPr>
                <w:sz w:val="24"/>
                <w:szCs w:val="24"/>
                <w:highlight w:val="white"/>
              </w:rPr>
            </w:pPr>
            <w:r>
              <w:rPr>
                <w:sz w:val="24"/>
                <w:szCs w:val="24"/>
                <w:highlight w:val="white"/>
              </w:rPr>
              <w:t>(3h)</w:t>
            </w:r>
          </w:p>
        </w:tc>
        <w:tc>
          <w:tcPr>
            <w:tcW w:w="4652" w:type="dxa"/>
            <w:vAlign w:val="center"/>
          </w:tcPr>
          <w:p w14:paraId="4D7DF1B8" w14:textId="77777777" w:rsidR="00C02AFE" w:rsidRDefault="005E3C64">
            <w:pPr>
              <w:rPr>
                <w:sz w:val="24"/>
                <w:szCs w:val="24"/>
              </w:rPr>
            </w:pPr>
            <w:r>
              <w:rPr>
                <w:sz w:val="24"/>
                <w:szCs w:val="24"/>
              </w:rPr>
              <w:t>Optimal packaging solutions for preserved meat products (</w:t>
            </w:r>
            <w:r>
              <w:rPr>
                <w:b/>
                <w:i/>
                <w:sz w:val="24"/>
                <w:szCs w:val="24"/>
              </w:rPr>
              <w:t>Packaging</w:t>
            </w:r>
            <w:r>
              <w:rPr>
                <w:sz w:val="24"/>
                <w:szCs w:val="24"/>
              </w:rPr>
              <w:t>).</w:t>
            </w:r>
          </w:p>
        </w:tc>
        <w:tc>
          <w:tcPr>
            <w:tcW w:w="1572" w:type="dxa"/>
          </w:tcPr>
          <w:p w14:paraId="73AEEE71" w14:textId="77777777" w:rsidR="00C02AFE" w:rsidRDefault="00C02AFE">
            <w:pPr>
              <w:rPr>
                <w:sz w:val="24"/>
                <w:szCs w:val="24"/>
              </w:rPr>
            </w:pPr>
          </w:p>
        </w:tc>
      </w:tr>
      <w:tr w:rsidR="00C02AFE" w14:paraId="5C2ED59A" w14:textId="77777777">
        <w:trPr>
          <w:cantSplit/>
        </w:trPr>
        <w:tc>
          <w:tcPr>
            <w:tcW w:w="9929" w:type="dxa"/>
            <w:gridSpan w:val="4"/>
            <w:vAlign w:val="center"/>
          </w:tcPr>
          <w:p w14:paraId="6FDBBEAD" w14:textId="77777777" w:rsidR="00C02AFE" w:rsidRDefault="005E3C64">
            <w:pPr>
              <w:ind w:left="28"/>
              <w:rPr>
                <w:b/>
                <w:sz w:val="24"/>
                <w:szCs w:val="24"/>
              </w:rPr>
            </w:pPr>
            <w:r>
              <w:rPr>
                <w:b/>
                <w:sz w:val="24"/>
                <w:szCs w:val="24"/>
              </w:rPr>
              <w:t>Theme 5. Meat products</w:t>
            </w:r>
          </w:p>
        </w:tc>
      </w:tr>
      <w:tr w:rsidR="00C02AFE" w14:paraId="3D642A01" w14:textId="77777777">
        <w:trPr>
          <w:cantSplit/>
          <w:trHeight w:val="614"/>
        </w:trPr>
        <w:tc>
          <w:tcPr>
            <w:tcW w:w="1650" w:type="dxa"/>
            <w:vMerge w:val="restart"/>
            <w:vAlign w:val="center"/>
          </w:tcPr>
          <w:p w14:paraId="0BC55E5F" w14:textId="77777777" w:rsidR="00C02AFE" w:rsidRDefault="005E3C64">
            <w:pPr>
              <w:jc w:val="center"/>
            </w:pPr>
            <w:r>
              <w:t>12</w:t>
            </w:r>
            <w:r>
              <w:rPr>
                <w:vertAlign w:val="superscript"/>
              </w:rPr>
              <w:t>th</w:t>
            </w:r>
            <w:r>
              <w:t xml:space="preserve"> day</w:t>
            </w:r>
          </w:p>
          <w:p w14:paraId="2DC22BCB" w14:textId="77777777" w:rsidR="00C02AFE" w:rsidRDefault="00C02AFE">
            <w:pPr>
              <w:jc w:val="center"/>
            </w:pPr>
          </w:p>
        </w:tc>
        <w:tc>
          <w:tcPr>
            <w:tcW w:w="2055" w:type="dxa"/>
          </w:tcPr>
          <w:p w14:paraId="0D16D6F4" w14:textId="77777777" w:rsidR="00C02AFE" w:rsidRDefault="005E3C64">
            <w:pPr>
              <w:jc w:val="center"/>
              <w:rPr>
                <w:sz w:val="24"/>
                <w:szCs w:val="24"/>
                <w:highlight w:val="white"/>
              </w:rPr>
            </w:pPr>
            <w:r>
              <w:rPr>
                <w:sz w:val="24"/>
                <w:szCs w:val="24"/>
                <w:highlight w:val="white"/>
              </w:rPr>
              <w:t xml:space="preserve">Lecture </w:t>
            </w:r>
          </w:p>
          <w:p w14:paraId="4040F7B4" w14:textId="77777777" w:rsidR="00C02AFE" w:rsidRDefault="005E3C64">
            <w:pPr>
              <w:jc w:val="center"/>
              <w:rPr>
                <w:sz w:val="24"/>
                <w:szCs w:val="24"/>
                <w:highlight w:val="white"/>
              </w:rPr>
            </w:pPr>
            <w:r>
              <w:rPr>
                <w:sz w:val="24"/>
                <w:szCs w:val="24"/>
                <w:highlight w:val="white"/>
              </w:rPr>
              <w:t>(2h)</w:t>
            </w:r>
          </w:p>
        </w:tc>
        <w:tc>
          <w:tcPr>
            <w:tcW w:w="4652" w:type="dxa"/>
            <w:vAlign w:val="center"/>
          </w:tcPr>
          <w:p w14:paraId="176B7C8D" w14:textId="77777777" w:rsidR="00C02AFE" w:rsidRDefault="005E3C64">
            <w:pPr>
              <w:jc w:val="both"/>
              <w:rPr>
                <w:sz w:val="24"/>
                <w:szCs w:val="24"/>
              </w:rPr>
            </w:pPr>
            <w:r>
              <w:rPr>
                <w:sz w:val="24"/>
                <w:szCs w:val="24"/>
              </w:rPr>
              <w:t>Classification of semi-finished meat products (</w:t>
            </w:r>
            <w:r>
              <w:rPr>
                <w:b/>
                <w:i/>
                <w:sz w:val="24"/>
                <w:szCs w:val="24"/>
              </w:rPr>
              <w:t>Technology</w:t>
            </w:r>
            <w:r>
              <w:rPr>
                <w:sz w:val="24"/>
                <w:szCs w:val="24"/>
              </w:rPr>
              <w:t xml:space="preserve">). </w:t>
            </w:r>
          </w:p>
        </w:tc>
        <w:tc>
          <w:tcPr>
            <w:tcW w:w="1572" w:type="dxa"/>
          </w:tcPr>
          <w:p w14:paraId="1195DDA1" w14:textId="77777777" w:rsidR="00C02AFE" w:rsidRDefault="00C02AFE">
            <w:pPr>
              <w:rPr>
                <w:sz w:val="24"/>
                <w:szCs w:val="24"/>
              </w:rPr>
            </w:pPr>
          </w:p>
        </w:tc>
      </w:tr>
      <w:tr w:rsidR="00C02AFE" w14:paraId="0A93071E" w14:textId="77777777">
        <w:trPr>
          <w:cantSplit/>
          <w:trHeight w:val="614"/>
        </w:trPr>
        <w:tc>
          <w:tcPr>
            <w:tcW w:w="1650" w:type="dxa"/>
            <w:vMerge/>
            <w:vAlign w:val="center"/>
          </w:tcPr>
          <w:p w14:paraId="46AC2AE6"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55F69EC8" w14:textId="77777777" w:rsidR="00C02AFE" w:rsidRDefault="005E3C64">
            <w:pPr>
              <w:jc w:val="center"/>
              <w:rPr>
                <w:sz w:val="24"/>
                <w:szCs w:val="24"/>
                <w:highlight w:val="white"/>
              </w:rPr>
            </w:pPr>
            <w:r>
              <w:rPr>
                <w:sz w:val="24"/>
                <w:szCs w:val="24"/>
                <w:highlight w:val="white"/>
              </w:rPr>
              <w:t>Lecture</w:t>
            </w:r>
          </w:p>
          <w:p w14:paraId="713647B4" w14:textId="77777777" w:rsidR="00C02AFE" w:rsidRDefault="005E3C64">
            <w:pPr>
              <w:jc w:val="center"/>
              <w:rPr>
                <w:sz w:val="24"/>
                <w:szCs w:val="24"/>
                <w:highlight w:val="white"/>
              </w:rPr>
            </w:pPr>
            <w:r>
              <w:rPr>
                <w:sz w:val="24"/>
                <w:szCs w:val="24"/>
                <w:highlight w:val="white"/>
              </w:rPr>
              <w:t>(3h)</w:t>
            </w:r>
          </w:p>
        </w:tc>
        <w:tc>
          <w:tcPr>
            <w:tcW w:w="4652" w:type="dxa"/>
            <w:vAlign w:val="center"/>
          </w:tcPr>
          <w:p w14:paraId="4A69B78E" w14:textId="77777777" w:rsidR="00C02AFE" w:rsidRDefault="005E3C64">
            <w:pPr>
              <w:jc w:val="both"/>
              <w:rPr>
                <w:sz w:val="24"/>
                <w:szCs w:val="24"/>
              </w:rPr>
            </w:pPr>
            <w:r>
              <w:rPr>
                <w:sz w:val="24"/>
                <w:szCs w:val="24"/>
              </w:rPr>
              <w:t>The main raw materials for meat products production and their characterisation (</w:t>
            </w:r>
            <w:r>
              <w:rPr>
                <w:b/>
                <w:i/>
                <w:sz w:val="24"/>
                <w:szCs w:val="24"/>
              </w:rPr>
              <w:t>Technology).</w:t>
            </w:r>
          </w:p>
        </w:tc>
        <w:tc>
          <w:tcPr>
            <w:tcW w:w="1572" w:type="dxa"/>
          </w:tcPr>
          <w:p w14:paraId="54B3A378" w14:textId="77777777" w:rsidR="00C02AFE" w:rsidRDefault="00C02AFE">
            <w:pPr>
              <w:rPr>
                <w:sz w:val="24"/>
                <w:szCs w:val="24"/>
              </w:rPr>
            </w:pPr>
          </w:p>
        </w:tc>
      </w:tr>
      <w:tr w:rsidR="00C02AFE" w14:paraId="7533241E" w14:textId="77777777">
        <w:trPr>
          <w:cantSplit/>
          <w:trHeight w:val="614"/>
        </w:trPr>
        <w:tc>
          <w:tcPr>
            <w:tcW w:w="1650" w:type="dxa"/>
            <w:vMerge/>
            <w:vAlign w:val="center"/>
          </w:tcPr>
          <w:p w14:paraId="4584B92E"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0FC0E4CB" w14:textId="77777777" w:rsidR="00C02AFE" w:rsidRDefault="005E3C64">
            <w:pPr>
              <w:jc w:val="center"/>
              <w:rPr>
                <w:sz w:val="24"/>
                <w:szCs w:val="24"/>
                <w:highlight w:val="white"/>
              </w:rPr>
            </w:pPr>
            <w:r>
              <w:rPr>
                <w:sz w:val="24"/>
                <w:szCs w:val="24"/>
                <w:highlight w:val="white"/>
              </w:rPr>
              <w:t xml:space="preserve">Lecture </w:t>
            </w:r>
          </w:p>
          <w:p w14:paraId="7615F35E" w14:textId="77777777" w:rsidR="00C02AFE" w:rsidRDefault="005E3C64">
            <w:pPr>
              <w:jc w:val="center"/>
              <w:rPr>
                <w:sz w:val="24"/>
                <w:szCs w:val="24"/>
                <w:highlight w:val="white"/>
              </w:rPr>
            </w:pPr>
            <w:r>
              <w:rPr>
                <w:sz w:val="24"/>
                <w:szCs w:val="24"/>
                <w:highlight w:val="white"/>
              </w:rPr>
              <w:t>(1h)</w:t>
            </w:r>
          </w:p>
        </w:tc>
        <w:tc>
          <w:tcPr>
            <w:tcW w:w="4652" w:type="dxa"/>
            <w:vAlign w:val="center"/>
          </w:tcPr>
          <w:p w14:paraId="4326631F" w14:textId="77777777" w:rsidR="00C02AFE" w:rsidRDefault="005E3C64">
            <w:pPr>
              <w:jc w:val="both"/>
              <w:rPr>
                <w:sz w:val="24"/>
                <w:szCs w:val="24"/>
              </w:rPr>
            </w:pPr>
            <w:r>
              <w:rPr>
                <w:sz w:val="24"/>
                <w:szCs w:val="24"/>
              </w:rPr>
              <w:t>Sensory quality indicators of meat products and their changes during storage (</w:t>
            </w:r>
            <w:r>
              <w:rPr>
                <w:b/>
                <w:i/>
                <w:sz w:val="24"/>
                <w:szCs w:val="24"/>
              </w:rPr>
              <w:t>Sensory evaluation</w:t>
            </w:r>
            <w:r>
              <w:rPr>
                <w:sz w:val="24"/>
                <w:szCs w:val="24"/>
              </w:rPr>
              <w:t xml:space="preserve">). </w:t>
            </w:r>
          </w:p>
        </w:tc>
        <w:tc>
          <w:tcPr>
            <w:tcW w:w="1572" w:type="dxa"/>
          </w:tcPr>
          <w:p w14:paraId="32B56D69" w14:textId="77777777" w:rsidR="00C02AFE" w:rsidRDefault="00C02AFE">
            <w:pPr>
              <w:rPr>
                <w:sz w:val="24"/>
                <w:szCs w:val="24"/>
              </w:rPr>
            </w:pPr>
          </w:p>
        </w:tc>
      </w:tr>
      <w:tr w:rsidR="00C02AFE" w14:paraId="60E7EF12" w14:textId="77777777">
        <w:trPr>
          <w:cantSplit/>
          <w:trHeight w:val="623"/>
        </w:trPr>
        <w:tc>
          <w:tcPr>
            <w:tcW w:w="1650" w:type="dxa"/>
            <w:vAlign w:val="center"/>
          </w:tcPr>
          <w:p w14:paraId="45FD7DF9" w14:textId="77777777" w:rsidR="00C02AFE" w:rsidRDefault="005E3C64">
            <w:pPr>
              <w:jc w:val="center"/>
            </w:pPr>
            <w:r>
              <w:t>13</w:t>
            </w:r>
            <w:r>
              <w:rPr>
                <w:vertAlign w:val="superscript"/>
              </w:rPr>
              <w:t>th</w:t>
            </w:r>
            <w:r>
              <w:t xml:space="preserve"> day </w:t>
            </w:r>
          </w:p>
        </w:tc>
        <w:tc>
          <w:tcPr>
            <w:tcW w:w="2055" w:type="dxa"/>
          </w:tcPr>
          <w:p w14:paraId="28D682AA" w14:textId="77777777" w:rsidR="00C02AFE" w:rsidRDefault="005E3C64">
            <w:pPr>
              <w:jc w:val="center"/>
              <w:rPr>
                <w:sz w:val="24"/>
                <w:szCs w:val="24"/>
                <w:highlight w:val="white"/>
              </w:rPr>
            </w:pPr>
            <w:r>
              <w:rPr>
                <w:sz w:val="24"/>
                <w:szCs w:val="24"/>
                <w:highlight w:val="white"/>
              </w:rPr>
              <w:t>Laboratory wok (8h)</w:t>
            </w:r>
          </w:p>
        </w:tc>
        <w:tc>
          <w:tcPr>
            <w:tcW w:w="4652" w:type="dxa"/>
            <w:vAlign w:val="center"/>
          </w:tcPr>
          <w:p w14:paraId="485F78FE" w14:textId="77777777" w:rsidR="00C02AFE" w:rsidRDefault="005E3C64">
            <w:pPr>
              <w:jc w:val="both"/>
              <w:rPr>
                <w:sz w:val="24"/>
                <w:szCs w:val="24"/>
              </w:rPr>
            </w:pPr>
            <w:r>
              <w:rPr>
                <w:b/>
                <w:sz w:val="24"/>
                <w:szCs w:val="24"/>
              </w:rPr>
              <w:t>4th Laboratory work</w:t>
            </w:r>
            <w:r>
              <w:rPr>
                <w:sz w:val="24"/>
                <w:szCs w:val="24"/>
              </w:rPr>
              <w:t xml:space="preserve"> – preparation of semi-dry and cooked sausages, determination and analysis of sensory, physico-chemical, microbiological quality indicators (</w:t>
            </w:r>
            <w:r>
              <w:rPr>
                <w:b/>
                <w:i/>
                <w:sz w:val="24"/>
                <w:szCs w:val="24"/>
              </w:rPr>
              <w:t>Technology</w:t>
            </w:r>
            <w:r>
              <w:rPr>
                <w:sz w:val="24"/>
                <w:szCs w:val="24"/>
              </w:rPr>
              <w:t>).</w:t>
            </w:r>
          </w:p>
        </w:tc>
        <w:tc>
          <w:tcPr>
            <w:tcW w:w="1572" w:type="dxa"/>
          </w:tcPr>
          <w:p w14:paraId="11B17BD2" w14:textId="77777777" w:rsidR="00C02AFE" w:rsidRDefault="00C02AFE">
            <w:pPr>
              <w:rPr>
                <w:sz w:val="24"/>
                <w:szCs w:val="24"/>
              </w:rPr>
            </w:pPr>
          </w:p>
        </w:tc>
      </w:tr>
      <w:tr w:rsidR="00C02AFE" w14:paraId="27020F3F" w14:textId="77777777">
        <w:trPr>
          <w:cantSplit/>
        </w:trPr>
        <w:tc>
          <w:tcPr>
            <w:tcW w:w="1650" w:type="dxa"/>
            <w:vMerge w:val="restart"/>
            <w:vAlign w:val="center"/>
          </w:tcPr>
          <w:p w14:paraId="3CCB5FD4" w14:textId="77777777" w:rsidR="00C02AFE" w:rsidRDefault="005E3C64">
            <w:pPr>
              <w:jc w:val="center"/>
            </w:pPr>
            <w:r>
              <w:t>14</w:t>
            </w:r>
            <w:r>
              <w:rPr>
                <w:vertAlign w:val="superscript"/>
              </w:rPr>
              <w:t>th</w:t>
            </w:r>
            <w:r>
              <w:t xml:space="preserve"> day</w:t>
            </w:r>
          </w:p>
        </w:tc>
        <w:tc>
          <w:tcPr>
            <w:tcW w:w="2055" w:type="dxa"/>
          </w:tcPr>
          <w:p w14:paraId="61281D22" w14:textId="77777777" w:rsidR="00C02AFE" w:rsidRDefault="005E3C64">
            <w:pPr>
              <w:jc w:val="center"/>
              <w:rPr>
                <w:sz w:val="24"/>
                <w:szCs w:val="24"/>
                <w:highlight w:val="white"/>
              </w:rPr>
            </w:pPr>
            <w:r>
              <w:rPr>
                <w:sz w:val="24"/>
                <w:szCs w:val="24"/>
                <w:highlight w:val="white"/>
              </w:rPr>
              <w:t>Lecture</w:t>
            </w:r>
          </w:p>
          <w:p w14:paraId="5AF28860" w14:textId="77777777" w:rsidR="00C02AFE" w:rsidRDefault="005E3C64">
            <w:pPr>
              <w:jc w:val="center"/>
              <w:rPr>
                <w:sz w:val="24"/>
                <w:szCs w:val="24"/>
                <w:highlight w:val="white"/>
              </w:rPr>
            </w:pPr>
            <w:r>
              <w:rPr>
                <w:sz w:val="24"/>
                <w:szCs w:val="24"/>
                <w:highlight w:val="white"/>
              </w:rPr>
              <w:t>(2h)</w:t>
            </w:r>
          </w:p>
        </w:tc>
        <w:tc>
          <w:tcPr>
            <w:tcW w:w="4652" w:type="dxa"/>
            <w:vAlign w:val="center"/>
          </w:tcPr>
          <w:p w14:paraId="2566C1B7" w14:textId="77777777" w:rsidR="00C02AFE" w:rsidRDefault="005E3C64">
            <w:pPr>
              <w:rPr>
                <w:sz w:val="24"/>
                <w:szCs w:val="24"/>
              </w:rPr>
            </w:pPr>
            <w:r>
              <w:rPr>
                <w:sz w:val="24"/>
                <w:szCs w:val="24"/>
              </w:rPr>
              <w:t xml:space="preserve">Characteristics of the main equipment used in the processing of meat products </w:t>
            </w:r>
            <w:r>
              <w:rPr>
                <w:sz w:val="24"/>
                <w:szCs w:val="24"/>
              </w:rPr>
              <w:t>(</w:t>
            </w:r>
            <w:r>
              <w:rPr>
                <w:b/>
                <w:i/>
                <w:sz w:val="24"/>
                <w:szCs w:val="24"/>
              </w:rPr>
              <w:t>Equipment</w:t>
            </w:r>
            <w:r>
              <w:rPr>
                <w:sz w:val="24"/>
                <w:szCs w:val="24"/>
              </w:rPr>
              <w:t>).</w:t>
            </w:r>
          </w:p>
        </w:tc>
        <w:tc>
          <w:tcPr>
            <w:tcW w:w="1572" w:type="dxa"/>
          </w:tcPr>
          <w:p w14:paraId="7222401A" w14:textId="77777777" w:rsidR="00C02AFE" w:rsidRDefault="00C02AFE">
            <w:pPr>
              <w:rPr>
                <w:sz w:val="24"/>
                <w:szCs w:val="24"/>
              </w:rPr>
            </w:pPr>
          </w:p>
        </w:tc>
      </w:tr>
      <w:tr w:rsidR="00C02AFE" w14:paraId="3B6292A9" w14:textId="77777777">
        <w:trPr>
          <w:cantSplit/>
        </w:trPr>
        <w:tc>
          <w:tcPr>
            <w:tcW w:w="1650" w:type="dxa"/>
            <w:vMerge/>
            <w:vAlign w:val="center"/>
          </w:tcPr>
          <w:p w14:paraId="150FA9A6"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14EBFCE8" w14:textId="77777777" w:rsidR="00C02AFE" w:rsidRDefault="005E3C64">
            <w:pPr>
              <w:jc w:val="center"/>
              <w:rPr>
                <w:sz w:val="24"/>
                <w:szCs w:val="24"/>
                <w:highlight w:val="white"/>
              </w:rPr>
            </w:pPr>
            <w:r>
              <w:rPr>
                <w:sz w:val="24"/>
                <w:szCs w:val="24"/>
                <w:highlight w:val="white"/>
              </w:rPr>
              <w:t>Laboratory work (2h)</w:t>
            </w:r>
          </w:p>
        </w:tc>
        <w:tc>
          <w:tcPr>
            <w:tcW w:w="4652" w:type="dxa"/>
            <w:vAlign w:val="center"/>
          </w:tcPr>
          <w:p w14:paraId="3C51FB37" w14:textId="77777777" w:rsidR="00C02AFE" w:rsidRDefault="005E3C64">
            <w:pPr>
              <w:rPr>
                <w:sz w:val="24"/>
                <w:szCs w:val="24"/>
              </w:rPr>
            </w:pPr>
            <w:r>
              <w:rPr>
                <w:sz w:val="24"/>
                <w:szCs w:val="24"/>
              </w:rPr>
              <w:t>Microbiological evaluation of processed meat products (</w:t>
            </w:r>
            <w:r>
              <w:rPr>
                <w:b/>
                <w:i/>
                <w:sz w:val="24"/>
                <w:szCs w:val="24"/>
              </w:rPr>
              <w:t>Microbiology</w:t>
            </w:r>
            <w:r>
              <w:rPr>
                <w:sz w:val="24"/>
                <w:szCs w:val="24"/>
              </w:rPr>
              <w:t>).</w:t>
            </w:r>
          </w:p>
        </w:tc>
        <w:tc>
          <w:tcPr>
            <w:tcW w:w="1572" w:type="dxa"/>
          </w:tcPr>
          <w:p w14:paraId="301F49E5" w14:textId="77777777" w:rsidR="00C02AFE" w:rsidRDefault="00C02AFE">
            <w:pPr>
              <w:rPr>
                <w:sz w:val="24"/>
                <w:szCs w:val="24"/>
              </w:rPr>
            </w:pPr>
          </w:p>
        </w:tc>
      </w:tr>
      <w:tr w:rsidR="00C02AFE" w14:paraId="03DE9390" w14:textId="77777777">
        <w:trPr>
          <w:cantSplit/>
        </w:trPr>
        <w:tc>
          <w:tcPr>
            <w:tcW w:w="1650" w:type="dxa"/>
            <w:vMerge/>
            <w:vAlign w:val="center"/>
          </w:tcPr>
          <w:p w14:paraId="4FA12746"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746C8603" w14:textId="77777777" w:rsidR="00C02AFE" w:rsidRDefault="005E3C64">
            <w:pPr>
              <w:jc w:val="center"/>
              <w:rPr>
                <w:sz w:val="24"/>
                <w:szCs w:val="24"/>
                <w:highlight w:val="white"/>
              </w:rPr>
            </w:pPr>
            <w:r>
              <w:rPr>
                <w:sz w:val="24"/>
                <w:szCs w:val="24"/>
                <w:highlight w:val="white"/>
              </w:rPr>
              <w:t xml:space="preserve">Lecture </w:t>
            </w:r>
          </w:p>
          <w:p w14:paraId="025E1C47" w14:textId="77777777" w:rsidR="00C02AFE" w:rsidRDefault="005E3C64">
            <w:pPr>
              <w:jc w:val="center"/>
              <w:rPr>
                <w:sz w:val="24"/>
                <w:szCs w:val="24"/>
                <w:highlight w:val="white"/>
              </w:rPr>
            </w:pPr>
            <w:r>
              <w:rPr>
                <w:sz w:val="24"/>
                <w:szCs w:val="24"/>
                <w:highlight w:val="white"/>
              </w:rPr>
              <w:t>(4h)</w:t>
            </w:r>
          </w:p>
        </w:tc>
        <w:tc>
          <w:tcPr>
            <w:tcW w:w="4652" w:type="dxa"/>
            <w:vAlign w:val="center"/>
          </w:tcPr>
          <w:p w14:paraId="6F6F7495" w14:textId="77777777" w:rsidR="00C02AFE" w:rsidRDefault="005E3C64">
            <w:pPr>
              <w:jc w:val="both"/>
              <w:rPr>
                <w:sz w:val="24"/>
                <w:szCs w:val="24"/>
              </w:rPr>
            </w:pPr>
            <w:r>
              <w:rPr>
                <w:sz w:val="24"/>
                <w:szCs w:val="24"/>
              </w:rPr>
              <w:t>Meat cooking technologies (</w:t>
            </w:r>
            <w:r>
              <w:rPr>
                <w:b/>
                <w:i/>
                <w:sz w:val="24"/>
                <w:szCs w:val="24"/>
              </w:rPr>
              <w:t>Technology</w:t>
            </w:r>
            <w:r>
              <w:rPr>
                <w:sz w:val="24"/>
                <w:szCs w:val="24"/>
              </w:rPr>
              <w:t>).</w:t>
            </w:r>
          </w:p>
        </w:tc>
        <w:tc>
          <w:tcPr>
            <w:tcW w:w="1572" w:type="dxa"/>
          </w:tcPr>
          <w:p w14:paraId="21D85917" w14:textId="77777777" w:rsidR="00C02AFE" w:rsidRDefault="00C02AFE">
            <w:pPr>
              <w:rPr>
                <w:sz w:val="24"/>
                <w:szCs w:val="24"/>
              </w:rPr>
            </w:pPr>
          </w:p>
        </w:tc>
      </w:tr>
      <w:tr w:rsidR="00C02AFE" w14:paraId="05C2CA05" w14:textId="77777777">
        <w:trPr>
          <w:cantSplit/>
        </w:trPr>
        <w:tc>
          <w:tcPr>
            <w:tcW w:w="1650" w:type="dxa"/>
            <w:vMerge w:val="restart"/>
            <w:vAlign w:val="center"/>
          </w:tcPr>
          <w:p w14:paraId="0CCFA460" w14:textId="77777777" w:rsidR="00C02AFE" w:rsidRDefault="005E3C64">
            <w:pPr>
              <w:jc w:val="center"/>
            </w:pPr>
            <w:r>
              <w:t>15</w:t>
            </w:r>
            <w:r>
              <w:rPr>
                <w:vertAlign w:val="superscript"/>
              </w:rPr>
              <w:t>th</w:t>
            </w:r>
            <w:r>
              <w:t xml:space="preserve"> day</w:t>
            </w:r>
          </w:p>
        </w:tc>
        <w:tc>
          <w:tcPr>
            <w:tcW w:w="2055" w:type="dxa"/>
          </w:tcPr>
          <w:p w14:paraId="14E1BF09" w14:textId="77777777" w:rsidR="00C02AFE" w:rsidRDefault="005E3C64">
            <w:pPr>
              <w:jc w:val="center"/>
              <w:rPr>
                <w:sz w:val="24"/>
                <w:szCs w:val="24"/>
                <w:highlight w:val="white"/>
              </w:rPr>
            </w:pPr>
            <w:r>
              <w:rPr>
                <w:sz w:val="24"/>
                <w:szCs w:val="24"/>
                <w:highlight w:val="white"/>
              </w:rPr>
              <w:t>Seminar</w:t>
            </w:r>
          </w:p>
          <w:p w14:paraId="336A6CAD" w14:textId="77777777" w:rsidR="00C02AFE" w:rsidRDefault="005E3C64">
            <w:pPr>
              <w:jc w:val="center"/>
              <w:rPr>
                <w:sz w:val="24"/>
                <w:szCs w:val="24"/>
                <w:highlight w:val="white"/>
              </w:rPr>
            </w:pPr>
            <w:r>
              <w:rPr>
                <w:sz w:val="24"/>
                <w:szCs w:val="24"/>
                <w:highlight w:val="white"/>
              </w:rPr>
              <w:t>(3h)</w:t>
            </w:r>
          </w:p>
        </w:tc>
        <w:tc>
          <w:tcPr>
            <w:tcW w:w="4652" w:type="dxa"/>
            <w:vAlign w:val="center"/>
          </w:tcPr>
          <w:p w14:paraId="14D7E95D" w14:textId="77777777" w:rsidR="00C02AFE" w:rsidRDefault="005E3C64">
            <w:pPr>
              <w:jc w:val="both"/>
              <w:rPr>
                <w:sz w:val="24"/>
                <w:szCs w:val="24"/>
              </w:rPr>
            </w:pPr>
            <w:r>
              <w:rPr>
                <w:sz w:val="24"/>
                <w:szCs w:val="24"/>
              </w:rPr>
              <w:t>Sensory evaluation of meat products (</w:t>
            </w:r>
            <w:r>
              <w:rPr>
                <w:b/>
                <w:i/>
                <w:sz w:val="24"/>
                <w:szCs w:val="24"/>
              </w:rPr>
              <w:t>Sensory evaluation</w:t>
            </w:r>
            <w:r>
              <w:rPr>
                <w:sz w:val="24"/>
                <w:szCs w:val="24"/>
              </w:rPr>
              <w:t>).</w:t>
            </w:r>
          </w:p>
        </w:tc>
        <w:tc>
          <w:tcPr>
            <w:tcW w:w="1572" w:type="dxa"/>
          </w:tcPr>
          <w:p w14:paraId="3A205752" w14:textId="77777777" w:rsidR="00C02AFE" w:rsidRDefault="00C02AFE">
            <w:pPr>
              <w:rPr>
                <w:sz w:val="24"/>
                <w:szCs w:val="24"/>
              </w:rPr>
            </w:pPr>
          </w:p>
        </w:tc>
      </w:tr>
      <w:tr w:rsidR="00C02AFE" w14:paraId="60B18D72" w14:textId="77777777">
        <w:trPr>
          <w:cantSplit/>
        </w:trPr>
        <w:tc>
          <w:tcPr>
            <w:tcW w:w="1650" w:type="dxa"/>
            <w:vMerge/>
            <w:vAlign w:val="center"/>
          </w:tcPr>
          <w:p w14:paraId="1CCCE481"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7B66F5A9" w14:textId="77777777" w:rsidR="00C02AFE" w:rsidRDefault="005E3C64">
            <w:pPr>
              <w:jc w:val="center"/>
              <w:rPr>
                <w:sz w:val="24"/>
                <w:szCs w:val="24"/>
                <w:highlight w:val="white"/>
              </w:rPr>
            </w:pPr>
            <w:r>
              <w:rPr>
                <w:sz w:val="24"/>
                <w:szCs w:val="24"/>
                <w:highlight w:val="white"/>
              </w:rPr>
              <w:t>Lecture</w:t>
            </w:r>
          </w:p>
          <w:p w14:paraId="37EB5B91" w14:textId="77777777" w:rsidR="00C02AFE" w:rsidRDefault="005E3C64">
            <w:pPr>
              <w:jc w:val="center"/>
              <w:rPr>
                <w:sz w:val="24"/>
                <w:szCs w:val="24"/>
                <w:highlight w:val="white"/>
              </w:rPr>
            </w:pPr>
            <w:r>
              <w:rPr>
                <w:sz w:val="24"/>
                <w:szCs w:val="24"/>
                <w:highlight w:val="white"/>
              </w:rPr>
              <w:t>(1h)</w:t>
            </w:r>
          </w:p>
        </w:tc>
        <w:tc>
          <w:tcPr>
            <w:tcW w:w="4652" w:type="dxa"/>
            <w:vAlign w:val="center"/>
          </w:tcPr>
          <w:p w14:paraId="5B24973A" w14:textId="77777777" w:rsidR="00C02AFE" w:rsidRDefault="005E3C64">
            <w:pPr>
              <w:jc w:val="both"/>
              <w:rPr>
                <w:sz w:val="24"/>
                <w:szCs w:val="24"/>
              </w:rPr>
            </w:pPr>
            <w:r>
              <w:rPr>
                <w:sz w:val="24"/>
                <w:szCs w:val="24"/>
              </w:rPr>
              <w:t>Microbiological quality indicators of meat products and their changes during storage (</w:t>
            </w:r>
            <w:r>
              <w:rPr>
                <w:b/>
                <w:i/>
                <w:sz w:val="24"/>
                <w:szCs w:val="24"/>
              </w:rPr>
              <w:t>Microbiology</w:t>
            </w:r>
            <w:r>
              <w:rPr>
                <w:sz w:val="24"/>
                <w:szCs w:val="24"/>
              </w:rPr>
              <w:t>).</w:t>
            </w:r>
          </w:p>
        </w:tc>
        <w:tc>
          <w:tcPr>
            <w:tcW w:w="1572" w:type="dxa"/>
          </w:tcPr>
          <w:p w14:paraId="25CA65D6" w14:textId="77777777" w:rsidR="00C02AFE" w:rsidRDefault="00C02AFE">
            <w:pPr>
              <w:rPr>
                <w:sz w:val="24"/>
                <w:szCs w:val="24"/>
              </w:rPr>
            </w:pPr>
          </w:p>
        </w:tc>
      </w:tr>
      <w:tr w:rsidR="00C02AFE" w14:paraId="6370A377" w14:textId="77777777">
        <w:trPr>
          <w:cantSplit/>
          <w:trHeight w:val="562"/>
        </w:trPr>
        <w:tc>
          <w:tcPr>
            <w:tcW w:w="1650" w:type="dxa"/>
            <w:vMerge/>
            <w:vAlign w:val="center"/>
          </w:tcPr>
          <w:p w14:paraId="168C2BED"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1A7DF0F3" w14:textId="77777777" w:rsidR="00C02AFE" w:rsidRDefault="005E3C64">
            <w:pPr>
              <w:jc w:val="center"/>
              <w:rPr>
                <w:sz w:val="24"/>
                <w:szCs w:val="24"/>
                <w:highlight w:val="white"/>
              </w:rPr>
            </w:pPr>
            <w:r>
              <w:rPr>
                <w:sz w:val="24"/>
                <w:szCs w:val="24"/>
                <w:highlight w:val="white"/>
              </w:rPr>
              <w:t xml:space="preserve">Lecture </w:t>
            </w:r>
          </w:p>
          <w:p w14:paraId="6C91698D" w14:textId="77777777" w:rsidR="00C02AFE" w:rsidRDefault="005E3C64">
            <w:pPr>
              <w:jc w:val="center"/>
              <w:rPr>
                <w:sz w:val="24"/>
                <w:szCs w:val="24"/>
                <w:highlight w:val="white"/>
              </w:rPr>
            </w:pPr>
            <w:r>
              <w:rPr>
                <w:sz w:val="24"/>
                <w:szCs w:val="24"/>
                <w:highlight w:val="white"/>
              </w:rPr>
              <w:t>(1h)</w:t>
            </w:r>
          </w:p>
        </w:tc>
        <w:tc>
          <w:tcPr>
            <w:tcW w:w="4652" w:type="dxa"/>
            <w:vAlign w:val="center"/>
          </w:tcPr>
          <w:p w14:paraId="218B26CF" w14:textId="77777777" w:rsidR="00C02AFE" w:rsidRDefault="005E3C64">
            <w:pPr>
              <w:jc w:val="both"/>
              <w:rPr>
                <w:sz w:val="24"/>
                <w:szCs w:val="24"/>
              </w:rPr>
            </w:pPr>
            <w:r>
              <w:rPr>
                <w:sz w:val="24"/>
                <w:szCs w:val="24"/>
              </w:rPr>
              <w:t>Meat product safety and risks (</w:t>
            </w:r>
            <w:r>
              <w:rPr>
                <w:b/>
                <w:i/>
                <w:sz w:val="24"/>
                <w:szCs w:val="24"/>
              </w:rPr>
              <w:t>Quality</w:t>
            </w:r>
            <w:r>
              <w:rPr>
                <w:sz w:val="24"/>
                <w:szCs w:val="24"/>
              </w:rPr>
              <w:t>).</w:t>
            </w:r>
          </w:p>
        </w:tc>
        <w:tc>
          <w:tcPr>
            <w:tcW w:w="1572" w:type="dxa"/>
          </w:tcPr>
          <w:p w14:paraId="725C8BEB" w14:textId="77777777" w:rsidR="00C02AFE" w:rsidRDefault="00C02AFE">
            <w:pPr>
              <w:rPr>
                <w:sz w:val="24"/>
                <w:szCs w:val="24"/>
              </w:rPr>
            </w:pPr>
          </w:p>
        </w:tc>
      </w:tr>
      <w:tr w:rsidR="00C02AFE" w14:paraId="5C631DE2" w14:textId="77777777">
        <w:tc>
          <w:tcPr>
            <w:tcW w:w="1650" w:type="dxa"/>
            <w:vAlign w:val="center"/>
          </w:tcPr>
          <w:p w14:paraId="733BF80D" w14:textId="77777777" w:rsidR="00C02AFE" w:rsidRDefault="005E3C64">
            <w:pPr>
              <w:jc w:val="center"/>
            </w:pPr>
            <w:r>
              <w:t>16th day</w:t>
            </w:r>
          </w:p>
        </w:tc>
        <w:tc>
          <w:tcPr>
            <w:tcW w:w="2055" w:type="dxa"/>
          </w:tcPr>
          <w:p w14:paraId="5EA7F32C" w14:textId="77777777" w:rsidR="00C02AFE" w:rsidRDefault="005E3C64">
            <w:pPr>
              <w:jc w:val="center"/>
              <w:rPr>
                <w:sz w:val="24"/>
                <w:szCs w:val="24"/>
                <w:highlight w:val="white"/>
              </w:rPr>
            </w:pPr>
            <w:r>
              <w:rPr>
                <w:sz w:val="24"/>
                <w:szCs w:val="24"/>
                <w:highlight w:val="white"/>
              </w:rPr>
              <w:t>Laboratory works (8h)</w:t>
            </w:r>
          </w:p>
        </w:tc>
        <w:tc>
          <w:tcPr>
            <w:tcW w:w="4652" w:type="dxa"/>
            <w:vAlign w:val="center"/>
          </w:tcPr>
          <w:p w14:paraId="6C28C0EA" w14:textId="77777777" w:rsidR="00C02AFE" w:rsidRDefault="005E3C64">
            <w:pPr>
              <w:jc w:val="both"/>
              <w:rPr>
                <w:sz w:val="24"/>
                <w:szCs w:val="24"/>
              </w:rPr>
            </w:pPr>
            <w:r>
              <w:rPr>
                <w:b/>
                <w:sz w:val="24"/>
                <w:szCs w:val="24"/>
              </w:rPr>
              <w:t>5th Laboratory work</w:t>
            </w:r>
            <w:r>
              <w:rPr>
                <w:sz w:val="24"/>
                <w:szCs w:val="24"/>
              </w:rPr>
              <w:t xml:space="preserve"> – preparation of semi-finished products and liver pate or liver sausages, determination and analysis of sensory, physico-chemical, and microbiological quality indicators</w:t>
            </w:r>
            <w:r>
              <w:rPr>
                <w:b/>
                <w:i/>
                <w:sz w:val="24"/>
                <w:szCs w:val="24"/>
              </w:rPr>
              <w:t xml:space="preserve"> </w:t>
            </w:r>
            <w:r>
              <w:rPr>
                <w:sz w:val="24"/>
                <w:szCs w:val="24"/>
              </w:rPr>
              <w:t>(</w:t>
            </w:r>
            <w:r>
              <w:rPr>
                <w:b/>
                <w:i/>
                <w:sz w:val="24"/>
                <w:szCs w:val="24"/>
              </w:rPr>
              <w:t>Technology</w:t>
            </w:r>
            <w:r>
              <w:rPr>
                <w:sz w:val="24"/>
                <w:szCs w:val="24"/>
              </w:rPr>
              <w:t>).</w:t>
            </w:r>
          </w:p>
        </w:tc>
        <w:tc>
          <w:tcPr>
            <w:tcW w:w="1572" w:type="dxa"/>
          </w:tcPr>
          <w:p w14:paraId="727DBA5B" w14:textId="77777777" w:rsidR="00C02AFE" w:rsidRDefault="00C02AFE">
            <w:pPr>
              <w:rPr>
                <w:sz w:val="24"/>
                <w:szCs w:val="24"/>
              </w:rPr>
            </w:pPr>
          </w:p>
        </w:tc>
      </w:tr>
      <w:tr w:rsidR="00C02AFE" w14:paraId="23B4BE95" w14:textId="77777777">
        <w:trPr>
          <w:cantSplit/>
        </w:trPr>
        <w:tc>
          <w:tcPr>
            <w:tcW w:w="1650" w:type="dxa"/>
            <w:vMerge w:val="restart"/>
            <w:vAlign w:val="center"/>
          </w:tcPr>
          <w:p w14:paraId="617E456F" w14:textId="77777777" w:rsidR="00C02AFE" w:rsidRDefault="005E3C64">
            <w:pPr>
              <w:jc w:val="center"/>
            </w:pPr>
            <w:r>
              <w:t>17th day</w:t>
            </w:r>
          </w:p>
        </w:tc>
        <w:tc>
          <w:tcPr>
            <w:tcW w:w="2055" w:type="dxa"/>
          </w:tcPr>
          <w:p w14:paraId="443AA777" w14:textId="77777777" w:rsidR="00C02AFE" w:rsidRDefault="005E3C64">
            <w:pPr>
              <w:jc w:val="center"/>
              <w:rPr>
                <w:sz w:val="24"/>
                <w:szCs w:val="24"/>
                <w:highlight w:val="white"/>
              </w:rPr>
            </w:pPr>
            <w:r>
              <w:rPr>
                <w:sz w:val="24"/>
                <w:szCs w:val="24"/>
                <w:highlight w:val="white"/>
              </w:rPr>
              <w:t xml:space="preserve">Lecture </w:t>
            </w:r>
          </w:p>
          <w:p w14:paraId="1937488A" w14:textId="77777777" w:rsidR="00C02AFE" w:rsidRDefault="005E3C64">
            <w:pPr>
              <w:jc w:val="center"/>
              <w:rPr>
                <w:sz w:val="24"/>
                <w:szCs w:val="24"/>
                <w:highlight w:val="white"/>
              </w:rPr>
            </w:pPr>
            <w:r>
              <w:rPr>
                <w:sz w:val="24"/>
                <w:szCs w:val="24"/>
                <w:highlight w:val="white"/>
              </w:rPr>
              <w:t>(3h)</w:t>
            </w:r>
          </w:p>
        </w:tc>
        <w:tc>
          <w:tcPr>
            <w:tcW w:w="4652" w:type="dxa"/>
            <w:vAlign w:val="center"/>
          </w:tcPr>
          <w:p w14:paraId="78E69478" w14:textId="77777777" w:rsidR="00C02AFE" w:rsidRDefault="005E3C64">
            <w:pPr>
              <w:jc w:val="both"/>
              <w:rPr>
                <w:sz w:val="24"/>
                <w:szCs w:val="24"/>
              </w:rPr>
            </w:pPr>
            <w:r>
              <w:rPr>
                <w:sz w:val="24"/>
                <w:szCs w:val="24"/>
              </w:rPr>
              <w:t>Most important meat products sensory, physico-chemical, microbiological methods of analysis and equipment (</w:t>
            </w:r>
            <w:r>
              <w:rPr>
                <w:b/>
                <w:i/>
                <w:sz w:val="24"/>
                <w:szCs w:val="24"/>
              </w:rPr>
              <w:t>Technology</w:t>
            </w:r>
            <w:r>
              <w:rPr>
                <w:sz w:val="24"/>
                <w:szCs w:val="24"/>
              </w:rPr>
              <w:t>).</w:t>
            </w:r>
          </w:p>
        </w:tc>
        <w:tc>
          <w:tcPr>
            <w:tcW w:w="1572" w:type="dxa"/>
          </w:tcPr>
          <w:p w14:paraId="40DAC497" w14:textId="77777777" w:rsidR="00C02AFE" w:rsidRDefault="00C02AFE">
            <w:pPr>
              <w:rPr>
                <w:sz w:val="24"/>
                <w:szCs w:val="24"/>
              </w:rPr>
            </w:pPr>
          </w:p>
        </w:tc>
      </w:tr>
      <w:tr w:rsidR="00C02AFE" w14:paraId="7E11D85F" w14:textId="77777777">
        <w:trPr>
          <w:cantSplit/>
        </w:trPr>
        <w:tc>
          <w:tcPr>
            <w:tcW w:w="1650" w:type="dxa"/>
            <w:vMerge/>
            <w:vAlign w:val="center"/>
          </w:tcPr>
          <w:p w14:paraId="680018EB"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66C8D173" w14:textId="77777777" w:rsidR="00C02AFE" w:rsidRDefault="005E3C64">
            <w:pPr>
              <w:jc w:val="center"/>
              <w:rPr>
                <w:sz w:val="24"/>
                <w:szCs w:val="24"/>
                <w:highlight w:val="white"/>
              </w:rPr>
            </w:pPr>
            <w:r>
              <w:rPr>
                <w:sz w:val="24"/>
                <w:szCs w:val="24"/>
                <w:highlight w:val="white"/>
              </w:rPr>
              <w:t>Seminar</w:t>
            </w:r>
          </w:p>
          <w:p w14:paraId="41182010" w14:textId="77777777" w:rsidR="00C02AFE" w:rsidRDefault="005E3C64">
            <w:pPr>
              <w:jc w:val="center"/>
              <w:rPr>
                <w:sz w:val="24"/>
                <w:szCs w:val="24"/>
                <w:highlight w:val="white"/>
              </w:rPr>
            </w:pPr>
            <w:r>
              <w:rPr>
                <w:sz w:val="24"/>
                <w:szCs w:val="24"/>
                <w:highlight w:val="white"/>
              </w:rPr>
              <w:t>(3h)</w:t>
            </w:r>
          </w:p>
        </w:tc>
        <w:tc>
          <w:tcPr>
            <w:tcW w:w="4652" w:type="dxa"/>
            <w:vAlign w:val="center"/>
          </w:tcPr>
          <w:p w14:paraId="5592E63F" w14:textId="77777777" w:rsidR="00C02AFE" w:rsidRDefault="005E3C64">
            <w:pPr>
              <w:jc w:val="both"/>
              <w:rPr>
                <w:sz w:val="24"/>
                <w:szCs w:val="24"/>
              </w:rPr>
            </w:pPr>
            <w:r>
              <w:rPr>
                <w:sz w:val="24"/>
                <w:szCs w:val="24"/>
              </w:rPr>
              <w:t>Sensory evaluation of meat products (</w:t>
            </w:r>
            <w:r>
              <w:rPr>
                <w:b/>
                <w:i/>
                <w:sz w:val="24"/>
                <w:szCs w:val="24"/>
              </w:rPr>
              <w:t>Sensory evaluation</w:t>
            </w:r>
            <w:r>
              <w:rPr>
                <w:sz w:val="24"/>
                <w:szCs w:val="24"/>
              </w:rPr>
              <w:t>).</w:t>
            </w:r>
          </w:p>
        </w:tc>
        <w:tc>
          <w:tcPr>
            <w:tcW w:w="1572" w:type="dxa"/>
          </w:tcPr>
          <w:p w14:paraId="7F97CFF5" w14:textId="77777777" w:rsidR="00C02AFE" w:rsidRDefault="00C02AFE">
            <w:pPr>
              <w:rPr>
                <w:sz w:val="24"/>
                <w:szCs w:val="24"/>
              </w:rPr>
            </w:pPr>
          </w:p>
        </w:tc>
      </w:tr>
      <w:tr w:rsidR="00C02AFE" w14:paraId="55236CEF" w14:textId="77777777">
        <w:trPr>
          <w:cantSplit/>
        </w:trPr>
        <w:tc>
          <w:tcPr>
            <w:tcW w:w="1650" w:type="dxa"/>
            <w:vMerge/>
            <w:vAlign w:val="center"/>
          </w:tcPr>
          <w:p w14:paraId="0DA6A3C9"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4CE5FF74" w14:textId="77777777" w:rsidR="00C02AFE" w:rsidRDefault="005E3C64">
            <w:pPr>
              <w:jc w:val="center"/>
              <w:rPr>
                <w:sz w:val="24"/>
                <w:szCs w:val="24"/>
                <w:highlight w:val="white"/>
              </w:rPr>
            </w:pPr>
            <w:r>
              <w:rPr>
                <w:sz w:val="24"/>
                <w:szCs w:val="24"/>
                <w:highlight w:val="white"/>
              </w:rPr>
              <w:t xml:space="preserve">Lecture </w:t>
            </w:r>
          </w:p>
          <w:p w14:paraId="2E85F024" w14:textId="77777777" w:rsidR="00C02AFE" w:rsidRDefault="005E3C64">
            <w:pPr>
              <w:jc w:val="center"/>
              <w:rPr>
                <w:sz w:val="24"/>
                <w:szCs w:val="24"/>
                <w:highlight w:val="white"/>
              </w:rPr>
            </w:pPr>
            <w:r>
              <w:rPr>
                <w:sz w:val="24"/>
                <w:szCs w:val="24"/>
                <w:highlight w:val="white"/>
              </w:rPr>
              <w:t>(1h)</w:t>
            </w:r>
          </w:p>
        </w:tc>
        <w:tc>
          <w:tcPr>
            <w:tcW w:w="4652" w:type="dxa"/>
            <w:vAlign w:val="center"/>
          </w:tcPr>
          <w:p w14:paraId="635A573D" w14:textId="77777777" w:rsidR="00C02AFE" w:rsidRDefault="005E3C64">
            <w:pPr>
              <w:jc w:val="both"/>
              <w:rPr>
                <w:sz w:val="24"/>
                <w:szCs w:val="24"/>
              </w:rPr>
            </w:pPr>
            <w:r>
              <w:rPr>
                <w:sz w:val="24"/>
                <w:szCs w:val="24"/>
              </w:rPr>
              <w:t>Meat product safety and risk assessment (</w:t>
            </w:r>
            <w:r>
              <w:rPr>
                <w:b/>
                <w:i/>
                <w:sz w:val="24"/>
                <w:szCs w:val="24"/>
              </w:rPr>
              <w:t>Quality</w:t>
            </w:r>
            <w:r>
              <w:rPr>
                <w:sz w:val="24"/>
                <w:szCs w:val="24"/>
              </w:rPr>
              <w:t>).</w:t>
            </w:r>
          </w:p>
        </w:tc>
        <w:tc>
          <w:tcPr>
            <w:tcW w:w="1572" w:type="dxa"/>
          </w:tcPr>
          <w:p w14:paraId="1BD1A7EA" w14:textId="77777777" w:rsidR="00C02AFE" w:rsidRDefault="00C02AFE">
            <w:pPr>
              <w:rPr>
                <w:sz w:val="24"/>
                <w:szCs w:val="24"/>
              </w:rPr>
            </w:pPr>
          </w:p>
        </w:tc>
      </w:tr>
      <w:tr w:rsidR="00C02AFE" w14:paraId="59BC580E" w14:textId="77777777">
        <w:trPr>
          <w:cantSplit/>
        </w:trPr>
        <w:tc>
          <w:tcPr>
            <w:tcW w:w="1650" w:type="dxa"/>
            <w:vMerge/>
            <w:vAlign w:val="center"/>
          </w:tcPr>
          <w:p w14:paraId="4B16FE1E"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4C1F90F3" w14:textId="77777777" w:rsidR="00C02AFE" w:rsidRDefault="005E3C64">
            <w:pPr>
              <w:jc w:val="center"/>
              <w:rPr>
                <w:sz w:val="24"/>
                <w:szCs w:val="24"/>
                <w:highlight w:val="white"/>
              </w:rPr>
            </w:pPr>
            <w:r>
              <w:rPr>
                <w:sz w:val="24"/>
                <w:szCs w:val="24"/>
                <w:highlight w:val="white"/>
              </w:rPr>
              <w:t>Laboratory work (1h)</w:t>
            </w:r>
          </w:p>
        </w:tc>
        <w:tc>
          <w:tcPr>
            <w:tcW w:w="4652" w:type="dxa"/>
            <w:vAlign w:val="center"/>
          </w:tcPr>
          <w:p w14:paraId="7208A220" w14:textId="77777777" w:rsidR="00C02AFE" w:rsidRDefault="005E3C64">
            <w:pPr>
              <w:jc w:val="both"/>
              <w:rPr>
                <w:sz w:val="24"/>
                <w:szCs w:val="24"/>
              </w:rPr>
            </w:pPr>
            <w:r>
              <w:rPr>
                <w:sz w:val="24"/>
                <w:szCs w:val="24"/>
              </w:rPr>
              <w:t>Microbiological evaluation of meat processing products (</w:t>
            </w:r>
            <w:r>
              <w:rPr>
                <w:b/>
                <w:i/>
                <w:sz w:val="24"/>
                <w:szCs w:val="24"/>
              </w:rPr>
              <w:t>Microbiology</w:t>
            </w:r>
            <w:r>
              <w:rPr>
                <w:sz w:val="24"/>
                <w:szCs w:val="24"/>
              </w:rPr>
              <w:t>).</w:t>
            </w:r>
          </w:p>
        </w:tc>
        <w:tc>
          <w:tcPr>
            <w:tcW w:w="1572" w:type="dxa"/>
          </w:tcPr>
          <w:p w14:paraId="50409C63" w14:textId="77777777" w:rsidR="00C02AFE" w:rsidRDefault="00C02AFE">
            <w:pPr>
              <w:rPr>
                <w:sz w:val="24"/>
                <w:szCs w:val="24"/>
              </w:rPr>
            </w:pPr>
          </w:p>
        </w:tc>
      </w:tr>
      <w:tr w:rsidR="00C02AFE" w14:paraId="55710915" w14:textId="77777777">
        <w:tc>
          <w:tcPr>
            <w:tcW w:w="9929" w:type="dxa"/>
            <w:gridSpan w:val="4"/>
            <w:vAlign w:val="center"/>
          </w:tcPr>
          <w:p w14:paraId="298B05FA" w14:textId="77777777" w:rsidR="00C02AFE" w:rsidRDefault="005E3C64">
            <w:pPr>
              <w:ind w:left="28" w:hanging="28"/>
              <w:rPr>
                <w:sz w:val="24"/>
                <w:szCs w:val="24"/>
              </w:rPr>
            </w:pPr>
            <w:r>
              <w:rPr>
                <w:b/>
                <w:sz w:val="24"/>
                <w:szCs w:val="24"/>
              </w:rPr>
              <w:t>Theme 6. Canned meat products</w:t>
            </w:r>
          </w:p>
        </w:tc>
      </w:tr>
      <w:tr w:rsidR="00C02AFE" w14:paraId="68BBBF4A" w14:textId="77777777">
        <w:trPr>
          <w:cantSplit/>
        </w:trPr>
        <w:tc>
          <w:tcPr>
            <w:tcW w:w="1650" w:type="dxa"/>
            <w:vMerge w:val="restart"/>
            <w:vAlign w:val="center"/>
          </w:tcPr>
          <w:p w14:paraId="6C764C7C" w14:textId="77777777" w:rsidR="00C02AFE" w:rsidRDefault="005E3C64">
            <w:pPr>
              <w:jc w:val="center"/>
            </w:pPr>
            <w:r>
              <w:t>18th day</w:t>
            </w:r>
          </w:p>
        </w:tc>
        <w:tc>
          <w:tcPr>
            <w:tcW w:w="2055" w:type="dxa"/>
          </w:tcPr>
          <w:p w14:paraId="1161136E" w14:textId="77777777" w:rsidR="00C02AFE" w:rsidRDefault="005E3C64">
            <w:pPr>
              <w:jc w:val="center"/>
              <w:rPr>
                <w:sz w:val="24"/>
                <w:szCs w:val="24"/>
                <w:highlight w:val="white"/>
              </w:rPr>
            </w:pPr>
            <w:r>
              <w:rPr>
                <w:sz w:val="24"/>
                <w:szCs w:val="24"/>
                <w:highlight w:val="white"/>
              </w:rPr>
              <w:t xml:space="preserve">Lecture </w:t>
            </w:r>
          </w:p>
          <w:p w14:paraId="54332978" w14:textId="77777777" w:rsidR="00C02AFE" w:rsidRDefault="005E3C64">
            <w:pPr>
              <w:jc w:val="center"/>
              <w:rPr>
                <w:sz w:val="24"/>
                <w:szCs w:val="24"/>
                <w:highlight w:val="white"/>
              </w:rPr>
            </w:pPr>
            <w:r>
              <w:rPr>
                <w:sz w:val="24"/>
                <w:szCs w:val="24"/>
                <w:highlight w:val="white"/>
              </w:rPr>
              <w:t>(3h)</w:t>
            </w:r>
          </w:p>
        </w:tc>
        <w:tc>
          <w:tcPr>
            <w:tcW w:w="4652" w:type="dxa"/>
            <w:vAlign w:val="center"/>
          </w:tcPr>
          <w:p w14:paraId="49CAB783" w14:textId="77777777" w:rsidR="00C02AFE" w:rsidRDefault="005E3C64">
            <w:pPr>
              <w:jc w:val="both"/>
              <w:rPr>
                <w:sz w:val="24"/>
                <w:szCs w:val="24"/>
              </w:rPr>
            </w:pPr>
            <w:r>
              <w:rPr>
                <w:sz w:val="24"/>
                <w:szCs w:val="24"/>
              </w:rPr>
              <w:t>Canned meat technology. Changes during heat treatment, and quality indicators (</w:t>
            </w:r>
            <w:r>
              <w:rPr>
                <w:b/>
                <w:i/>
                <w:sz w:val="24"/>
                <w:szCs w:val="24"/>
              </w:rPr>
              <w:t>Technolog</w:t>
            </w:r>
            <w:r>
              <w:rPr>
                <w:sz w:val="24"/>
                <w:szCs w:val="24"/>
              </w:rPr>
              <w:t xml:space="preserve">y). </w:t>
            </w:r>
          </w:p>
        </w:tc>
        <w:tc>
          <w:tcPr>
            <w:tcW w:w="1572" w:type="dxa"/>
          </w:tcPr>
          <w:p w14:paraId="00EEEB0B" w14:textId="77777777" w:rsidR="00C02AFE" w:rsidRDefault="00C02AFE">
            <w:pPr>
              <w:rPr>
                <w:sz w:val="24"/>
                <w:szCs w:val="24"/>
              </w:rPr>
            </w:pPr>
          </w:p>
        </w:tc>
      </w:tr>
      <w:tr w:rsidR="00C02AFE" w14:paraId="656B4171" w14:textId="77777777">
        <w:trPr>
          <w:cantSplit/>
        </w:trPr>
        <w:tc>
          <w:tcPr>
            <w:tcW w:w="1650" w:type="dxa"/>
            <w:vMerge/>
            <w:vAlign w:val="center"/>
          </w:tcPr>
          <w:p w14:paraId="05A65FDE"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5AB86864" w14:textId="77777777" w:rsidR="00C02AFE" w:rsidRDefault="005E3C64">
            <w:pPr>
              <w:jc w:val="center"/>
              <w:rPr>
                <w:sz w:val="24"/>
                <w:szCs w:val="24"/>
                <w:highlight w:val="white"/>
              </w:rPr>
            </w:pPr>
            <w:r>
              <w:rPr>
                <w:sz w:val="24"/>
                <w:szCs w:val="24"/>
                <w:highlight w:val="white"/>
              </w:rPr>
              <w:t xml:space="preserve">Lecture </w:t>
            </w:r>
          </w:p>
          <w:p w14:paraId="6F89ACA0" w14:textId="77777777" w:rsidR="00C02AFE" w:rsidRDefault="005E3C64">
            <w:pPr>
              <w:jc w:val="center"/>
              <w:rPr>
                <w:sz w:val="24"/>
                <w:szCs w:val="24"/>
                <w:highlight w:val="white"/>
              </w:rPr>
            </w:pPr>
            <w:r>
              <w:rPr>
                <w:sz w:val="24"/>
                <w:szCs w:val="24"/>
                <w:highlight w:val="white"/>
              </w:rPr>
              <w:t>(1h)</w:t>
            </w:r>
          </w:p>
        </w:tc>
        <w:tc>
          <w:tcPr>
            <w:tcW w:w="4652" w:type="dxa"/>
            <w:vAlign w:val="center"/>
          </w:tcPr>
          <w:p w14:paraId="0FB07056" w14:textId="77777777" w:rsidR="00C02AFE" w:rsidRDefault="005E3C64">
            <w:pPr>
              <w:jc w:val="both"/>
              <w:rPr>
                <w:sz w:val="24"/>
                <w:szCs w:val="24"/>
              </w:rPr>
            </w:pPr>
            <w:r>
              <w:rPr>
                <w:sz w:val="24"/>
                <w:szCs w:val="24"/>
              </w:rPr>
              <w:t>Meat products contamination risks (</w:t>
            </w:r>
            <w:r>
              <w:rPr>
                <w:b/>
                <w:i/>
                <w:sz w:val="24"/>
                <w:szCs w:val="24"/>
              </w:rPr>
              <w:t>Microbiology</w:t>
            </w:r>
            <w:r>
              <w:rPr>
                <w:sz w:val="24"/>
                <w:szCs w:val="24"/>
              </w:rPr>
              <w:t xml:space="preserve">). </w:t>
            </w:r>
          </w:p>
        </w:tc>
        <w:tc>
          <w:tcPr>
            <w:tcW w:w="1572" w:type="dxa"/>
          </w:tcPr>
          <w:p w14:paraId="7ED2509B" w14:textId="77777777" w:rsidR="00C02AFE" w:rsidRDefault="00C02AFE">
            <w:pPr>
              <w:rPr>
                <w:sz w:val="24"/>
                <w:szCs w:val="24"/>
              </w:rPr>
            </w:pPr>
          </w:p>
        </w:tc>
      </w:tr>
      <w:tr w:rsidR="00C02AFE" w14:paraId="3DE4722A" w14:textId="77777777">
        <w:trPr>
          <w:cantSplit/>
        </w:trPr>
        <w:tc>
          <w:tcPr>
            <w:tcW w:w="1650" w:type="dxa"/>
            <w:vMerge/>
            <w:vAlign w:val="center"/>
          </w:tcPr>
          <w:p w14:paraId="5EBA850F"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348F77B4" w14:textId="77777777" w:rsidR="00C02AFE" w:rsidRDefault="005E3C64">
            <w:pPr>
              <w:jc w:val="center"/>
              <w:rPr>
                <w:sz w:val="24"/>
                <w:szCs w:val="24"/>
                <w:highlight w:val="white"/>
              </w:rPr>
            </w:pPr>
            <w:r>
              <w:rPr>
                <w:sz w:val="24"/>
                <w:szCs w:val="24"/>
                <w:highlight w:val="white"/>
              </w:rPr>
              <w:t>Lecture</w:t>
            </w:r>
          </w:p>
          <w:p w14:paraId="7EEFF367" w14:textId="77777777" w:rsidR="00C02AFE" w:rsidRDefault="005E3C64">
            <w:pPr>
              <w:jc w:val="center"/>
              <w:rPr>
                <w:sz w:val="24"/>
                <w:szCs w:val="24"/>
                <w:highlight w:val="white"/>
              </w:rPr>
            </w:pPr>
            <w:r>
              <w:rPr>
                <w:sz w:val="24"/>
                <w:szCs w:val="24"/>
                <w:highlight w:val="white"/>
              </w:rPr>
              <w:t>(1h)</w:t>
            </w:r>
          </w:p>
        </w:tc>
        <w:tc>
          <w:tcPr>
            <w:tcW w:w="4652" w:type="dxa"/>
            <w:vAlign w:val="center"/>
          </w:tcPr>
          <w:p w14:paraId="5659AD67" w14:textId="77777777" w:rsidR="00C02AFE" w:rsidRDefault="005E3C64">
            <w:pPr>
              <w:jc w:val="both"/>
              <w:rPr>
                <w:sz w:val="24"/>
                <w:szCs w:val="24"/>
              </w:rPr>
            </w:pPr>
            <w:r>
              <w:rPr>
                <w:sz w:val="24"/>
                <w:szCs w:val="24"/>
              </w:rPr>
              <w:t>Most value packaging types and materials for canned meat products (</w:t>
            </w:r>
            <w:r>
              <w:rPr>
                <w:b/>
                <w:i/>
                <w:sz w:val="24"/>
                <w:szCs w:val="24"/>
              </w:rPr>
              <w:t>Packaging</w:t>
            </w:r>
            <w:r>
              <w:rPr>
                <w:sz w:val="24"/>
                <w:szCs w:val="24"/>
              </w:rPr>
              <w:t xml:space="preserve">). </w:t>
            </w:r>
          </w:p>
        </w:tc>
        <w:tc>
          <w:tcPr>
            <w:tcW w:w="1572" w:type="dxa"/>
          </w:tcPr>
          <w:p w14:paraId="495E3357" w14:textId="77777777" w:rsidR="00C02AFE" w:rsidRDefault="00C02AFE">
            <w:pPr>
              <w:rPr>
                <w:sz w:val="24"/>
                <w:szCs w:val="24"/>
              </w:rPr>
            </w:pPr>
          </w:p>
        </w:tc>
      </w:tr>
      <w:tr w:rsidR="00C02AFE" w14:paraId="78315D5C" w14:textId="77777777">
        <w:trPr>
          <w:cantSplit/>
        </w:trPr>
        <w:tc>
          <w:tcPr>
            <w:tcW w:w="1650" w:type="dxa"/>
            <w:vMerge w:val="restart"/>
            <w:vAlign w:val="center"/>
          </w:tcPr>
          <w:p w14:paraId="7FFC7BC3" w14:textId="77777777" w:rsidR="00C02AFE" w:rsidRDefault="005E3C64">
            <w:pPr>
              <w:widowControl w:val="0"/>
              <w:jc w:val="center"/>
              <w:rPr>
                <w:sz w:val="24"/>
                <w:szCs w:val="24"/>
              </w:rPr>
            </w:pPr>
            <w:r>
              <w:t>19th day</w:t>
            </w:r>
          </w:p>
        </w:tc>
        <w:tc>
          <w:tcPr>
            <w:tcW w:w="2055" w:type="dxa"/>
          </w:tcPr>
          <w:p w14:paraId="1424E51F" w14:textId="77777777" w:rsidR="00C02AFE" w:rsidRDefault="005E3C64">
            <w:pPr>
              <w:jc w:val="center"/>
              <w:rPr>
                <w:sz w:val="24"/>
                <w:szCs w:val="24"/>
                <w:highlight w:val="white"/>
              </w:rPr>
            </w:pPr>
            <w:r>
              <w:rPr>
                <w:sz w:val="24"/>
                <w:szCs w:val="24"/>
                <w:highlight w:val="white"/>
              </w:rPr>
              <w:t>Seminar</w:t>
            </w:r>
          </w:p>
          <w:p w14:paraId="6676A4B6" w14:textId="77777777" w:rsidR="00C02AFE" w:rsidRDefault="005E3C64">
            <w:pPr>
              <w:jc w:val="center"/>
              <w:rPr>
                <w:sz w:val="24"/>
                <w:szCs w:val="24"/>
                <w:highlight w:val="white"/>
              </w:rPr>
            </w:pPr>
            <w:r>
              <w:rPr>
                <w:sz w:val="24"/>
                <w:szCs w:val="24"/>
                <w:highlight w:val="white"/>
              </w:rPr>
              <w:t>(3h)</w:t>
            </w:r>
          </w:p>
        </w:tc>
        <w:tc>
          <w:tcPr>
            <w:tcW w:w="4652" w:type="dxa"/>
            <w:vAlign w:val="center"/>
          </w:tcPr>
          <w:p w14:paraId="7099BAC6" w14:textId="77777777" w:rsidR="00C02AFE" w:rsidRDefault="005E3C64">
            <w:pPr>
              <w:jc w:val="both"/>
              <w:rPr>
                <w:sz w:val="24"/>
                <w:szCs w:val="24"/>
              </w:rPr>
            </w:pPr>
            <w:r>
              <w:rPr>
                <w:sz w:val="24"/>
                <w:szCs w:val="24"/>
              </w:rPr>
              <w:t>Package as added value of meat products (</w:t>
            </w:r>
            <w:r>
              <w:rPr>
                <w:b/>
                <w:i/>
                <w:sz w:val="24"/>
                <w:szCs w:val="24"/>
              </w:rPr>
              <w:t>Package</w:t>
            </w:r>
            <w:r>
              <w:rPr>
                <w:sz w:val="24"/>
                <w:szCs w:val="24"/>
              </w:rPr>
              <w:t xml:space="preserve">). </w:t>
            </w:r>
          </w:p>
        </w:tc>
        <w:tc>
          <w:tcPr>
            <w:tcW w:w="1572" w:type="dxa"/>
          </w:tcPr>
          <w:p w14:paraId="549F23E8" w14:textId="77777777" w:rsidR="00C02AFE" w:rsidRDefault="00C02AFE">
            <w:pPr>
              <w:rPr>
                <w:sz w:val="24"/>
                <w:szCs w:val="24"/>
              </w:rPr>
            </w:pPr>
          </w:p>
        </w:tc>
      </w:tr>
      <w:tr w:rsidR="00C02AFE" w14:paraId="4DD31943" w14:textId="77777777">
        <w:trPr>
          <w:cantSplit/>
        </w:trPr>
        <w:tc>
          <w:tcPr>
            <w:tcW w:w="1650" w:type="dxa"/>
            <w:vMerge/>
            <w:vAlign w:val="center"/>
          </w:tcPr>
          <w:p w14:paraId="18D789B6"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1FCAC530" w14:textId="77777777" w:rsidR="00C02AFE" w:rsidRDefault="005E3C64">
            <w:pPr>
              <w:jc w:val="center"/>
              <w:rPr>
                <w:sz w:val="24"/>
                <w:szCs w:val="24"/>
                <w:highlight w:val="white"/>
              </w:rPr>
            </w:pPr>
            <w:r>
              <w:rPr>
                <w:sz w:val="24"/>
                <w:szCs w:val="24"/>
                <w:highlight w:val="white"/>
              </w:rPr>
              <w:t>Practical work</w:t>
            </w:r>
          </w:p>
          <w:p w14:paraId="40FB9383" w14:textId="77777777" w:rsidR="00C02AFE" w:rsidRDefault="005E3C64">
            <w:pPr>
              <w:jc w:val="center"/>
              <w:rPr>
                <w:sz w:val="24"/>
                <w:szCs w:val="24"/>
                <w:highlight w:val="white"/>
              </w:rPr>
            </w:pPr>
            <w:r>
              <w:rPr>
                <w:sz w:val="24"/>
                <w:szCs w:val="24"/>
                <w:highlight w:val="white"/>
              </w:rPr>
              <w:t>(3h)</w:t>
            </w:r>
          </w:p>
        </w:tc>
        <w:tc>
          <w:tcPr>
            <w:tcW w:w="4652" w:type="dxa"/>
            <w:vAlign w:val="center"/>
          </w:tcPr>
          <w:p w14:paraId="0E56D099" w14:textId="77777777" w:rsidR="00C02AFE" w:rsidRDefault="005E3C64">
            <w:pPr>
              <w:jc w:val="both"/>
              <w:rPr>
                <w:sz w:val="24"/>
                <w:szCs w:val="24"/>
              </w:rPr>
            </w:pPr>
            <w:r>
              <w:rPr>
                <w:sz w:val="24"/>
                <w:szCs w:val="24"/>
              </w:rPr>
              <w:t>Meat product safety and risk assessment (</w:t>
            </w:r>
            <w:r>
              <w:rPr>
                <w:b/>
                <w:i/>
                <w:sz w:val="24"/>
                <w:szCs w:val="24"/>
              </w:rPr>
              <w:t>Quality</w:t>
            </w:r>
            <w:r>
              <w:rPr>
                <w:sz w:val="24"/>
                <w:szCs w:val="24"/>
              </w:rPr>
              <w:t>).</w:t>
            </w:r>
          </w:p>
        </w:tc>
        <w:tc>
          <w:tcPr>
            <w:tcW w:w="1572" w:type="dxa"/>
          </w:tcPr>
          <w:p w14:paraId="338D466A" w14:textId="77777777" w:rsidR="00C02AFE" w:rsidRDefault="00C02AFE">
            <w:pPr>
              <w:rPr>
                <w:sz w:val="24"/>
                <w:szCs w:val="24"/>
              </w:rPr>
            </w:pPr>
          </w:p>
        </w:tc>
      </w:tr>
      <w:tr w:rsidR="00C02AFE" w14:paraId="259F3798" w14:textId="77777777">
        <w:trPr>
          <w:cantSplit/>
        </w:trPr>
        <w:tc>
          <w:tcPr>
            <w:tcW w:w="1650" w:type="dxa"/>
            <w:vMerge/>
            <w:vAlign w:val="center"/>
          </w:tcPr>
          <w:p w14:paraId="367D077E" w14:textId="77777777" w:rsidR="00C02AFE" w:rsidRDefault="00C02AFE">
            <w:pPr>
              <w:widowControl w:val="0"/>
              <w:pBdr>
                <w:top w:val="nil"/>
                <w:left w:val="nil"/>
                <w:bottom w:val="nil"/>
                <w:right w:val="nil"/>
                <w:between w:val="nil"/>
              </w:pBdr>
              <w:spacing w:line="276" w:lineRule="auto"/>
              <w:rPr>
                <w:sz w:val="24"/>
                <w:szCs w:val="24"/>
              </w:rPr>
            </w:pPr>
          </w:p>
        </w:tc>
        <w:tc>
          <w:tcPr>
            <w:tcW w:w="2055" w:type="dxa"/>
          </w:tcPr>
          <w:p w14:paraId="759532AE" w14:textId="77777777" w:rsidR="00C02AFE" w:rsidRDefault="005E3C64">
            <w:pPr>
              <w:jc w:val="center"/>
              <w:rPr>
                <w:sz w:val="24"/>
                <w:szCs w:val="24"/>
                <w:highlight w:val="white"/>
              </w:rPr>
            </w:pPr>
            <w:r>
              <w:rPr>
                <w:sz w:val="24"/>
                <w:szCs w:val="24"/>
                <w:highlight w:val="white"/>
              </w:rPr>
              <w:t>Practical work</w:t>
            </w:r>
          </w:p>
          <w:p w14:paraId="77C6291B" w14:textId="77777777" w:rsidR="00C02AFE" w:rsidRDefault="005E3C64">
            <w:pPr>
              <w:jc w:val="center"/>
              <w:rPr>
                <w:sz w:val="24"/>
                <w:szCs w:val="24"/>
                <w:highlight w:val="white"/>
              </w:rPr>
            </w:pPr>
            <w:r>
              <w:rPr>
                <w:sz w:val="24"/>
                <w:szCs w:val="24"/>
                <w:highlight w:val="white"/>
              </w:rPr>
              <w:t>(2h)</w:t>
            </w:r>
          </w:p>
        </w:tc>
        <w:tc>
          <w:tcPr>
            <w:tcW w:w="4652" w:type="dxa"/>
            <w:vAlign w:val="center"/>
          </w:tcPr>
          <w:p w14:paraId="0823E03B" w14:textId="77777777" w:rsidR="00C02AFE" w:rsidRDefault="005E3C64">
            <w:pPr>
              <w:jc w:val="both"/>
              <w:rPr>
                <w:sz w:val="24"/>
                <w:szCs w:val="24"/>
              </w:rPr>
            </w:pPr>
            <w:r>
              <w:rPr>
                <w:sz w:val="24"/>
                <w:szCs w:val="24"/>
              </w:rPr>
              <w:t>Thermal equipment for meat processing (</w:t>
            </w:r>
            <w:r>
              <w:rPr>
                <w:b/>
                <w:i/>
                <w:sz w:val="24"/>
                <w:szCs w:val="24"/>
              </w:rPr>
              <w:t>Equipment</w:t>
            </w:r>
            <w:r>
              <w:rPr>
                <w:sz w:val="24"/>
                <w:szCs w:val="24"/>
              </w:rPr>
              <w:t>).</w:t>
            </w:r>
          </w:p>
        </w:tc>
        <w:tc>
          <w:tcPr>
            <w:tcW w:w="1572" w:type="dxa"/>
          </w:tcPr>
          <w:p w14:paraId="635DEECE" w14:textId="77777777" w:rsidR="00C02AFE" w:rsidRDefault="00C02AFE">
            <w:pPr>
              <w:rPr>
                <w:sz w:val="24"/>
                <w:szCs w:val="24"/>
              </w:rPr>
            </w:pPr>
          </w:p>
        </w:tc>
      </w:tr>
    </w:tbl>
    <w:p w14:paraId="68248521" w14:textId="77777777" w:rsidR="00C02AFE" w:rsidRDefault="00C02AFE">
      <w:pPr>
        <w:shd w:val="clear" w:color="auto" w:fill="FFFFFF"/>
        <w:spacing w:after="0" w:line="240" w:lineRule="auto"/>
        <w:jc w:val="both"/>
        <w:rPr>
          <w:sz w:val="24"/>
          <w:szCs w:val="24"/>
        </w:rPr>
      </w:pPr>
    </w:p>
    <w:p w14:paraId="5C1424B2" w14:textId="77777777" w:rsidR="00C02AFE" w:rsidRDefault="00C02AFE">
      <w:pPr>
        <w:spacing w:after="0" w:line="240" w:lineRule="auto"/>
        <w:jc w:val="both"/>
        <w:rPr>
          <w:b/>
          <w:color w:val="385623"/>
          <w:sz w:val="40"/>
          <w:szCs w:val="40"/>
        </w:rPr>
      </w:pPr>
    </w:p>
    <w:p w14:paraId="0BD0951D" w14:textId="77777777" w:rsidR="00C02AFE" w:rsidRDefault="00C02AFE">
      <w:pPr>
        <w:spacing w:after="0" w:line="240" w:lineRule="auto"/>
        <w:jc w:val="both"/>
        <w:rPr>
          <w:b/>
          <w:color w:val="385623"/>
          <w:sz w:val="40"/>
          <w:szCs w:val="40"/>
        </w:rPr>
      </w:pPr>
    </w:p>
    <w:p w14:paraId="5BF521D8" w14:textId="77777777" w:rsidR="00C02AFE" w:rsidRDefault="00C02AFE">
      <w:pPr>
        <w:spacing w:after="0" w:line="240" w:lineRule="auto"/>
        <w:jc w:val="both"/>
        <w:rPr>
          <w:b/>
          <w:color w:val="385623"/>
          <w:sz w:val="40"/>
          <w:szCs w:val="40"/>
        </w:rPr>
      </w:pPr>
    </w:p>
    <w:p w14:paraId="66205107" w14:textId="77777777" w:rsidR="00C02AFE" w:rsidRDefault="00C02AFE">
      <w:pPr>
        <w:spacing w:after="0" w:line="240" w:lineRule="auto"/>
        <w:jc w:val="both"/>
        <w:rPr>
          <w:b/>
          <w:color w:val="385623"/>
          <w:sz w:val="40"/>
          <w:szCs w:val="40"/>
        </w:rPr>
      </w:pPr>
    </w:p>
    <w:p w14:paraId="00D17986" w14:textId="77777777" w:rsidR="00C02AFE" w:rsidRDefault="00C02AFE">
      <w:pPr>
        <w:spacing w:after="0" w:line="240" w:lineRule="auto"/>
        <w:jc w:val="both"/>
        <w:rPr>
          <w:b/>
          <w:color w:val="385623"/>
          <w:sz w:val="40"/>
          <w:szCs w:val="40"/>
        </w:rPr>
      </w:pPr>
    </w:p>
    <w:p w14:paraId="7F2FC671" w14:textId="77777777" w:rsidR="00C02AFE" w:rsidRDefault="00C02AFE">
      <w:pPr>
        <w:spacing w:after="0" w:line="240" w:lineRule="auto"/>
        <w:jc w:val="both"/>
        <w:rPr>
          <w:b/>
          <w:color w:val="385623"/>
          <w:sz w:val="40"/>
          <w:szCs w:val="40"/>
        </w:rPr>
      </w:pPr>
    </w:p>
    <w:p w14:paraId="66DCE92A" w14:textId="77777777" w:rsidR="00C02AFE" w:rsidRDefault="00C02AFE">
      <w:pPr>
        <w:spacing w:after="0" w:line="240" w:lineRule="auto"/>
        <w:jc w:val="both"/>
        <w:rPr>
          <w:b/>
          <w:color w:val="385623"/>
          <w:sz w:val="40"/>
          <w:szCs w:val="40"/>
        </w:rPr>
      </w:pPr>
    </w:p>
    <w:p w14:paraId="43E9EF43" w14:textId="77777777" w:rsidR="00C02AFE" w:rsidRDefault="00C02AFE">
      <w:pPr>
        <w:spacing w:after="0" w:line="240" w:lineRule="auto"/>
        <w:jc w:val="both"/>
        <w:rPr>
          <w:b/>
          <w:color w:val="385623"/>
          <w:sz w:val="40"/>
          <w:szCs w:val="40"/>
        </w:rPr>
      </w:pPr>
    </w:p>
    <w:p w14:paraId="008CB29D" w14:textId="77777777" w:rsidR="00C02AFE" w:rsidRDefault="00C02AFE">
      <w:pPr>
        <w:spacing w:after="0" w:line="240" w:lineRule="auto"/>
        <w:jc w:val="both"/>
        <w:rPr>
          <w:b/>
          <w:color w:val="385623"/>
          <w:sz w:val="40"/>
          <w:szCs w:val="40"/>
        </w:rPr>
      </w:pPr>
    </w:p>
    <w:p w14:paraId="30ACD946" w14:textId="77777777" w:rsidR="00C02AFE" w:rsidRDefault="005E3C64">
      <w:pPr>
        <w:rPr>
          <w:b/>
          <w:sz w:val="40"/>
          <w:szCs w:val="40"/>
        </w:rPr>
      </w:pPr>
      <w:bookmarkStart w:id="5" w:name="_heading=h.rypy97342e7i" w:colFirst="0" w:colLast="0"/>
      <w:bookmarkEnd w:id="5"/>
      <w:r>
        <w:br w:type="page"/>
      </w:r>
    </w:p>
    <w:p w14:paraId="72181AA9" w14:textId="77777777" w:rsidR="00C02AFE" w:rsidRDefault="005E3C64">
      <w:pPr>
        <w:keepNext/>
        <w:keepLines/>
        <w:pBdr>
          <w:top w:val="nil"/>
          <w:left w:val="nil"/>
          <w:bottom w:val="nil"/>
          <w:right w:val="nil"/>
          <w:between w:val="nil"/>
        </w:pBdr>
        <w:spacing w:after="0" w:line="240" w:lineRule="auto"/>
        <w:jc w:val="center"/>
        <w:rPr>
          <w:b/>
          <w:color w:val="000000"/>
          <w:sz w:val="40"/>
          <w:szCs w:val="40"/>
        </w:rPr>
      </w:pPr>
      <w:r>
        <w:rPr>
          <w:b/>
          <w:color w:val="000000"/>
          <w:sz w:val="40"/>
          <w:szCs w:val="40"/>
        </w:rPr>
        <w:lastRenderedPageBreak/>
        <w:t>Theme 1</w:t>
      </w:r>
    </w:p>
    <w:p w14:paraId="21C3AEA2" w14:textId="77777777" w:rsidR="00C02AFE" w:rsidRDefault="005E3C64">
      <w:pPr>
        <w:keepNext/>
        <w:keepLines/>
        <w:pBdr>
          <w:top w:val="nil"/>
          <w:left w:val="nil"/>
          <w:bottom w:val="nil"/>
          <w:right w:val="nil"/>
          <w:between w:val="nil"/>
        </w:pBdr>
        <w:spacing w:after="0" w:line="240" w:lineRule="auto"/>
        <w:jc w:val="center"/>
        <w:rPr>
          <w:b/>
          <w:color w:val="000000"/>
          <w:sz w:val="40"/>
          <w:szCs w:val="40"/>
        </w:rPr>
      </w:pPr>
      <w:r>
        <w:rPr>
          <w:b/>
          <w:color w:val="000000"/>
          <w:sz w:val="40"/>
          <w:szCs w:val="40"/>
        </w:rPr>
        <w:t>Meat and its general characteristics and quality</w:t>
      </w:r>
    </w:p>
    <w:p w14:paraId="6B0F4801" w14:textId="77777777" w:rsidR="00C02AFE" w:rsidRDefault="00C02AFE">
      <w:pPr>
        <w:spacing w:after="0" w:line="240" w:lineRule="auto"/>
        <w:rPr>
          <w:b/>
          <w:sz w:val="28"/>
          <w:szCs w:val="28"/>
        </w:rPr>
      </w:pPr>
    </w:p>
    <w:p w14:paraId="444A2F52" w14:textId="77777777" w:rsidR="00C02AFE" w:rsidRDefault="005E3C64">
      <w:pPr>
        <w:spacing w:after="0" w:line="240" w:lineRule="auto"/>
        <w:rPr>
          <w:b/>
          <w:sz w:val="28"/>
          <w:szCs w:val="28"/>
        </w:rPr>
      </w:pPr>
      <w:r>
        <w:rPr>
          <w:b/>
          <w:sz w:val="28"/>
          <w:szCs w:val="28"/>
        </w:rPr>
        <w:t>Theoretical materials</w:t>
      </w:r>
    </w:p>
    <w:p w14:paraId="6D06386D" w14:textId="77777777" w:rsidR="00C02AFE" w:rsidRDefault="005E3C64">
      <w:pPr>
        <w:spacing w:after="0" w:line="240" w:lineRule="auto"/>
        <w:ind w:firstLine="566"/>
        <w:jc w:val="both"/>
        <w:rPr>
          <w:sz w:val="24"/>
          <w:szCs w:val="24"/>
        </w:rPr>
      </w:pPr>
      <w:r>
        <w:rPr>
          <w:sz w:val="24"/>
          <w:szCs w:val="24"/>
        </w:rPr>
        <w:t>Meat quality has become a more demanding issue due to consumer awareness of eating quality meat and its nutritional value. The sensory qualities of meat also have great importance in terms of consumer preference. At the purchasing stage, consumers generall</w:t>
      </w:r>
      <w:r>
        <w:rPr>
          <w:sz w:val="24"/>
          <w:szCs w:val="24"/>
        </w:rPr>
        <w:t>y evaluate the colour and oiliness of raw meat as quality criteria. The flavour of the meat consumed is linked to its softness, juiciness, aroma, and taste. Quality meat should be soft, high in moisture, contain more muscle fibres than connective tissue, p</w:t>
      </w:r>
      <w:r>
        <w:rPr>
          <w:sz w:val="24"/>
          <w:szCs w:val="24"/>
        </w:rPr>
        <w:t>ink in colour, and have an appropriate aroma.</w:t>
      </w:r>
    </w:p>
    <w:p w14:paraId="22AF8D0F" w14:textId="77777777" w:rsidR="00C02AFE" w:rsidRDefault="005E3C64">
      <w:pPr>
        <w:spacing w:after="0" w:line="240" w:lineRule="auto"/>
        <w:ind w:firstLine="566"/>
        <w:jc w:val="right"/>
        <w:rPr>
          <w:sz w:val="24"/>
          <w:szCs w:val="24"/>
        </w:rPr>
      </w:pPr>
      <w:r>
        <w:rPr>
          <w:sz w:val="24"/>
          <w:szCs w:val="24"/>
        </w:rPr>
        <w:t>Table 1.1.</w:t>
      </w:r>
    </w:p>
    <w:p w14:paraId="43C33BCF" w14:textId="77777777" w:rsidR="00C02AFE" w:rsidRDefault="005E3C64">
      <w:pPr>
        <w:spacing w:after="0" w:line="240" w:lineRule="auto"/>
        <w:jc w:val="center"/>
        <w:rPr>
          <w:b/>
          <w:sz w:val="24"/>
          <w:szCs w:val="24"/>
        </w:rPr>
      </w:pPr>
      <w:r>
        <w:rPr>
          <w:b/>
          <w:sz w:val="24"/>
          <w:szCs w:val="24"/>
        </w:rPr>
        <w:t>Chemical composition of meat</w:t>
      </w:r>
    </w:p>
    <w:tbl>
      <w:tblPr>
        <w:tblStyle w:val="af"/>
        <w:tblW w:w="8640" w:type="dxa"/>
        <w:tblBorders>
          <w:top w:val="nil"/>
          <w:left w:val="nil"/>
          <w:bottom w:val="nil"/>
          <w:right w:val="nil"/>
          <w:insideH w:val="nil"/>
          <w:insideV w:val="nil"/>
        </w:tblBorders>
        <w:tblLayout w:type="fixed"/>
        <w:tblLook w:val="0600" w:firstRow="0" w:lastRow="0" w:firstColumn="0" w:lastColumn="0" w:noHBand="1" w:noVBand="1"/>
      </w:tblPr>
      <w:tblGrid>
        <w:gridCol w:w="1537"/>
        <w:gridCol w:w="1772"/>
        <w:gridCol w:w="2036"/>
        <w:gridCol w:w="1391"/>
        <w:gridCol w:w="1904"/>
      </w:tblGrid>
      <w:tr w:rsidR="00C02AFE" w14:paraId="78E30322" w14:textId="77777777">
        <w:trPr>
          <w:trHeight w:val="285"/>
        </w:trPr>
        <w:tc>
          <w:tcPr>
            <w:tcW w:w="153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3DA595A" w14:textId="77777777" w:rsidR="00C02AFE" w:rsidRDefault="005E3C64">
            <w:pPr>
              <w:jc w:val="center"/>
              <w:rPr>
                <w:b/>
                <w:i/>
                <w:sz w:val="24"/>
                <w:szCs w:val="24"/>
              </w:rPr>
            </w:pPr>
            <w:r>
              <w:rPr>
                <w:b/>
                <w:i/>
                <w:sz w:val="24"/>
                <w:szCs w:val="24"/>
              </w:rPr>
              <w:t>Meat</w:t>
            </w:r>
          </w:p>
        </w:tc>
        <w:tc>
          <w:tcPr>
            <w:tcW w:w="1772"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AA2B3C6" w14:textId="77777777" w:rsidR="00C02AFE" w:rsidRDefault="005E3C64">
            <w:pPr>
              <w:jc w:val="center"/>
              <w:rPr>
                <w:b/>
                <w:i/>
                <w:sz w:val="24"/>
                <w:szCs w:val="24"/>
              </w:rPr>
            </w:pPr>
            <w:r>
              <w:rPr>
                <w:b/>
                <w:i/>
                <w:sz w:val="24"/>
                <w:szCs w:val="24"/>
              </w:rPr>
              <w:t>Water</w:t>
            </w:r>
          </w:p>
        </w:tc>
        <w:tc>
          <w:tcPr>
            <w:tcW w:w="2036"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ED7AA38" w14:textId="77777777" w:rsidR="00C02AFE" w:rsidRDefault="005E3C64">
            <w:pPr>
              <w:jc w:val="center"/>
              <w:rPr>
                <w:b/>
                <w:i/>
                <w:sz w:val="24"/>
                <w:szCs w:val="24"/>
              </w:rPr>
            </w:pPr>
            <w:r>
              <w:rPr>
                <w:b/>
                <w:i/>
                <w:sz w:val="24"/>
                <w:szCs w:val="24"/>
              </w:rPr>
              <w:t>Proteins</w:t>
            </w:r>
          </w:p>
        </w:tc>
        <w:tc>
          <w:tcPr>
            <w:tcW w:w="1391"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2A9E06A" w14:textId="77777777" w:rsidR="00C02AFE" w:rsidRDefault="005E3C64">
            <w:pPr>
              <w:jc w:val="center"/>
              <w:rPr>
                <w:b/>
                <w:i/>
                <w:sz w:val="24"/>
                <w:szCs w:val="24"/>
              </w:rPr>
            </w:pPr>
            <w:r>
              <w:rPr>
                <w:b/>
                <w:i/>
                <w:sz w:val="24"/>
                <w:szCs w:val="24"/>
              </w:rPr>
              <w:t>Fats</w:t>
            </w:r>
          </w:p>
        </w:tc>
        <w:tc>
          <w:tcPr>
            <w:tcW w:w="1904"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A131394" w14:textId="77777777" w:rsidR="00C02AFE" w:rsidRDefault="005E3C64">
            <w:pPr>
              <w:jc w:val="center"/>
              <w:rPr>
                <w:b/>
                <w:i/>
                <w:sz w:val="24"/>
                <w:szCs w:val="24"/>
              </w:rPr>
            </w:pPr>
            <w:r>
              <w:rPr>
                <w:b/>
                <w:i/>
                <w:sz w:val="24"/>
                <w:szCs w:val="24"/>
              </w:rPr>
              <w:t>Ash</w:t>
            </w:r>
          </w:p>
        </w:tc>
      </w:tr>
      <w:tr w:rsidR="00C02AFE" w14:paraId="1299CF94" w14:textId="77777777">
        <w:trPr>
          <w:trHeight w:val="285"/>
        </w:trPr>
        <w:tc>
          <w:tcPr>
            <w:tcW w:w="153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7FC1E8C" w14:textId="77777777" w:rsidR="00C02AFE" w:rsidRDefault="005E3C64">
            <w:pPr>
              <w:jc w:val="center"/>
              <w:rPr>
                <w:b/>
                <w:sz w:val="24"/>
                <w:szCs w:val="24"/>
              </w:rPr>
            </w:pPr>
            <w:r>
              <w:rPr>
                <w:b/>
                <w:sz w:val="24"/>
                <w:szCs w:val="24"/>
              </w:rPr>
              <w:t>Cattle</w:t>
            </w:r>
          </w:p>
        </w:tc>
        <w:tc>
          <w:tcPr>
            <w:tcW w:w="1772" w:type="dxa"/>
            <w:tcBorders>
              <w:top w:val="nil"/>
              <w:left w:val="nil"/>
              <w:bottom w:val="single" w:sz="6" w:space="0" w:color="000000"/>
              <w:right w:val="single" w:sz="6" w:space="0" w:color="000000"/>
            </w:tcBorders>
            <w:tcMar>
              <w:top w:w="0" w:type="dxa"/>
              <w:left w:w="100" w:type="dxa"/>
              <w:bottom w:w="0" w:type="dxa"/>
              <w:right w:w="100" w:type="dxa"/>
            </w:tcMar>
          </w:tcPr>
          <w:p w14:paraId="5E2CA99D" w14:textId="77777777" w:rsidR="00C02AFE" w:rsidRDefault="005E3C64">
            <w:pPr>
              <w:jc w:val="center"/>
              <w:rPr>
                <w:sz w:val="24"/>
                <w:szCs w:val="24"/>
              </w:rPr>
            </w:pPr>
            <w:r>
              <w:rPr>
                <w:sz w:val="24"/>
                <w:szCs w:val="24"/>
              </w:rPr>
              <w:t>58.5-74.0</w:t>
            </w:r>
          </w:p>
        </w:tc>
        <w:tc>
          <w:tcPr>
            <w:tcW w:w="2036" w:type="dxa"/>
            <w:tcBorders>
              <w:top w:val="nil"/>
              <w:left w:val="nil"/>
              <w:bottom w:val="single" w:sz="6" w:space="0" w:color="000000"/>
              <w:right w:val="single" w:sz="6" w:space="0" w:color="000000"/>
            </w:tcBorders>
            <w:tcMar>
              <w:top w:w="0" w:type="dxa"/>
              <w:left w:w="100" w:type="dxa"/>
              <w:bottom w:w="0" w:type="dxa"/>
              <w:right w:w="100" w:type="dxa"/>
            </w:tcMar>
          </w:tcPr>
          <w:p w14:paraId="7273D42F" w14:textId="77777777" w:rsidR="00C02AFE" w:rsidRDefault="005E3C64">
            <w:pPr>
              <w:jc w:val="center"/>
              <w:rPr>
                <w:sz w:val="24"/>
                <w:szCs w:val="24"/>
              </w:rPr>
            </w:pPr>
            <w:r>
              <w:rPr>
                <w:sz w:val="24"/>
                <w:szCs w:val="24"/>
              </w:rPr>
              <w:t>15.6-21.1</w:t>
            </w:r>
          </w:p>
        </w:tc>
        <w:tc>
          <w:tcPr>
            <w:tcW w:w="1391" w:type="dxa"/>
            <w:tcBorders>
              <w:top w:val="nil"/>
              <w:left w:val="nil"/>
              <w:bottom w:val="single" w:sz="6" w:space="0" w:color="000000"/>
              <w:right w:val="single" w:sz="6" w:space="0" w:color="000000"/>
            </w:tcBorders>
            <w:tcMar>
              <w:top w:w="0" w:type="dxa"/>
              <w:left w:w="100" w:type="dxa"/>
              <w:bottom w:w="0" w:type="dxa"/>
              <w:right w:w="100" w:type="dxa"/>
            </w:tcMar>
          </w:tcPr>
          <w:p w14:paraId="609FFB58" w14:textId="77777777" w:rsidR="00C02AFE" w:rsidRDefault="005E3C64">
            <w:pPr>
              <w:jc w:val="center"/>
              <w:rPr>
                <w:sz w:val="24"/>
                <w:szCs w:val="24"/>
              </w:rPr>
            </w:pPr>
            <w:r>
              <w:rPr>
                <w:sz w:val="24"/>
                <w:szCs w:val="24"/>
              </w:rPr>
              <w:t>3.8-22.9</w:t>
            </w:r>
          </w:p>
        </w:tc>
        <w:tc>
          <w:tcPr>
            <w:tcW w:w="1904" w:type="dxa"/>
            <w:tcBorders>
              <w:top w:val="nil"/>
              <w:left w:val="nil"/>
              <w:bottom w:val="single" w:sz="6" w:space="0" w:color="000000"/>
              <w:right w:val="single" w:sz="6" w:space="0" w:color="000000"/>
            </w:tcBorders>
            <w:tcMar>
              <w:top w:w="0" w:type="dxa"/>
              <w:left w:w="100" w:type="dxa"/>
              <w:bottom w:w="0" w:type="dxa"/>
              <w:right w:w="100" w:type="dxa"/>
            </w:tcMar>
          </w:tcPr>
          <w:p w14:paraId="747A4AF0" w14:textId="77777777" w:rsidR="00C02AFE" w:rsidRDefault="005E3C64">
            <w:pPr>
              <w:jc w:val="center"/>
              <w:rPr>
                <w:sz w:val="24"/>
                <w:szCs w:val="24"/>
              </w:rPr>
            </w:pPr>
            <w:r>
              <w:rPr>
                <w:sz w:val="24"/>
                <w:szCs w:val="24"/>
              </w:rPr>
              <w:t>0.8-1.1</w:t>
            </w:r>
          </w:p>
        </w:tc>
      </w:tr>
      <w:tr w:rsidR="00C02AFE" w14:paraId="22D02EC8" w14:textId="77777777">
        <w:trPr>
          <w:trHeight w:val="285"/>
        </w:trPr>
        <w:tc>
          <w:tcPr>
            <w:tcW w:w="153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1BD13F1" w14:textId="77777777" w:rsidR="00C02AFE" w:rsidRDefault="005E3C64">
            <w:pPr>
              <w:jc w:val="center"/>
              <w:rPr>
                <w:b/>
                <w:sz w:val="24"/>
                <w:szCs w:val="24"/>
              </w:rPr>
            </w:pPr>
            <w:r>
              <w:rPr>
                <w:b/>
                <w:sz w:val="24"/>
                <w:szCs w:val="24"/>
              </w:rPr>
              <w:t>Sheep</w:t>
            </w:r>
          </w:p>
        </w:tc>
        <w:tc>
          <w:tcPr>
            <w:tcW w:w="1772" w:type="dxa"/>
            <w:tcBorders>
              <w:top w:val="nil"/>
              <w:left w:val="nil"/>
              <w:bottom w:val="single" w:sz="6" w:space="0" w:color="000000"/>
              <w:right w:val="single" w:sz="6" w:space="0" w:color="000000"/>
            </w:tcBorders>
            <w:tcMar>
              <w:top w:w="0" w:type="dxa"/>
              <w:left w:w="100" w:type="dxa"/>
              <w:bottom w:w="0" w:type="dxa"/>
              <w:right w:w="100" w:type="dxa"/>
            </w:tcMar>
          </w:tcPr>
          <w:p w14:paraId="3DB2E0B7" w14:textId="77777777" w:rsidR="00C02AFE" w:rsidRDefault="005E3C64">
            <w:pPr>
              <w:jc w:val="center"/>
              <w:rPr>
                <w:sz w:val="24"/>
                <w:szCs w:val="24"/>
              </w:rPr>
            </w:pPr>
            <w:r>
              <w:rPr>
                <w:sz w:val="24"/>
                <w:szCs w:val="24"/>
              </w:rPr>
              <w:t>48.0-72.2</w:t>
            </w:r>
          </w:p>
        </w:tc>
        <w:tc>
          <w:tcPr>
            <w:tcW w:w="2036" w:type="dxa"/>
            <w:tcBorders>
              <w:top w:val="nil"/>
              <w:left w:val="nil"/>
              <w:bottom w:val="single" w:sz="6" w:space="0" w:color="000000"/>
              <w:right w:val="single" w:sz="6" w:space="0" w:color="000000"/>
            </w:tcBorders>
            <w:tcMar>
              <w:top w:w="0" w:type="dxa"/>
              <w:left w:w="100" w:type="dxa"/>
              <w:bottom w:w="0" w:type="dxa"/>
              <w:right w:w="100" w:type="dxa"/>
            </w:tcMar>
          </w:tcPr>
          <w:p w14:paraId="12638FFE" w14:textId="77777777" w:rsidR="00C02AFE" w:rsidRDefault="005E3C64">
            <w:pPr>
              <w:jc w:val="center"/>
              <w:rPr>
                <w:sz w:val="24"/>
                <w:szCs w:val="24"/>
              </w:rPr>
            </w:pPr>
            <w:r>
              <w:rPr>
                <w:sz w:val="24"/>
                <w:szCs w:val="24"/>
              </w:rPr>
              <w:t>13.3-20.9</w:t>
            </w:r>
          </w:p>
        </w:tc>
        <w:tc>
          <w:tcPr>
            <w:tcW w:w="1391" w:type="dxa"/>
            <w:tcBorders>
              <w:top w:val="nil"/>
              <w:left w:val="nil"/>
              <w:bottom w:val="single" w:sz="6" w:space="0" w:color="000000"/>
              <w:right w:val="single" w:sz="6" w:space="0" w:color="000000"/>
            </w:tcBorders>
            <w:tcMar>
              <w:top w:w="0" w:type="dxa"/>
              <w:left w:w="100" w:type="dxa"/>
              <w:bottom w:w="0" w:type="dxa"/>
              <w:right w:w="100" w:type="dxa"/>
            </w:tcMar>
          </w:tcPr>
          <w:p w14:paraId="1097D001" w14:textId="77777777" w:rsidR="00C02AFE" w:rsidRDefault="005E3C64">
            <w:pPr>
              <w:jc w:val="center"/>
              <w:rPr>
                <w:sz w:val="24"/>
                <w:szCs w:val="24"/>
              </w:rPr>
            </w:pPr>
            <w:r>
              <w:rPr>
                <w:sz w:val="24"/>
                <w:szCs w:val="24"/>
              </w:rPr>
              <w:t>8.9-35.1</w:t>
            </w:r>
          </w:p>
        </w:tc>
        <w:tc>
          <w:tcPr>
            <w:tcW w:w="1904" w:type="dxa"/>
            <w:tcBorders>
              <w:top w:val="nil"/>
              <w:left w:val="nil"/>
              <w:bottom w:val="single" w:sz="6" w:space="0" w:color="000000"/>
              <w:right w:val="single" w:sz="6" w:space="0" w:color="000000"/>
            </w:tcBorders>
            <w:tcMar>
              <w:top w:w="0" w:type="dxa"/>
              <w:left w:w="100" w:type="dxa"/>
              <w:bottom w:w="0" w:type="dxa"/>
              <w:right w:w="100" w:type="dxa"/>
            </w:tcMar>
          </w:tcPr>
          <w:p w14:paraId="2B1369D7" w14:textId="77777777" w:rsidR="00C02AFE" w:rsidRDefault="005E3C64">
            <w:pPr>
              <w:jc w:val="center"/>
              <w:rPr>
                <w:sz w:val="24"/>
                <w:szCs w:val="24"/>
              </w:rPr>
            </w:pPr>
            <w:r>
              <w:rPr>
                <w:sz w:val="24"/>
                <w:szCs w:val="24"/>
              </w:rPr>
              <w:t>0.7-1.0</w:t>
            </w:r>
          </w:p>
        </w:tc>
      </w:tr>
      <w:tr w:rsidR="00C02AFE" w14:paraId="3AB1350B" w14:textId="77777777">
        <w:trPr>
          <w:trHeight w:val="285"/>
        </w:trPr>
        <w:tc>
          <w:tcPr>
            <w:tcW w:w="153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79F61AF" w14:textId="77777777" w:rsidR="00C02AFE" w:rsidRDefault="005E3C64">
            <w:pPr>
              <w:jc w:val="center"/>
              <w:rPr>
                <w:b/>
                <w:sz w:val="24"/>
                <w:szCs w:val="24"/>
              </w:rPr>
            </w:pPr>
            <w:r>
              <w:rPr>
                <w:b/>
                <w:sz w:val="24"/>
                <w:szCs w:val="24"/>
              </w:rPr>
              <w:t>Poultry</w:t>
            </w:r>
          </w:p>
        </w:tc>
        <w:tc>
          <w:tcPr>
            <w:tcW w:w="1772" w:type="dxa"/>
            <w:tcBorders>
              <w:top w:val="nil"/>
              <w:left w:val="nil"/>
              <w:bottom w:val="single" w:sz="6" w:space="0" w:color="000000"/>
              <w:right w:val="single" w:sz="6" w:space="0" w:color="000000"/>
            </w:tcBorders>
            <w:tcMar>
              <w:top w:w="0" w:type="dxa"/>
              <w:left w:w="100" w:type="dxa"/>
              <w:bottom w:w="0" w:type="dxa"/>
              <w:right w:w="100" w:type="dxa"/>
            </w:tcMar>
          </w:tcPr>
          <w:p w14:paraId="287344CD" w14:textId="77777777" w:rsidR="00C02AFE" w:rsidRDefault="005E3C64">
            <w:pPr>
              <w:jc w:val="center"/>
              <w:rPr>
                <w:sz w:val="24"/>
                <w:szCs w:val="24"/>
              </w:rPr>
            </w:pPr>
            <w:r>
              <w:rPr>
                <w:sz w:val="24"/>
                <w:szCs w:val="24"/>
              </w:rPr>
              <w:t>58.4-68.3</w:t>
            </w:r>
          </w:p>
        </w:tc>
        <w:tc>
          <w:tcPr>
            <w:tcW w:w="2036" w:type="dxa"/>
            <w:tcBorders>
              <w:top w:val="nil"/>
              <w:left w:val="nil"/>
              <w:bottom w:val="single" w:sz="6" w:space="0" w:color="000000"/>
              <w:right w:val="single" w:sz="6" w:space="0" w:color="000000"/>
            </w:tcBorders>
            <w:tcMar>
              <w:top w:w="0" w:type="dxa"/>
              <w:left w:w="100" w:type="dxa"/>
              <w:bottom w:w="0" w:type="dxa"/>
              <w:right w:w="100" w:type="dxa"/>
            </w:tcMar>
          </w:tcPr>
          <w:p w14:paraId="69233839" w14:textId="77777777" w:rsidR="00C02AFE" w:rsidRDefault="005E3C64">
            <w:pPr>
              <w:jc w:val="center"/>
              <w:rPr>
                <w:sz w:val="24"/>
                <w:szCs w:val="24"/>
              </w:rPr>
            </w:pPr>
            <w:r>
              <w:rPr>
                <w:sz w:val="24"/>
                <w:szCs w:val="24"/>
              </w:rPr>
              <w:t>18.5-21.5</w:t>
            </w:r>
          </w:p>
        </w:tc>
        <w:tc>
          <w:tcPr>
            <w:tcW w:w="1391" w:type="dxa"/>
            <w:tcBorders>
              <w:top w:val="nil"/>
              <w:left w:val="nil"/>
              <w:bottom w:val="single" w:sz="6" w:space="0" w:color="000000"/>
              <w:right w:val="single" w:sz="6" w:space="0" w:color="000000"/>
            </w:tcBorders>
            <w:tcMar>
              <w:top w:w="0" w:type="dxa"/>
              <w:left w:w="100" w:type="dxa"/>
              <w:bottom w:w="0" w:type="dxa"/>
              <w:right w:w="100" w:type="dxa"/>
            </w:tcMar>
          </w:tcPr>
          <w:p w14:paraId="0730D50D" w14:textId="77777777" w:rsidR="00C02AFE" w:rsidRDefault="005E3C64">
            <w:pPr>
              <w:jc w:val="center"/>
              <w:rPr>
                <w:sz w:val="24"/>
                <w:szCs w:val="24"/>
              </w:rPr>
            </w:pPr>
            <w:r>
              <w:rPr>
                <w:sz w:val="24"/>
                <w:szCs w:val="24"/>
              </w:rPr>
              <w:t>9.3-22.5</w:t>
            </w:r>
          </w:p>
        </w:tc>
        <w:tc>
          <w:tcPr>
            <w:tcW w:w="1904" w:type="dxa"/>
            <w:tcBorders>
              <w:top w:val="nil"/>
              <w:left w:val="nil"/>
              <w:bottom w:val="single" w:sz="6" w:space="0" w:color="000000"/>
              <w:right w:val="single" w:sz="6" w:space="0" w:color="000000"/>
            </w:tcBorders>
            <w:tcMar>
              <w:top w:w="0" w:type="dxa"/>
              <w:left w:w="100" w:type="dxa"/>
              <w:bottom w:w="0" w:type="dxa"/>
              <w:right w:w="100" w:type="dxa"/>
            </w:tcMar>
          </w:tcPr>
          <w:p w14:paraId="776A0E3D" w14:textId="77777777" w:rsidR="00C02AFE" w:rsidRDefault="005E3C64">
            <w:pPr>
              <w:jc w:val="center"/>
              <w:rPr>
                <w:sz w:val="24"/>
                <w:szCs w:val="24"/>
              </w:rPr>
            </w:pPr>
            <w:r>
              <w:rPr>
                <w:sz w:val="24"/>
                <w:szCs w:val="24"/>
              </w:rPr>
              <w:t>0.9-1.1</w:t>
            </w:r>
          </w:p>
        </w:tc>
      </w:tr>
      <w:tr w:rsidR="00C02AFE" w14:paraId="321D005D" w14:textId="77777777">
        <w:trPr>
          <w:trHeight w:val="285"/>
        </w:trPr>
        <w:tc>
          <w:tcPr>
            <w:tcW w:w="153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B4CBCA4" w14:textId="77777777" w:rsidR="00C02AFE" w:rsidRDefault="005E3C64">
            <w:pPr>
              <w:jc w:val="center"/>
              <w:rPr>
                <w:b/>
                <w:sz w:val="24"/>
                <w:szCs w:val="24"/>
              </w:rPr>
            </w:pPr>
            <w:r>
              <w:rPr>
                <w:b/>
                <w:sz w:val="24"/>
                <w:szCs w:val="24"/>
              </w:rPr>
              <w:t>Turkey</w:t>
            </w:r>
          </w:p>
        </w:tc>
        <w:tc>
          <w:tcPr>
            <w:tcW w:w="1772" w:type="dxa"/>
            <w:tcBorders>
              <w:top w:val="nil"/>
              <w:left w:val="nil"/>
              <w:bottom w:val="single" w:sz="6" w:space="0" w:color="000000"/>
              <w:right w:val="single" w:sz="6" w:space="0" w:color="000000"/>
            </w:tcBorders>
            <w:tcMar>
              <w:top w:w="0" w:type="dxa"/>
              <w:left w:w="100" w:type="dxa"/>
              <w:bottom w:w="0" w:type="dxa"/>
              <w:right w:w="100" w:type="dxa"/>
            </w:tcMar>
          </w:tcPr>
          <w:p w14:paraId="09EDAAA9" w14:textId="77777777" w:rsidR="00C02AFE" w:rsidRDefault="005E3C64">
            <w:pPr>
              <w:jc w:val="center"/>
              <w:rPr>
                <w:sz w:val="24"/>
                <w:szCs w:val="24"/>
              </w:rPr>
            </w:pPr>
            <w:r>
              <w:rPr>
                <w:sz w:val="24"/>
                <w:szCs w:val="24"/>
              </w:rPr>
              <w:t>55.5-73.5</w:t>
            </w:r>
          </w:p>
        </w:tc>
        <w:tc>
          <w:tcPr>
            <w:tcW w:w="2036" w:type="dxa"/>
            <w:tcBorders>
              <w:top w:val="nil"/>
              <w:left w:val="nil"/>
              <w:bottom w:val="single" w:sz="6" w:space="0" w:color="000000"/>
              <w:right w:val="single" w:sz="6" w:space="0" w:color="000000"/>
            </w:tcBorders>
            <w:tcMar>
              <w:top w:w="0" w:type="dxa"/>
              <w:left w:w="100" w:type="dxa"/>
              <w:bottom w:w="0" w:type="dxa"/>
              <w:right w:w="100" w:type="dxa"/>
            </w:tcMar>
          </w:tcPr>
          <w:p w14:paraId="7DB8C904" w14:textId="77777777" w:rsidR="00C02AFE" w:rsidRDefault="005E3C64">
            <w:pPr>
              <w:jc w:val="center"/>
              <w:rPr>
                <w:sz w:val="24"/>
                <w:szCs w:val="24"/>
              </w:rPr>
            </w:pPr>
            <w:r>
              <w:rPr>
                <w:sz w:val="24"/>
                <w:szCs w:val="24"/>
              </w:rPr>
              <w:t>20.6-22.5</w:t>
            </w:r>
          </w:p>
        </w:tc>
        <w:tc>
          <w:tcPr>
            <w:tcW w:w="1391" w:type="dxa"/>
            <w:tcBorders>
              <w:top w:val="nil"/>
              <w:left w:val="nil"/>
              <w:bottom w:val="single" w:sz="6" w:space="0" w:color="000000"/>
              <w:right w:val="single" w:sz="6" w:space="0" w:color="000000"/>
            </w:tcBorders>
            <w:tcMar>
              <w:top w:w="0" w:type="dxa"/>
              <w:left w:w="100" w:type="dxa"/>
              <w:bottom w:w="0" w:type="dxa"/>
              <w:right w:w="100" w:type="dxa"/>
            </w:tcMar>
          </w:tcPr>
          <w:p w14:paraId="3504A46D" w14:textId="77777777" w:rsidR="00C02AFE" w:rsidRDefault="005E3C64">
            <w:pPr>
              <w:jc w:val="center"/>
              <w:rPr>
                <w:sz w:val="24"/>
                <w:szCs w:val="24"/>
              </w:rPr>
            </w:pPr>
            <w:r>
              <w:rPr>
                <w:sz w:val="24"/>
                <w:szCs w:val="24"/>
              </w:rPr>
              <w:t>4.8-22.9</w:t>
            </w:r>
          </w:p>
        </w:tc>
        <w:tc>
          <w:tcPr>
            <w:tcW w:w="1904" w:type="dxa"/>
            <w:tcBorders>
              <w:top w:val="nil"/>
              <w:left w:val="nil"/>
              <w:bottom w:val="single" w:sz="6" w:space="0" w:color="000000"/>
              <w:right w:val="single" w:sz="6" w:space="0" w:color="000000"/>
            </w:tcBorders>
            <w:tcMar>
              <w:top w:w="0" w:type="dxa"/>
              <w:left w:w="100" w:type="dxa"/>
              <w:bottom w:w="0" w:type="dxa"/>
              <w:right w:w="100" w:type="dxa"/>
            </w:tcMar>
          </w:tcPr>
          <w:p w14:paraId="0E24BAC0" w14:textId="77777777" w:rsidR="00C02AFE" w:rsidRDefault="005E3C64">
            <w:pPr>
              <w:jc w:val="center"/>
              <w:rPr>
                <w:sz w:val="24"/>
                <w:szCs w:val="24"/>
              </w:rPr>
            </w:pPr>
            <w:r>
              <w:rPr>
                <w:sz w:val="24"/>
                <w:szCs w:val="24"/>
              </w:rPr>
              <w:t>1.0-1.1</w:t>
            </w:r>
          </w:p>
        </w:tc>
      </w:tr>
      <w:tr w:rsidR="00C02AFE" w14:paraId="00296A98" w14:textId="77777777">
        <w:trPr>
          <w:trHeight w:val="285"/>
        </w:trPr>
        <w:tc>
          <w:tcPr>
            <w:tcW w:w="153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DA3B47F" w14:textId="77777777" w:rsidR="00C02AFE" w:rsidRDefault="005E3C64">
            <w:pPr>
              <w:jc w:val="center"/>
              <w:rPr>
                <w:b/>
                <w:sz w:val="24"/>
                <w:szCs w:val="24"/>
              </w:rPr>
            </w:pPr>
            <w:r>
              <w:rPr>
                <w:b/>
                <w:sz w:val="24"/>
                <w:szCs w:val="24"/>
              </w:rPr>
              <w:t>Duck</w:t>
            </w:r>
          </w:p>
        </w:tc>
        <w:tc>
          <w:tcPr>
            <w:tcW w:w="1772" w:type="dxa"/>
            <w:tcBorders>
              <w:top w:val="nil"/>
              <w:left w:val="nil"/>
              <w:bottom w:val="single" w:sz="6" w:space="0" w:color="000000"/>
              <w:right w:val="single" w:sz="6" w:space="0" w:color="000000"/>
            </w:tcBorders>
            <w:tcMar>
              <w:top w:w="0" w:type="dxa"/>
              <w:left w:w="100" w:type="dxa"/>
              <w:bottom w:w="0" w:type="dxa"/>
              <w:right w:w="100" w:type="dxa"/>
            </w:tcMar>
          </w:tcPr>
          <w:p w14:paraId="2C503545" w14:textId="77777777" w:rsidR="00C02AFE" w:rsidRDefault="005E3C64">
            <w:pPr>
              <w:jc w:val="center"/>
              <w:rPr>
                <w:sz w:val="24"/>
                <w:szCs w:val="24"/>
              </w:rPr>
            </w:pPr>
            <w:r>
              <w:rPr>
                <w:sz w:val="24"/>
                <w:szCs w:val="24"/>
              </w:rPr>
              <w:t>48.2-61.2</w:t>
            </w:r>
          </w:p>
        </w:tc>
        <w:tc>
          <w:tcPr>
            <w:tcW w:w="2036" w:type="dxa"/>
            <w:tcBorders>
              <w:top w:val="nil"/>
              <w:left w:val="nil"/>
              <w:bottom w:val="single" w:sz="6" w:space="0" w:color="000000"/>
              <w:right w:val="single" w:sz="6" w:space="0" w:color="000000"/>
            </w:tcBorders>
            <w:tcMar>
              <w:top w:w="0" w:type="dxa"/>
              <w:left w:w="100" w:type="dxa"/>
              <w:bottom w:w="0" w:type="dxa"/>
              <w:right w:w="100" w:type="dxa"/>
            </w:tcMar>
          </w:tcPr>
          <w:p w14:paraId="1C185656" w14:textId="77777777" w:rsidR="00C02AFE" w:rsidRDefault="005E3C64">
            <w:pPr>
              <w:jc w:val="center"/>
              <w:rPr>
                <w:sz w:val="24"/>
                <w:szCs w:val="24"/>
              </w:rPr>
            </w:pPr>
            <w:r>
              <w:rPr>
                <w:sz w:val="24"/>
                <w:szCs w:val="24"/>
              </w:rPr>
              <w:t>17.8-18.5</w:t>
            </w:r>
          </w:p>
        </w:tc>
        <w:tc>
          <w:tcPr>
            <w:tcW w:w="1391" w:type="dxa"/>
            <w:tcBorders>
              <w:top w:val="nil"/>
              <w:left w:val="nil"/>
              <w:bottom w:val="single" w:sz="6" w:space="0" w:color="000000"/>
              <w:right w:val="single" w:sz="6" w:space="0" w:color="000000"/>
            </w:tcBorders>
            <w:tcMar>
              <w:top w:w="0" w:type="dxa"/>
              <w:left w:w="100" w:type="dxa"/>
              <w:bottom w:w="0" w:type="dxa"/>
              <w:right w:w="100" w:type="dxa"/>
            </w:tcMar>
          </w:tcPr>
          <w:p w14:paraId="6CB4D28B" w14:textId="77777777" w:rsidR="00C02AFE" w:rsidRDefault="005E3C64">
            <w:pPr>
              <w:jc w:val="center"/>
              <w:rPr>
                <w:sz w:val="24"/>
                <w:szCs w:val="24"/>
              </w:rPr>
            </w:pPr>
            <w:r>
              <w:rPr>
                <w:sz w:val="24"/>
                <w:szCs w:val="24"/>
              </w:rPr>
              <w:t>19.0-33.0</w:t>
            </w:r>
          </w:p>
        </w:tc>
        <w:tc>
          <w:tcPr>
            <w:tcW w:w="1904" w:type="dxa"/>
            <w:tcBorders>
              <w:top w:val="nil"/>
              <w:left w:val="nil"/>
              <w:bottom w:val="single" w:sz="6" w:space="0" w:color="000000"/>
              <w:right w:val="single" w:sz="6" w:space="0" w:color="000000"/>
            </w:tcBorders>
            <w:tcMar>
              <w:top w:w="0" w:type="dxa"/>
              <w:left w:w="100" w:type="dxa"/>
              <w:bottom w:w="0" w:type="dxa"/>
              <w:right w:w="100" w:type="dxa"/>
            </w:tcMar>
          </w:tcPr>
          <w:p w14:paraId="6FFE0C43" w14:textId="77777777" w:rsidR="00C02AFE" w:rsidRDefault="005E3C64">
            <w:pPr>
              <w:jc w:val="center"/>
              <w:rPr>
                <w:sz w:val="24"/>
                <w:szCs w:val="24"/>
              </w:rPr>
            </w:pPr>
            <w:r>
              <w:rPr>
                <w:sz w:val="24"/>
                <w:szCs w:val="24"/>
              </w:rPr>
              <w:t>1.0-1.1</w:t>
            </w:r>
          </w:p>
        </w:tc>
      </w:tr>
      <w:tr w:rsidR="00C02AFE" w14:paraId="18DB664C" w14:textId="77777777">
        <w:trPr>
          <w:trHeight w:val="285"/>
        </w:trPr>
        <w:tc>
          <w:tcPr>
            <w:tcW w:w="153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FEAED42" w14:textId="77777777" w:rsidR="00C02AFE" w:rsidRDefault="005E3C64">
            <w:pPr>
              <w:jc w:val="center"/>
              <w:rPr>
                <w:b/>
                <w:sz w:val="24"/>
                <w:szCs w:val="24"/>
              </w:rPr>
            </w:pPr>
            <w:r>
              <w:rPr>
                <w:b/>
                <w:sz w:val="24"/>
                <w:szCs w:val="24"/>
              </w:rPr>
              <w:t>Goose</w:t>
            </w:r>
          </w:p>
        </w:tc>
        <w:tc>
          <w:tcPr>
            <w:tcW w:w="1772" w:type="dxa"/>
            <w:tcBorders>
              <w:top w:val="nil"/>
              <w:left w:val="nil"/>
              <w:bottom w:val="single" w:sz="6" w:space="0" w:color="000000"/>
              <w:right w:val="single" w:sz="6" w:space="0" w:color="000000"/>
            </w:tcBorders>
            <w:tcMar>
              <w:top w:w="0" w:type="dxa"/>
              <w:left w:w="100" w:type="dxa"/>
              <w:bottom w:w="0" w:type="dxa"/>
              <w:right w:w="100" w:type="dxa"/>
            </w:tcMar>
          </w:tcPr>
          <w:p w14:paraId="029CE4FC" w14:textId="77777777" w:rsidR="00C02AFE" w:rsidRDefault="005E3C64">
            <w:pPr>
              <w:jc w:val="center"/>
              <w:rPr>
                <w:sz w:val="24"/>
                <w:szCs w:val="24"/>
              </w:rPr>
            </w:pPr>
            <w:r>
              <w:rPr>
                <w:sz w:val="24"/>
                <w:szCs w:val="24"/>
              </w:rPr>
              <w:t>38.0-53.4</w:t>
            </w:r>
          </w:p>
        </w:tc>
        <w:tc>
          <w:tcPr>
            <w:tcW w:w="2036" w:type="dxa"/>
            <w:tcBorders>
              <w:top w:val="nil"/>
              <w:left w:val="nil"/>
              <w:bottom w:val="single" w:sz="6" w:space="0" w:color="000000"/>
              <w:right w:val="single" w:sz="6" w:space="0" w:color="000000"/>
            </w:tcBorders>
            <w:tcMar>
              <w:top w:w="0" w:type="dxa"/>
              <w:left w:w="100" w:type="dxa"/>
              <w:bottom w:w="0" w:type="dxa"/>
              <w:right w:w="100" w:type="dxa"/>
            </w:tcMar>
          </w:tcPr>
          <w:p w14:paraId="5809378A" w14:textId="77777777" w:rsidR="00C02AFE" w:rsidRDefault="005E3C64">
            <w:pPr>
              <w:jc w:val="center"/>
              <w:rPr>
                <w:sz w:val="24"/>
                <w:szCs w:val="24"/>
              </w:rPr>
            </w:pPr>
            <w:r>
              <w:rPr>
                <w:sz w:val="24"/>
                <w:szCs w:val="24"/>
              </w:rPr>
              <w:t>15.9-16.5</w:t>
            </w:r>
          </w:p>
        </w:tc>
        <w:tc>
          <w:tcPr>
            <w:tcW w:w="1391" w:type="dxa"/>
            <w:tcBorders>
              <w:top w:val="nil"/>
              <w:left w:val="nil"/>
              <w:bottom w:val="single" w:sz="6" w:space="0" w:color="000000"/>
              <w:right w:val="single" w:sz="6" w:space="0" w:color="000000"/>
            </w:tcBorders>
            <w:tcMar>
              <w:top w:w="0" w:type="dxa"/>
              <w:left w:w="100" w:type="dxa"/>
              <w:bottom w:w="0" w:type="dxa"/>
              <w:right w:w="100" w:type="dxa"/>
            </w:tcMar>
          </w:tcPr>
          <w:p w14:paraId="74A4987A" w14:textId="77777777" w:rsidR="00C02AFE" w:rsidRDefault="005E3C64">
            <w:pPr>
              <w:jc w:val="center"/>
              <w:rPr>
                <w:sz w:val="24"/>
                <w:szCs w:val="24"/>
              </w:rPr>
            </w:pPr>
            <w:r>
              <w:rPr>
                <w:sz w:val="24"/>
                <w:szCs w:val="24"/>
              </w:rPr>
              <w:t>29.0-45.6</w:t>
            </w:r>
          </w:p>
        </w:tc>
        <w:tc>
          <w:tcPr>
            <w:tcW w:w="1904" w:type="dxa"/>
            <w:tcBorders>
              <w:top w:val="nil"/>
              <w:left w:val="nil"/>
              <w:bottom w:val="single" w:sz="6" w:space="0" w:color="000000"/>
              <w:right w:val="single" w:sz="6" w:space="0" w:color="000000"/>
            </w:tcBorders>
            <w:tcMar>
              <w:top w:w="0" w:type="dxa"/>
              <w:left w:w="100" w:type="dxa"/>
              <w:bottom w:w="0" w:type="dxa"/>
              <w:right w:w="100" w:type="dxa"/>
            </w:tcMar>
          </w:tcPr>
          <w:p w14:paraId="697A6E03" w14:textId="77777777" w:rsidR="00C02AFE" w:rsidRDefault="005E3C64">
            <w:pPr>
              <w:jc w:val="center"/>
              <w:rPr>
                <w:sz w:val="24"/>
                <w:szCs w:val="24"/>
              </w:rPr>
            </w:pPr>
            <w:r>
              <w:rPr>
                <w:sz w:val="24"/>
                <w:szCs w:val="24"/>
              </w:rPr>
              <w:t>0.8-1.1</w:t>
            </w:r>
          </w:p>
        </w:tc>
      </w:tr>
      <w:tr w:rsidR="00C02AFE" w14:paraId="1B863A65" w14:textId="77777777">
        <w:trPr>
          <w:trHeight w:val="285"/>
        </w:trPr>
        <w:tc>
          <w:tcPr>
            <w:tcW w:w="153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3F03918" w14:textId="77777777" w:rsidR="00C02AFE" w:rsidRDefault="005E3C64">
            <w:pPr>
              <w:jc w:val="center"/>
              <w:rPr>
                <w:b/>
                <w:sz w:val="24"/>
                <w:szCs w:val="24"/>
              </w:rPr>
            </w:pPr>
            <w:r>
              <w:rPr>
                <w:b/>
                <w:sz w:val="24"/>
                <w:szCs w:val="24"/>
              </w:rPr>
              <w:t>Rabbit</w:t>
            </w:r>
          </w:p>
        </w:tc>
        <w:tc>
          <w:tcPr>
            <w:tcW w:w="1772" w:type="dxa"/>
            <w:tcBorders>
              <w:top w:val="nil"/>
              <w:left w:val="nil"/>
              <w:bottom w:val="single" w:sz="6" w:space="0" w:color="000000"/>
              <w:right w:val="single" w:sz="6" w:space="0" w:color="000000"/>
            </w:tcBorders>
            <w:tcMar>
              <w:top w:w="0" w:type="dxa"/>
              <w:left w:w="100" w:type="dxa"/>
              <w:bottom w:w="0" w:type="dxa"/>
              <w:right w:w="100" w:type="dxa"/>
            </w:tcMar>
          </w:tcPr>
          <w:p w14:paraId="21CB0C23" w14:textId="77777777" w:rsidR="00C02AFE" w:rsidRDefault="005E3C64">
            <w:pPr>
              <w:jc w:val="center"/>
              <w:rPr>
                <w:sz w:val="24"/>
                <w:szCs w:val="24"/>
              </w:rPr>
            </w:pPr>
            <w:r>
              <w:rPr>
                <w:sz w:val="24"/>
                <w:szCs w:val="24"/>
              </w:rPr>
              <w:t>66.8-73.8</w:t>
            </w:r>
          </w:p>
        </w:tc>
        <w:tc>
          <w:tcPr>
            <w:tcW w:w="2036" w:type="dxa"/>
            <w:tcBorders>
              <w:top w:val="nil"/>
              <w:left w:val="nil"/>
              <w:bottom w:val="single" w:sz="6" w:space="0" w:color="000000"/>
              <w:right w:val="single" w:sz="6" w:space="0" w:color="000000"/>
            </w:tcBorders>
            <w:tcMar>
              <w:top w:w="0" w:type="dxa"/>
              <w:left w:w="100" w:type="dxa"/>
              <w:bottom w:w="0" w:type="dxa"/>
              <w:right w:w="100" w:type="dxa"/>
            </w:tcMar>
          </w:tcPr>
          <w:p w14:paraId="059D59F5" w14:textId="77777777" w:rsidR="00C02AFE" w:rsidRDefault="005E3C64">
            <w:pPr>
              <w:jc w:val="center"/>
              <w:rPr>
                <w:sz w:val="24"/>
                <w:szCs w:val="24"/>
              </w:rPr>
            </w:pPr>
            <w:r>
              <w:rPr>
                <w:sz w:val="24"/>
                <w:szCs w:val="24"/>
              </w:rPr>
              <w:t>20.4-21.7</w:t>
            </w:r>
          </w:p>
        </w:tc>
        <w:tc>
          <w:tcPr>
            <w:tcW w:w="1391" w:type="dxa"/>
            <w:tcBorders>
              <w:top w:val="nil"/>
              <w:left w:val="nil"/>
              <w:bottom w:val="single" w:sz="6" w:space="0" w:color="000000"/>
              <w:right w:val="single" w:sz="6" w:space="0" w:color="000000"/>
            </w:tcBorders>
            <w:tcMar>
              <w:top w:w="0" w:type="dxa"/>
              <w:left w:w="100" w:type="dxa"/>
              <w:bottom w:w="0" w:type="dxa"/>
              <w:right w:w="100" w:type="dxa"/>
            </w:tcMar>
          </w:tcPr>
          <w:p w14:paraId="0090CB2C" w14:textId="77777777" w:rsidR="00C02AFE" w:rsidRDefault="005E3C64">
            <w:pPr>
              <w:jc w:val="center"/>
              <w:rPr>
                <w:sz w:val="24"/>
                <w:szCs w:val="24"/>
              </w:rPr>
            </w:pPr>
            <w:r>
              <w:rPr>
                <w:sz w:val="24"/>
                <w:szCs w:val="24"/>
              </w:rPr>
              <w:t>3.3-9.7</w:t>
            </w:r>
          </w:p>
        </w:tc>
        <w:tc>
          <w:tcPr>
            <w:tcW w:w="1904" w:type="dxa"/>
            <w:tcBorders>
              <w:top w:val="nil"/>
              <w:left w:val="nil"/>
              <w:bottom w:val="single" w:sz="6" w:space="0" w:color="000000"/>
              <w:right w:val="single" w:sz="6" w:space="0" w:color="000000"/>
            </w:tcBorders>
            <w:tcMar>
              <w:top w:w="0" w:type="dxa"/>
              <w:left w:w="100" w:type="dxa"/>
              <w:bottom w:w="0" w:type="dxa"/>
              <w:right w:w="100" w:type="dxa"/>
            </w:tcMar>
          </w:tcPr>
          <w:p w14:paraId="4DCF0F2E" w14:textId="77777777" w:rsidR="00C02AFE" w:rsidRDefault="005E3C64">
            <w:pPr>
              <w:jc w:val="center"/>
              <w:rPr>
                <w:sz w:val="24"/>
                <w:szCs w:val="24"/>
              </w:rPr>
            </w:pPr>
            <w:r>
              <w:rPr>
                <w:sz w:val="24"/>
                <w:szCs w:val="24"/>
              </w:rPr>
              <w:t>1.0-1.1</w:t>
            </w:r>
          </w:p>
        </w:tc>
      </w:tr>
    </w:tbl>
    <w:p w14:paraId="077AFC1A" w14:textId="77777777" w:rsidR="00C02AFE" w:rsidRDefault="00C02AFE">
      <w:pPr>
        <w:spacing w:after="0" w:line="240" w:lineRule="auto"/>
        <w:ind w:firstLine="566"/>
        <w:jc w:val="both"/>
        <w:rPr>
          <w:sz w:val="24"/>
          <w:szCs w:val="24"/>
        </w:rPr>
      </w:pPr>
    </w:p>
    <w:p w14:paraId="142628E5" w14:textId="77777777" w:rsidR="00C02AFE" w:rsidRDefault="005E3C64">
      <w:pPr>
        <w:spacing w:after="0" w:line="240" w:lineRule="auto"/>
        <w:ind w:firstLine="566"/>
        <w:jc w:val="both"/>
        <w:rPr>
          <w:sz w:val="24"/>
          <w:szCs w:val="24"/>
        </w:rPr>
      </w:pPr>
      <w:r>
        <w:rPr>
          <w:sz w:val="24"/>
          <w:szCs w:val="24"/>
        </w:rPr>
        <w:t>Moisture, protein, fat, and ash ratio constitute the chemical composition of meat. It is varied according to the species of animal, genotype, sex, age, body condition score, nutritional status, and muscle structure of the animal.</w:t>
      </w:r>
    </w:p>
    <w:p w14:paraId="16FB9C8E" w14:textId="77777777" w:rsidR="00C02AFE" w:rsidRDefault="005E3C64">
      <w:pPr>
        <w:spacing w:after="0" w:line="240" w:lineRule="auto"/>
        <w:ind w:firstLine="566"/>
        <w:jc w:val="both"/>
        <w:rPr>
          <w:sz w:val="24"/>
          <w:szCs w:val="24"/>
        </w:rPr>
      </w:pPr>
      <w:r>
        <w:rPr>
          <w:b/>
          <w:i/>
          <w:sz w:val="24"/>
          <w:szCs w:val="24"/>
        </w:rPr>
        <w:t>Water</w:t>
      </w:r>
      <w:r>
        <w:rPr>
          <w:sz w:val="24"/>
          <w:szCs w:val="24"/>
        </w:rPr>
        <w:t xml:space="preserve"> has the highest prop</w:t>
      </w:r>
      <w:r>
        <w:rPr>
          <w:sz w:val="24"/>
          <w:szCs w:val="24"/>
        </w:rPr>
        <w:t>ortional value in the composition of meat. Muscle contains approximately 75 per cent water (ranging from 65 to 80%) by weight. Water is the principal constituent of the extracellular fluid and numerous chemical constituents are dissolved or suspended in it</w:t>
      </w:r>
      <w:r>
        <w:rPr>
          <w:sz w:val="24"/>
          <w:szCs w:val="24"/>
        </w:rPr>
        <w:t>. Because of this, it serves as a medium for the transport of substances between the vascular bed and the muscle fibres. Water is an important thermoregulator and solvent, and plays an important role in cell and organ metabolism and the transport of metabo</w:t>
      </w:r>
      <w:r>
        <w:rPr>
          <w:sz w:val="24"/>
          <w:szCs w:val="24"/>
        </w:rPr>
        <w:t>lites and wastes. The water holding capacity of meat is an important factor affecting the appearance, colour, tenderness, taste, and aroma of the meat. The amount of water in the meat is an important factor affecting the profitability in terms of weight lo</w:t>
      </w:r>
      <w:r>
        <w:rPr>
          <w:sz w:val="24"/>
          <w:szCs w:val="24"/>
        </w:rPr>
        <w:t>ss during the meat waiting processes (resting, packaging, freezing, transportation). At the same time, meat that does not lose its water as a result of the cooking methods and is able to keep its content is considered to be quality meat.</w:t>
      </w:r>
    </w:p>
    <w:p w14:paraId="4DB1B260" w14:textId="77777777" w:rsidR="00C02AFE" w:rsidRDefault="005E3C64">
      <w:pPr>
        <w:spacing w:after="0" w:line="240" w:lineRule="auto"/>
        <w:ind w:firstLine="566"/>
        <w:jc w:val="both"/>
        <w:rPr>
          <w:sz w:val="24"/>
          <w:szCs w:val="24"/>
        </w:rPr>
      </w:pPr>
      <w:r>
        <w:rPr>
          <w:sz w:val="24"/>
          <w:szCs w:val="24"/>
        </w:rPr>
        <w:t xml:space="preserve">Meat </w:t>
      </w:r>
      <w:r>
        <w:rPr>
          <w:b/>
          <w:i/>
          <w:sz w:val="24"/>
          <w:szCs w:val="24"/>
        </w:rPr>
        <w:t>proteins</w:t>
      </w:r>
      <w:r>
        <w:rPr>
          <w:sz w:val="24"/>
          <w:szCs w:val="24"/>
        </w:rPr>
        <w:t xml:space="preserve"> are </w:t>
      </w:r>
      <w:r>
        <w:rPr>
          <w:sz w:val="24"/>
          <w:szCs w:val="24"/>
        </w:rPr>
        <w:t>superior to plant proteins because meat contains high biological value proteins in a concentrated form. Muscle proteins are broadly divided into following three categories: soluble in water or dilute salt solutions (the sarcoplasmic proteins), soluble in c</w:t>
      </w:r>
      <w:r>
        <w:rPr>
          <w:sz w:val="24"/>
          <w:szCs w:val="24"/>
        </w:rPr>
        <w:t xml:space="preserve">oncentrated salt solutions (myofibrillar proteins), insoluble in salt solution at low temperature (proteins of connective tissue and other </w:t>
      </w:r>
      <w:r>
        <w:rPr>
          <w:sz w:val="24"/>
          <w:szCs w:val="24"/>
        </w:rPr>
        <w:lastRenderedPageBreak/>
        <w:t xml:space="preserve">formed structures). Myoglobin, hemoglobin and various enzymes constitute sarcoplasmic protein, whereas, myofibrillar </w:t>
      </w:r>
      <w:r>
        <w:rPr>
          <w:sz w:val="24"/>
          <w:szCs w:val="24"/>
        </w:rPr>
        <w:t xml:space="preserve">proteins are actin, myosin, tropomyosin, troponin, </w:t>
      </w:r>
      <w:r>
        <w:t>α</w:t>
      </w:r>
      <w:r>
        <w:rPr>
          <w:sz w:val="24"/>
          <w:szCs w:val="24"/>
        </w:rPr>
        <w:t xml:space="preserve">, </w:t>
      </w:r>
      <w:r>
        <w:t>β</w:t>
      </w:r>
      <w:r>
        <w:rPr>
          <w:sz w:val="24"/>
          <w:szCs w:val="24"/>
        </w:rPr>
        <w:t xml:space="preserve"> and </w:t>
      </w:r>
      <w:r>
        <w:rPr>
          <w:sz w:val="24"/>
          <w:szCs w:val="24"/>
        </w:rPr>
        <w:t>ɣ</w:t>
      </w:r>
      <w:r>
        <w:rPr>
          <w:sz w:val="24"/>
          <w:szCs w:val="24"/>
        </w:rPr>
        <w:t>-actinin, C-proteins, M-proteins etc. Major connective tissue proteins are collagen, elastin and reticulin. Fat (%) We have already studied that proteins are made up of amino acid chains and 20 a</w:t>
      </w:r>
      <w:r>
        <w:rPr>
          <w:sz w:val="24"/>
          <w:szCs w:val="24"/>
        </w:rPr>
        <w:t>mino acids are very common. Animals can not synthesize amino groups which form amino acids. Therefore, proteins must be provided in the diet of animals so that they can synthesize their own amino acids. Meat proteins are a rich source of essential amino ac</w:t>
      </w:r>
      <w:r>
        <w:rPr>
          <w:sz w:val="24"/>
          <w:szCs w:val="24"/>
        </w:rPr>
        <w:t xml:space="preserve">ids viz., phenylalanine, valine, tryptophan, threonine, methionine, leucine, isoleucine and lysine which are very much essential for humans. Generally, proteins are very much susceptible to denaturation at their isoelectric point (i.e., the point at which </w:t>
      </w:r>
      <w:r>
        <w:rPr>
          <w:sz w:val="24"/>
          <w:szCs w:val="24"/>
        </w:rPr>
        <w:t>electrical charges on their amino and carboxyl groups exactly cancel one another), at relatively low temperature and on exposure to acid conditions. Denatured meat becomes insoluble in aqueous solution and this property affects the structure and characteri</w:t>
      </w:r>
      <w:r>
        <w:rPr>
          <w:sz w:val="24"/>
          <w:szCs w:val="24"/>
        </w:rPr>
        <w:t xml:space="preserve">stics of meat, its appearance and ability to hold or bind water. This is very important for comminuted meat products where meat is mixed with other components to form gels and emulsions. </w:t>
      </w:r>
    </w:p>
    <w:p w14:paraId="3514EEF5" w14:textId="77777777" w:rsidR="00C02AFE" w:rsidRDefault="005E3C64">
      <w:pPr>
        <w:spacing w:after="0" w:line="240" w:lineRule="auto"/>
        <w:ind w:firstLine="566"/>
        <w:jc w:val="both"/>
        <w:rPr>
          <w:sz w:val="24"/>
          <w:szCs w:val="24"/>
        </w:rPr>
      </w:pPr>
      <w:r>
        <w:rPr>
          <w:sz w:val="24"/>
          <w:szCs w:val="24"/>
        </w:rPr>
        <w:t>Since proteins are the basic building blocks of the organism, they a</w:t>
      </w:r>
      <w:r>
        <w:rPr>
          <w:sz w:val="24"/>
          <w:szCs w:val="24"/>
        </w:rPr>
        <w:t>re key elements that should be included in diets. Proteins are essential nutrients that enable the development of muscles and organs in young people and direct the body in adults. An adult person needs about 70-80 g of protein per day. About half of this v</w:t>
      </w:r>
      <w:r>
        <w:rPr>
          <w:sz w:val="24"/>
          <w:szCs w:val="24"/>
        </w:rPr>
        <w:t>alue should be of animal origin. Protein content in meat is under the influence of many factors such as species, genotype, age, gender, and ration composition. Animals with the same genotype may have different nutrient contents. In human nutrition, protein</w:t>
      </w:r>
      <w:r>
        <w:rPr>
          <w:sz w:val="24"/>
          <w:szCs w:val="24"/>
        </w:rPr>
        <w:t>s of animal origin have an important place in terms of the essential amino acids and fatty acids they contain. It is generally desirable to have a higher protein content in meat products.</w:t>
      </w:r>
    </w:p>
    <w:p w14:paraId="7F1FFDEC" w14:textId="77777777" w:rsidR="00C02AFE" w:rsidRDefault="005E3C64">
      <w:pPr>
        <w:spacing w:after="0" w:line="240" w:lineRule="auto"/>
        <w:ind w:firstLine="566"/>
        <w:jc w:val="both"/>
        <w:rPr>
          <w:sz w:val="24"/>
          <w:szCs w:val="24"/>
        </w:rPr>
      </w:pPr>
      <w:r>
        <w:rPr>
          <w:sz w:val="24"/>
          <w:szCs w:val="24"/>
        </w:rPr>
        <w:t xml:space="preserve">The </w:t>
      </w:r>
      <w:r>
        <w:rPr>
          <w:b/>
          <w:i/>
          <w:sz w:val="24"/>
          <w:szCs w:val="24"/>
        </w:rPr>
        <w:t>fat</w:t>
      </w:r>
      <w:r>
        <w:rPr>
          <w:b/>
          <w:sz w:val="24"/>
          <w:szCs w:val="24"/>
        </w:rPr>
        <w:t xml:space="preserve"> </w:t>
      </w:r>
      <w:r>
        <w:rPr>
          <w:sz w:val="24"/>
          <w:szCs w:val="24"/>
        </w:rPr>
        <w:t>content of meat varies greatly from species to species (rang</w:t>
      </w:r>
      <w:r>
        <w:rPr>
          <w:sz w:val="24"/>
          <w:szCs w:val="24"/>
        </w:rPr>
        <w:t>ing approximately 1.5 to 3 per cent). Fat is found in the meat as intracellular deposits or marbling, or intramuscularly in the adipose tissue deposits associated with the loose connective tissue septa between the bundles. Meat fats are generally simple tr</w:t>
      </w:r>
      <w:r>
        <w:rPr>
          <w:sz w:val="24"/>
          <w:szCs w:val="24"/>
        </w:rPr>
        <w:t>iglycerides in nature, but beef and mutton have mixed triglycerides. The caloric value of fat depends on the fatty acid composition. Meat mainly contains saturated and monounsaturated fatty acids. Commonly occurring saturated fatty acids in meat are palmit</w:t>
      </w:r>
      <w:r>
        <w:rPr>
          <w:sz w:val="24"/>
          <w:szCs w:val="24"/>
        </w:rPr>
        <w:t>ic acid and stearic acid. Oleic, linoleic and linolenic acids are the major unsaturated fatty acids in meat.</w:t>
      </w:r>
    </w:p>
    <w:p w14:paraId="095D4D89" w14:textId="77777777" w:rsidR="00C02AFE" w:rsidRDefault="005E3C64">
      <w:pPr>
        <w:spacing w:after="0" w:line="240" w:lineRule="auto"/>
        <w:ind w:firstLine="566"/>
        <w:jc w:val="both"/>
        <w:rPr>
          <w:sz w:val="24"/>
          <w:szCs w:val="24"/>
        </w:rPr>
      </w:pPr>
      <w:r>
        <w:rPr>
          <w:sz w:val="24"/>
          <w:szCs w:val="24"/>
        </w:rPr>
        <w:t>Polyunsaturated fatty acids (PUFA) play a very important role in meat fat. Nowadays, people are very health conscious and think that meat fat is da</w:t>
      </w:r>
      <w:r>
        <w:rPr>
          <w:sz w:val="24"/>
          <w:szCs w:val="24"/>
        </w:rPr>
        <w:t>ngerous to health without knowing the scientific explanation behind this. In the case of PUFA, if the first double bond occurs three carbon atoms away from the methyl end of the molecule then it is called an omega-3 fatty acid and similarly, PUFA with that</w:t>
      </w:r>
      <w:r>
        <w:rPr>
          <w:sz w:val="24"/>
          <w:szCs w:val="24"/>
        </w:rPr>
        <w:t xml:space="preserve"> bond at six carbon atoms away from the methyl end, then it is called an omega-6 fatty acid. Linoleic acid is an omega-6 fatty acid and linolenic acid is an omega-3 fatty acid. For men, a dietary ratio of 4 or 5:1 for n-6; n-3 PUFA is desirable. The ratio </w:t>
      </w:r>
      <w:r>
        <w:rPr>
          <w:sz w:val="24"/>
          <w:szCs w:val="24"/>
        </w:rPr>
        <w:t xml:space="preserve">of omega-3 fatty acids is important in relation to the incidence of cardiovascular disease. For example, omega-3 fatty acids reduce blood clotting and omega-6 fatty acids counteract this </w:t>
      </w:r>
      <w:r>
        <w:rPr>
          <w:sz w:val="24"/>
          <w:szCs w:val="24"/>
        </w:rPr>
        <w:lastRenderedPageBreak/>
        <w:t>effect. Animals synthesise arachidonic acid from linoleic acid and us</w:t>
      </w:r>
      <w:r>
        <w:rPr>
          <w:sz w:val="24"/>
          <w:szCs w:val="24"/>
        </w:rPr>
        <w:t>e linolenic acid to synthesise eicosapentaenoic (EPA) and docosahexaenoic (DHA) acids. A diet rich in linoleic acid leads to deficiency of EPA and DHA. EPA and DHA can reduce the incidence of disease significantly. Scientists are trying to increase the pro</w:t>
      </w:r>
      <w:r>
        <w:rPr>
          <w:sz w:val="24"/>
          <w:szCs w:val="24"/>
        </w:rPr>
        <w:t xml:space="preserve">portion of polyunsaturated fatty acids to saturated fatty acids (P:S ratio) in meat considering their effects on human health. In non-ruminants such as pigs and poultry, the body fat closely reflects the characteristics of the dietary fat. Thus, it is not </w:t>
      </w:r>
      <w:r>
        <w:rPr>
          <w:sz w:val="24"/>
          <w:szCs w:val="24"/>
        </w:rPr>
        <w:t>difficult to get the desirable P:S ratio in pork or chicken. But, this is not possible in beef or mutton, as a major part of unsaturated fat supplied through the diet of cattle and sheep (i.e. ruminants) is saturated through the process of hydrogenation by</w:t>
      </w:r>
      <w:r>
        <w:rPr>
          <w:sz w:val="24"/>
          <w:szCs w:val="24"/>
        </w:rPr>
        <w:t xml:space="preserve"> rumen microorganisms. Most animal fats are solid at room temperature because the triglycerides of animal fat 1 contain mainly saturated fatty acids. Pig fat is called lard which is soft in nature due to the higher ratio of unsaturated to saturated fatty a</w:t>
      </w:r>
      <w:r>
        <w:rPr>
          <w:sz w:val="24"/>
          <w:szCs w:val="24"/>
        </w:rPr>
        <w:t>cids. Beef fat is harder than pork fat because beef fat contains up to 25% stearic acid i.e. saturated fatty acid. The saturation of lamb or mutton fat may explain the 'greasy' mouthfeel associated with eating it as the melting point of this fat is often a</w:t>
      </w:r>
      <w:r>
        <w:rPr>
          <w:sz w:val="24"/>
          <w:szCs w:val="24"/>
        </w:rPr>
        <w:t xml:space="preserve">bove the temperature of the mouth. </w:t>
      </w:r>
    </w:p>
    <w:p w14:paraId="5B742B8D" w14:textId="77777777" w:rsidR="00C02AFE" w:rsidRDefault="005E3C64">
      <w:pPr>
        <w:spacing w:after="0" w:line="240" w:lineRule="auto"/>
        <w:ind w:firstLine="566"/>
        <w:jc w:val="both"/>
        <w:rPr>
          <w:sz w:val="24"/>
          <w:szCs w:val="24"/>
        </w:rPr>
      </w:pPr>
      <w:r>
        <w:rPr>
          <w:sz w:val="24"/>
          <w:szCs w:val="24"/>
        </w:rPr>
        <w:t>Fats are associated with tenderness, flavour, and aroma of meat products. In terms of human health, unsaturated fatty acids should be higher in the composition of the fatty acid profile of meat and saturated fatty acids should be lower. It is important for</w:t>
      </w:r>
      <w:r>
        <w:rPr>
          <w:sz w:val="24"/>
          <w:szCs w:val="24"/>
        </w:rPr>
        <w:t xml:space="preserve"> meat products to have a lower fat content in the diets of individuals with cardiovascular problems or obesity. The fat ratio in the meat composition differs depending on various factors. Since the muscle development is higher in male animals, the protein </w:t>
      </w:r>
      <w:r>
        <w:rPr>
          <w:sz w:val="24"/>
          <w:szCs w:val="24"/>
        </w:rPr>
        <w:t>ratio is proportionally higher, and the fat content is lower. Carcass score is also one of the parameters to be taken into account as it affects fatness.</w:t>
      </w:r>
    </w:p>
    <w:p w14:paraId="12B7B590" w14:textId="77777777" w:rsidR="00C02AFE" w:rsidRDefault="005E3C64">
      <w:pPr>
        <w:spacing w:after="0" w:line="240" w:lineRule="auto"/>
        <w:ind w:firstLine="566"/>
        <w:jc w:val="both"/>
        <w:rPr>
          <w:sz w:val="24"/>
          <w:szCs w:val="24"/>
        </w:rPr>
      </w:pPr>
      <w:r>
        <w:rPr>
          <w:sz w:val="24"/>
          <w:szCs w:val="24"/>
        </w:rPr>
        <w:t xml:space="preserve">Although </w:t>
      </w:r>
      <w:r>
        <w:rPr>
          <w:b/>
          <w:i/>
          <w:sz w:val="24"/>
          <w:szCs w:val="24"/>
        </w:rPr>
        <w:t>carbohydrate</w:t>
      </w:r>
      <w:r>
        <w:rPr>
          <w:sz w:val="24"/>
          <w:szCs w:val="24"/>
        </w:rPr>
        <w:t xml:space="preserve"> is a minor component of animal tissues in terms of the overall composition, it plays a very important role in conversion of muscle to meat. The main carbohydrate in meat is glycogen which is a polymer of glucose. It is found particularly in muscle and org</w:t>
      </w:r>
      <w:r>
        <w:rPr>
          <w:sz w:val="24"/>
          <w:szCs w:val="24"/>
        </w:rPr>
        <w:t>an meat like liver. In well fed animals, the liver contains 50 mg glycogen per grammme of liver tissue. Generally 10-20 mg of glycogen is present in 1 grammme of muscle. In the fasting stage of an animal before the slaughter, the liver glycogen is converte</w:t>
      </w:r>
      <w:r>
        <w:rPr>
          <w:sz w:val="24"/>
          <w:szCs w:val="24"/>
        </w:rPr>
        <w:t>d into glucose in order to maintain blood glucose concentration at a constant level. In anaerobic conditions, muscle glycogen is used to produce energy for contraction and is then broken down into lactic acid. The post-mortem changes and the onset and comp</w:t>
      </w:r>
      <w:r>
        <w:rPr>
          <w:sz w:val="24"/>
          <w:szCs w:val="24"/>
        </w:rPr>
        <w:t>letion of rigor mortis greatly depend on glycogen reserve in the muscle. We have studied this in the previous unit i.e. the conversion of muscle to meat. Other carbohydrates present in the meat are mucopolysaccharides associated with the connective tissue,</w:t>
      </w:r>
      <w:r>
        <w:rPr>
          <w:sz w:val="24"/>
          <w:szCs w:val="24"/>
        </w:rPr>
        <w:t xml:space="preserve"> glucose and intermediates of glycolytic metabolism such as lactic acid, acetoacetic acid etc. </w:t>
      </w:r>
    </w:p>
    <w:p w14:paraId="2CBD1A06" w14:textId="77777777" w:rsidR="00C02AFE" w:rsidRDefault="005E3C64">
      <w:pPr>
        <w:spacing w:after="0" w:line="240" w:lineRule="auto"/>
        <w:ind w:firstLine="566"/>
        <w:jc w:val="both"/>
        <w:rPr>
          <w:color w:val="333333"/>
          <w:sz w:val="24"/>
          <w:szCs w:val="24"/>
          <w:highlight w:val="white"/>
        </w:rPr>
      </w:pPr>
      <w:r>
        <w:rPr>
          <w:b/>
          <w:i/>
          <w:sz w:val="24"/>
          <w:szCs w:val="24"/>
        </w:rPr>
        <w:t>Ash</w:t>
      </w:r>
      <w:r>
        <w:rPr>
          <w:sz w:val="24"/>
          <w:szCs w:val="24"/>
        </w:rPr>
        <w:t xml:space="preserve"> is the mineral substance of the meat and is very important for human health. It is generally stored in teeth and bones (calcium, phosphate, magnesium). Apar</w:t>
      </w:r>
      <w:r>
        <w:rPr>
          <w:sz w:val="24"/>
          <w:szCs w:val="24"/>
        </w:rPr>
        <w:t>t from this, there are also mineral substances stored in body fluids (iron, sodium, and potassium), enzymes (zinc), and nucleotides (phosphorus). Because mineral deficiencies cause significant discomfort in the body, it is very important to get them from f</w:t>
      </w:r>
      <w:r>
        <w:rPr>
          <w:sz w:val="24"/>
          <w:szCs w:val="24"/>
        </w:rPr>
        <w:t>ood sources</w:t>
      </w:r>
      <w:r>
        <w:rPr>
          <w:color w:val="333333"/>
          <w:sz w:val="24"/>
          <w:szCs w:val="24"/>
          <w:highlight w:val="white"/>
        </w:rPr>
        <w:t>.</w:t>
      </w:r>
    </w:p>
    <w:p w14:paraId="6D9C214F" w14:textId="77777777" w:rsidR="00C02AFE" w:rsidRDefault="005E3C64">
      <w:pPr>
        <w:spacing w:after="0" w:line="240" w:lineRule="auto"/>
        <w:ind w:firstLine="566"/>
        <w:jc w:val="both"/>
        <w:rPr>
          <w:b/>
          <w:sz w:val="24"/>
          <w:szCs w:val="24"/>
        </w:rPr>
      </w:pPr>
      <w:r>
        <w:rPr>
          <w:sz w:val="24"/>
          <w:szCs w:val="24"/>
          <w:highlight w:val="white"/>
        </w:rPr>
        <w:lastRenderedPageBreak/>
        <w:t>Generally lean meat is an excellent source of B-complex group of</w:t>
      </w:r>
      <w:r>
        <w:rPr>
          <w:b/>
          <w:i/>
          <w:sz w:val="24"/>
          <w:szCs w:val="24"/>
          <w:highlight w:val="white"/>
        </w:rPr>
        <w:t xml:space="preserve"> vitamins</w:t>
      </w:r>
      <w:r>
        <w:rPr>
          <w:sz w:val="24"/>
          <w:szCs w:val="24"/>
          <w:highlight w:val="white"/>
        </w:rPr>
        <w:t xml:space="preserve"> but is a poor source of fat soluble vitamins like vitamin A, D, E and K and water soluble vitamin C. Meat fats provide these fat soluble vitamins to some extent. Certain</w:t>
      </w:r>
      <w:r>
        <w:rPr>
          <w:sz w:val="24"/>
          <w:szCs w:val="24"/>
          <w:highlight w:val="white"/>
        </w:rPr>
        <w:t xml:space="preserve"> organ meats contain vitamin C in minor quantities. All of the B-complex vitamins are present in meat and in a concentrated form in the liver. Contents of the B-complex vitamins group vary among different types of meat. Pork is superior to beef, veal, lamb</w:t>
      </w:r>
      <w:r>
        <w:rPr>
          <w:sz w:val="24"/>
          <w:szCs w:val="24"/>
          <w:highlight w:val="white"/>
        </w:rPr>
        <w:t xml:space="preserve"> or poultry meat in terms of containing B-complex vitamins. Thiamin content in pork is 8 to 10 times higher than in other meats, but its vitamin B content is lower than in other meats. The liver of any animal is a good source of vitamin B, i.e. thiamin. Du</w:t>
      </w:r>
      <w:r>
        <w:rPr>
          <w:sz w:val="24"/>
          <w:szCs w:val="24"/>
          <w:highlight w:val="white"/>
        </w:rPr>
        <w:t>ring cooking, some of these water soluble vitamins are lost. Generally, 100 grammes of cooked meat supplies 25-60 per cent of the recommended (RDA) B-complex vitamins.</w:t>
      </w:r>
    </w:p>
    <w:p w14:paraId="19B6B855" w14:textId="77777777" w:rsidR="00C02AFE" w:rsidRDefault="005E3C64">
      <w:pPr>
        <w:spacing w:after="0" w:line="240" w:lineRule="auto"/>
        <w:ind w:firstLine="566"/>
        <w:jc w:val="right"/>
        <w:rPr>
          <w:b/>
          <w:sz w:val="24"/>
          <w:szCs w:val="24"/>
        </w:rPr>
      </w:pPr>
      <w:r>
        <w:rPr>
          <w:sz w:val="24"/>
          <w:szCs w:val="24"/>
        </w:rPr>
        <w:t>Table 1.2.</w:t>
      </w:r>
    </w:p>
    <w:p w14:paraId="11CA4643" w14:textId="77777777" w:rsidR="00C02AFE" w:rsidRDefault="005E3C64">
      <w:pPr>
        <w:spacing w:after="0" w:line="240" w:lineRule="auto"/>
        <w:ind w:firstLine="566"/>
        <w:jc w:val="both"/>
        <w:rPr>
          <w:sz w:val="24"/>
          <w:szCs w:val="24"/>
        </w:rPr>
      </w:pPr>
      <w:r>
        <w:rPr>
          <w:b/>
          <w:sz w:val="24"/>
          <w:szCs w:val="24"/>
        </w:rPr>
        <w:t>Chemical composition of typical adult mammalian muscle</w:t>
      </w:r>
      <w:r>
        <w:rPr>
          <w:sz w:val="24"/>
          <w:szCs w:val="24"/>
        </w:rPr>
        <w:t xml:space="preserve"> </w:t>
      </w:r>
      <w:r>
        <w:rPr>
          <w:sz w:val="16"/>
          <w:szCs w:val="16"/>
        </w:rPr>
        <w:t>http://www.ifrj.upm.ed</w:t>
      </w:r>
      <w:r>
        <w:rPr>
          <w:sz w:val="16"/>
          <w:szCs w:val="16"/>
        </w:rPr>
        <w:t>u.my/18%20(03)%202011/4)IFRJ-2010-227.pdf</w:t>
      </w:r>
    </w:p>
    <w:p w14:paraId="17F6205B" w14:textId="77777777" w:rsidR="00C02AFE" w:rsidRDefault="005E3C64">
      <w:pPr>
        <w:spacing w:after="0" w:line="240" w:lineRule="auto"/>
        <w:ind w:firstLine="566"/>
        <w:jc w:val="center"/>
        <w:rPr>
          <w:sz w:val="24"/>
          <w:szCs w:val="24"/>
        </w:rPr>
      </w:pPr>
      <w:r>
        <w:rPr>
          <w:noProof/>
          <w:sz w:val="24"/>
          <w:szCs w:val="24"/>
        </w:rPr>
        <w:drawing>
          <wp:inline distT="114300" distB="114300" distL="114300" distR="114300" wp14:anchorId="4224DEBC" wp14:editId="1B81ACE3">
            <wp:extent cx="4611610" cy="4574050"/>
            <wp:effectExtent l="0" t="0" r="0" b="0"/>
            <wp:docPr id="22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2"/>
                    <a:srcRect b="5571"/>
                    <a:stretch>
                      <a:fillRect/>
                    </a:stretch>
                  </pic:blipFill>
                  <pic:spPr>
                    <a:xfrm>
                      <a:off x="0" y="0"/>
                      <a:ext cx="4611610" cy="4574050"/>
                    </a:xfrm>
                    <a:prstGeom prst="rect">
                      <a:avLst/>
                    </a:prstGeom>
                    <a:ln/>
                  </pic:spPr>
                </pic:pic>
              </a:graphicData>
            </a:graphic>
          </wp:inline>
        </w:drawing>
      </w:r>
    </w:p>
    <w:p w14:paraId="5843F662" w14:textId="77777777" w:rsidR="00C02AFE" w:rsidRDefault="00C02AFE">
      <w:pPr>
        <w:spacing w:after="0" w:line="240" w:lineRule="auto"/>
        <w:rPr>
          <w:b/>
          <w:sz w:val="24"/>
          <w:szCs w:val="24"/>
        </w:rPr>
      </w:pPr>
    </w:p>
    <w:p w14:paraId="424FF7B3" w14:textId="77777777" w:rsidR="00C02AFE" w:rsidRDefault="005E3C64">
      <w:pPr>
        <w:spacing w:after="0" w:line="240" w:lineRule="auto"/>
        <w:jc w:val="center"/>
        <w:rPr>
          <w:b/>
          <w:sz w:val="32"/>
          <w:szCs w:val="32"/>
        </w:rPr>
      </w:pPr>
      <w:r>
        <w:rPr>
          <w:b/>
          <w:sz w:val="32"/>
          <w:szCs w:val="32"/>
        </w:rPr>
        <w:t>The most sustainable packaging materials for fresh meat</w:t>
      </w:r>
    </w:p>
    <w:p w14:paraId="10DE6FAA" w14:textId="77777777" w:rsidR="00C02AFE" w:rsidRDefault="005E3C64">
      <w:pPr>
        <w:spacing w:after="0" w:line="240" w:lineRule="auto"/>
        <w:ind w:firstLine="566"/>
        <w:jc w:val="both"/>
        <w:rPr>
          <w:sz w:val="24"/>
          <w:szCs w:val="24"/>
        </w:rPr>
      </w:pPr>
      <w:r>
        <w:rPr>
          <w:sz w:val="24"/>
          <w:szCs w:val="24"/>
        </w:rPr>
        <w:t>When packaging fresh meat, it is important to choose packaging materials and packaging technologies that not only contain the meat and meat products, but a</w:t>
      </w:r>
      <w:r>
        <w:rPr>
          <w:sz w:val="24"/>
          <w:szCs w:val="24"/>
        </w:rPr>
        <w:t xml:space="preserve">lso extend the delivery time as much as possible. </w:t>
      </w:r>
    </w:p>
    <w:p w14:paraId="406E73DF" w14:textId="77777777" w:rsidR="00C02AFE" w:rsidRDefault="005E3C64">
      <w:pPr>
        <w:spacing w:after="0" w:line="240" w:lineRule="auto"/>
        <w:ind w:firstLine="566"/>
        <w:jc w:val="both"/>
        <w:rPr>
          <w:sz w:val="24"/>
          <w:szCs w:val="24"/>
        </w:rPr>
      </w:pPr>
      <w:r>
        <w:rPr>
          <w:sz w:val="24"/>
          <w:szCs w:val="24"/>
        </w:rPr>
        <w:lastRenderedPageBreak/>
        <w:t>Both single-layer and multi-layer packaging materials are used for packaging. If it is necessary to extend the shelf-life, then multilayer packaging materials with high gas barrier properties are used, whi</w:t>
      </w:r>
      <w:r>
        <w:rPr>
          <w:sz w:val="24"/>
          <w:szCs w:val="24"/>
        </w:rPr>
        <w:t>ch allows products to be packaged in vacuum (VP) and modified atmosphere packaging (MAP).</w:t>
      </w:r>
    </w:p>
    <w:p w14:paraId="686004CE" w14:textId="77777777" w:rsidR="00C02AFE" w:rsidRDefault="005E3C64">
      <w:pPr>
        <w:spacing w:after="0" w:line="240" w:lineRule="auto"/>
        <w:ind w:firstLine="566"/>
        <w:jc w:val="right"/>
        <w:rPr>
          <w:sz w:val="24"/>
          <w:szCs w:val="24"/>
        </w:rPr>
      </w:pPr>
      <w:r>
        <w:rPr>
          <w:sz w:val="24"/>
          <w:szCs w:val="24"/>
        </w:rPr>
        <w:t>Table 1.3.</w:t>
      </w:r>
    </w:p>
    <w:p w14:paraId="46A54806" w14:textId="77777777" w:rsidR="00C02AFE" w:rsidRDefault="005E3C64">
      <w:pPr>
        <w:spacing w:after="0" w:line="240" w:lineRule="auto"/>
        <w:jc w:val="center"/>
        <w:rPr>
          <w:b/>
          <w:sz w:val="24"/>
          <w:szCs w:val="24"/>
        </w:rPr>
      </w:pPr>
      <w:r>
        <w:rPr>
          <w:b/>
          <w:sz w:val="24"/>
          <w:szCs w:val="24"/>
        </w:rPr>
        <w:t>The most commonly used packaging shapes for packaging of fresh meat</w:t>
      </w:r>
    </w:p>
    <w:tbl>
      <w:tblPr>
        <w:tblStyle w:val="af0"/>
        <w:tblW w:w="8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6"/>
        <w:gridCol w:w="2866"/>
        <w:gridCol w:w="2866"/>
      </w:tblGrid>
      <w:tr w:rsidR="00C02AFE" w14:paraId="599A749E" w14:textId="77777777">
        <w:tc>
          <w:tcPr>
            <w:tcW w:w="2866" w:type="dxa"/>
            <w:shd w:val="clear" w:color="auto" w:fill="auto"/>
            <w:tcMar>
              <w:top w:w="100" w:type="dxa"/>
              <w:left w:w="100" w:type="dxa"/>
              <w:bottom w:w="100" w:type="dxa"/>
              <w:right w:w="100" w:type="dxa"/>
            </w:tcMar>
          </w:tcPr>
          <w:p w14:paraId="4DC8EB51" w14:textId="77777777" w:rsidR="00C02AFE" w:rsidRDefault="005E3C64">
            <w:pPr>
              <w:widowControl w:val="0"/>
              <w:jc w:val="center"/>
              <w:rPr>
                <w:b/>
                <w:i/>
                <w:sz w:val="24"/>
                <w:szCs w:val="24"/>
              </w:rPr>
            </w:pPr>
            <w:r>
              <w:rPr>
                <w:b/>
                <w:i/>
                <w:sz w:val="24"/>
                <w:szCs w:val="24"/>
              </w:rPr>
              <w:t>Illustration</w:t>
            </w:r>
          </w:p>
        </w:tc>
        <w:tc>
          <w:tcPr>
            <w:tcW w:w="2866" w:type="dxa"/>
            <w:shd w:val="clear" w:color="auto" w:fill="auto"/>
            <w:tcMar>
              <w:top w:w="100" w:type="dxa"/>
              <w:left w:w="100" w:type="dxa"/>
              <w:bottom w:w="100" w:type="dxa"/>
              <w:right w:w="100" w:type="dxa"/>
            </w:tcMar>
          </w:tcPr>
          <w:p w14:paraId="2FF853CD" w14:textId="77777777" w:rsidR="00C02AFE" w:rsidRDefault="005E3C64">
            <w:pPr>
              <w:widowControl w:val="0"/>
              <w:jc w:val="center"/>
              <w:rPr>
                <w:b/>
                <w:i/>
                <w:sz w:val="24"/>
                <w:szCs w:val="24"/>
              </w:rPr>
            </w:pPr>
            <w:r>
              <w:rPr>
                <w:b/>
                <w:i/>
                <w:sz w:val="24"/>
                <w:szCs w:val="24"/>
              </w:rPr>
              <w:t>Package shape</w:t>
            </w:r>
          </w:p>
        </w:tc>
        <w:tc>
          <w:tcPr>
            <w:tcW w:w="2866" w:type="dxa"/>
            <w:shd w:val="clear" w:color="auto" w:fill="auto"/>
            <w:tcMar>
              <w:top w:w="100" w:type="dxa"/>
              <w:left w:w="100" w:type="dxa"/>
              <w:bottom w:w="100" w:type="dxa"/>
              <w:right w:w="100" w:type="dxa"/>
            </w:tcMar>
          </w:tcPr>
          <w:p w14:paraId="64B39CFD" w14:textId="77777777" w:rsidR="00C02AFE" w:rsidRDefault="005E3C64">
            <w:pPr>
              <w:widowControl w:val="0"/>
              <w:pBdr>
                <w:top w:val="nil"/>
                <w:left w:val="nil"/>
                <w:bottom w:val="nil"/>
                <w:right w:val="nil"/>
                <w:between w:val="nil"/>
              </w:pBdr>
              <w:jc w:val="center"/>
              <w:rPr>
                <w:b/>
                <w:i/>
                <w:sz w:val="24"/>
                <w:szCs w:val="24"/>
              </w:rPr>
            </w:pPr>
            <w:r>
              <w:rPr>
                <w:b/>
                <w:i/>
                <w:sz w:val="24"/>
                <w:szCs w:val="24"/>
              </w:rPr>
              <w:t>Description</w:t>
            </w:r>
          </w:p>
        </w:tc>
      </w:tr>
      <w:tr w:rsidR="00C02AFE" w14:paraId="7136796E" w14:textId="77777777">
        <w:tc>
          <w:tcPr>
            <w:tcW w:w="2866" w:type="dxa"/>
            <w:shd w:val="clear" w:color="auto" w:fill="auto"/>
            <w:tcMar>
              <w:top w:w="100" w:type="dxa"/>
              <w:left w:w="100" w:type="dxa"/>
              <w:bottom w:w="100" w:type="dxa"/>
              <w:right w:w="100" w:type="dxa"/>
            </w:tcMar>
          </w:tcPr>
          <w:p w14:paraId="1578C205" w14:textId="77777777" w:rsidR="00C02AFE" w:rsidRDefault="005E3C64">
            <w:pPr>
              <w:widowControl w:val="0"/>
              <w:jc w:val="center"/>
              <w:rPr>
                <w:sz w:val="24"/>
                <w:szCs w:val="24"/>
              </w:rPr>
            </w:pPr>
            <w:r>
              <w:rPr>
                <w:noProof/>
                <w:sz w:val="24"/>
                <w:szCs w:val="24"/>
              </w:rPr>
              <w:drawing>
                <wp:inline distT="114300" distB="114300" distL="114300" distR="114300" wp14:anchorId="58D24B18" wp14:editId="1697AE44">
                  <wp:extent cx="1685925" cy="952500"/>
                  <wp:effectExtent l="0" t="0" r="0" b="0"/>
                  <wp:docPr id="22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3"/>
                          <a:srcRect/>
                          <a:stretch>
                            <a:fillRect/>
                          </a:stretch>
                        </pic:blipFill>
                        <pic:spPr>
                          <a:xfrm>
                            <a:off x="0" y="0"/>
                            <a:ext cx="1685925" cy="952500"/>
                          </a:xfrm>
                          <a:prstGeom prst="rect">
                            <a:avLst/>
                          </a:prstGeom>
                          <a:ln/>
                        </pic:spPr>
                      </pic:pic>
                    </a:graphicData>
                  </a:graphic>
                </wp:inline>
              </w:drawing>
            </w:r>
          </w:p>
        </w:tc>
        <w:tc>
          <w:tcPr>
            <w:tcW w:w="2866" w:type="dxa"/>
            <w:shd w:val="clear" w:color="auto" w:fill="auto"/>
            <w:tcMar>
              <w:top w:w="100" w:type="dxa"/>
              <w:left w:w="100" w:type="dxa"/>
              <w:bottom w:w="100" w:type="dxa"/>
              <w:right w:w="100" w:type="dxa"/>
            </w:tcMar>
          </w:tcPr>
          <w:p w14:paraId="54B7ED84" w14:textId="77777777" w:rsidR="00C02AFE" w:rsidRDefault="005E3C64">
            <w:pPr>
              <w:widowControl w:val="0"/>
              <w:jc w:val="center"/>
              <w:rPr>
                <w:sz w:val="24"/>
                <w:szCs w:val="24"/>
              </w:rPr>
            </w:pPr>
            <w:r>
              <w:rPr>
                <w:sz w:val="24"/>
                <w:szCs w:val="24"/>
              </w:rPr>
              <w:t>Wrapped in cling film</w:t>
            </w:r>
          </w:p>
        </w:tc>
        <w:tc>
          <w:tcPr>
            <w:tcW w:w="2866" w:type="dxa"/>
            <w:shd w:val="clear" w:color="auto" w:fill="auto"/>
            <w:tcMar>
              <w:top w:w="100" w:type="dxa"/>
              <w:left w:w="100" w:type="dxa"/>
              <w:bottom w:w="100" w:type="dxa"/>
              <w:right w:w="100" w:type="dxa"/>
            </w:tcMar>
          </w:tcPr>
          <w:p w14:paraId="2F1FC788" w14:textId="77777777" w:rsidR="00C02AFE" w:rsidRDefault="005E3C64">
            <w:pPr>
              <w:widowControl w:val="0"/>
              <w:pBdr>
                <w:top w:val="nil"/>
                <w:left w:val="nil"/>
                <w:bottom w:val="nil"/>
                <w:right w:val="nil"/>
                <w:between w:val="nil"/>
              </w:pBdr>
              <w:jc w:val="both"/>
              <w:rPr>
                <w:sz w:val="24"/>
                <w:szCs w:val="24"/>
              </w:rPr>
            </w:pPr>
            <w:r>
              <w:rPr>
                <w:sz w:val="24"/>
                <w:szCs w:val="24"/>
              </w:rPr>
              <w:t>Meat/meat products, which are expected to have a short period of sale, are usually wrapped in food film.</w:t>
            </w:r>
          </w:p>
        </w:tc>
      </w:tr>
      <w:tr w:rsidR="00C02AFE" w14:paraId="4E11CEEC" w14:textId="77777777">
        <w:tc>
          <w:tcPr>
            <w:tcW w:w="2866" w:type="dxa"/>
            <w:shd w:val="clear" w:color="auto" w:fill="auto"/>
            <w:tcMar>
              <w:top w:w="100" w:type="dxa"/>
              <w:left w:w="100" w:type="dxa"/>
              <w:bottom w:w="100" w:type="dxa"/>
              <w:right w:w="100" w:type="dxa"/>
            </w:tcMar>
          </w:tcPr>
          <w:p w14:paraId="51DD66AC" w14:textId="77777777" w:rsidR="00C02AFE" w:rsidRDefault="005E3C64">
            <w:pPr>
              <w:widowControl w:val="0"/>
              <w:rPr>
                <w:sz w:val="24"/>
                <w:szCs w:val="24"/>
              </w:rPr>
            </w:pPr>
            <w:r>
              <w:rPr>
                <w:noProof/>
                <w:sz w:val="24"/>
                <w:szCs w:val="24"/>
              </w:rPr>
              <w:drawing>
                <wp:inline distT="114300" distB="114300" distL="114300" distR="114300" wp14:anchorId="5405124F" wp14:editId="619C55F6">
                  <wp:extent cx="1685925" cy="1689100"/>
                  <wp:effectExtent l="0" t="0" r="0" b="0"/>
                  <wp:docPr id="22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4"/>
                          <a:srcRect/>
                          <a:stretch>
                            <a:fillRect/>
                          </a:stretch>
                        </pic:blipFill>
                        <pic:spPr>
                          <a:xfrm>
                            <a:off x="0" y="0"/>
                            <a:ext cx="1685925" cy="1689100"/>
                          </a:xfrm>
                          <a:prstGeom prst="rect">
                            <a:avLst/>
                          </a:prstGeom>
                          <a:ln/>
                        </pic:spPr>
                      </pic:pic>
                    </a:graphicData>
                  </a:graphic>
                </wp:inline>
              </w:drawing>
            </w:r>
          </w:p>
        </w:tc>
        <w:tc>
          <w:tcPr>
            <w:tcW w:w="2866" w:type="dxa"/>
            <w:shd w:val="clear" w:color="auto" w:fill="auto"/>
            <w:tcMar>
              <w:top w:w="100" w:type="dxa"/>
              <w:left w:w="100" w:type="dxa"/>
              <w:bottom w:w="100" w:type="dxa"/>
              <w:right w:w="100" w:type="dxa"/>
            </w:tcMar>
          </w:tcPr>
          <w:p w14:paraId="35B8BC1C" w14:textId="77777777" w:rsidR="00C02AFE" w:rsidRDefault="005E3C64">
            <w:pPr>
              <w:widowControl w:val="0"/>
              <w:jc w:val="center"/>
              <w:rPr>
                <w:sz w:val="24"/>
                <w:szCs w:val="24"/>
              </w:rPr>
            </w:pPr>
            <w:r>
              <w:rPr>
                <w:sz w:val="24"/>
                <w:szCs w:val="24"/>
              </w:rPr>
              <w:t>Pillow pouches</w:t>
            </w:r>
          </w:p>
        </w:tc>
        <w:tc>
          <w:tcPr>
            <w:tcW w:w="2866" w:type="dxa"/>
            <w:shd w:val="clear" w:color="auto" w:fill="auto"/>
            <w:tcMar>
              <w:top w:w="100" w:type="dxa"/>
              <w:left w:w="100" w:type="dxa"/>
              <w:bottom w:w="100" w:type="dxa"/>
              <w:right w:w="100" w:type="dxa"/>
            </w:tcMar>
          </w:tcPr>
          <w:p w14:paraId="0B156008" w14:textId="77777777" w:rsidR="00C02AFE" w:rsidRDefault="005E3C64">
            <w:pPr>
              <w:widowControl w:val="0"/>
              <w:pBdr>
                <w:top w:val="nil"/>
                <w:left w:val="nil"/>
                <w:bottom w:val="nil"/>
                <w:right w:val="nil"/>
                <w:between w:val="nil"/>
              </w:pBdr>
              <w:jc w:val="both"/>
              <w:rPr>
                <w:sz w:val="24"/>
                <w:szCs w:val="24"/>
              </w:rPr>
            </w:pPr>
            <w:r>
              <w:rPr>
                <w:sz w:val="24"/>
                <w:szCs w:val="24"/>
              </w:rPr>
              <w:t>Usually produced in-house in horizontal flow-pack equipment. Or purchased packaging in the form of ready-made packages with three fused seams.</w:t>
            </w:r>
          </w:p>
        </w:tc>
      </w:tr>
      <w:tr w:rsidR="00C02AFE" w14:paraId="24889AC6" w14:textId="77777777">
        <w:tc>
          <w:tcPr>
            <w:tcW w:w="2866" w:type="dxa"/>
            <w:shd w:val="clear" w:color="auto" w:fill="auto"/>
            <w:tcMar>
              <w:top w:w="100" w:type="dxa"/>
              <w:left w:w="100" w:type="dxa"/>
              <w:bottom w:w="100" w:type="dxa"/>
              <w:right w:w="100" w:type="dxa"/>
            </w:tcMar>
          </w:tcPr>
          <w:p w14:paraId="1C3C2088" w14:textId="77777777" w:rsidR="00C02AFE" w:rsidRDefault="005E3C64">
            <w:pPr>
              <w:widowControl w:val="0"/>
              <w:rPr>
                <w:sz w:val="24"/>
                <w:szCs w:val="24"/>
              </w:rPr>
            </w:pPr>
            <w:r>
              <w:rPr>
                <w:noProof/>
                <w:sz w:val="24"/>
                <w:szCs w:val="24"/>
              </w:rPr>
              <w:drawing>
                <wp:inline distT="114300" distB="114300" distL="114300" distR="114300" wp14:anchorId="459AA279" wp14:editId="5857C935">
                  <wp:extent cx="1685925" cy="1320800"/>
                  <wp:effectExtent l="0" t="0" r="0" b="0"/>
                  <wp:docPr id="22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5"/>
                          <a:srcRect/>
                          <a:stretch>
                            <a:fillRect/>
                          </a:stretch>
                        </pic:blipFill>
                        <pic:spPr>
                          <a:xfrm>
                            <a:off x="0" y="0"/>
                            <a:ext cx="1685925" cy="1320800"/>
                          </a:xfrm>
                          <a:prstGeom prst="rect">
                            <a:avLst/>
                          </a:prstGeom>
                          <a:ln/>
                        </pic:spPr>
                      </pic:pic>
                    </a:graphicData>
                  </a:graphic>
                </wp:inline>
              </w:drawing>
            </w:r>
          </w:p>
        </w:tc>
        <w:tc>
          <w:tcPr>
            <w:tcW w:w="2866" w:type="dxa"/>
            <w:shd w:val="clear" w:color="auto" w:fill="auto"/>
            <w:tcMar>
              <w:top w:w="100" w:type="dxa"/>
              <w:left w:w="100" w:type="dxa"/>
              <w:bottom w:w="100" w:type="dxa"/>
              <w:right w:w="100" w:type="dxa"/>
            </w:tcMar>
          </w:tcPr>
          <w:p w14:paraId="49B8D15B" w14:textId="77777777" w:rsidR="00C02AFE" w:rsidRDefault="005E3C64">
            <w:pPr>
              <w:widowControl w:val="0"/>
              <w:pBdr>
                <w:top w:val="nil"/>
                <w:left w:val="nil"/>
                <w:bottom w:val="nil"/>
                <w:right w:val="nil"/>
                <w:between w:val="nil"/>
              </w:pBdr>
              <w:jc w:val="center"/>
              <w:rPr>
                <w:sz w:val="24"/>
                <w:szCs w:val="24"/>
              </w:rPr>
            </w:pPr>
            <w:r>
              <w:rPr>
                <w:sz w:val="24"/>
                <w:szCs w:val="24"/>
              </w:rPr>
              <w:t>Doypack</w:t>
            </w:r>
          </w:p>
        </w:tc>
        <w:tc>
          <w:tcPr>
            <w:tcW w:w="2866" w:type="dxa"/>
            <w:shd w:val="clear" w:color="auto" w:fill="auto"/>
            <w:tcMar>
              <w:top w:w="100" w:type="dxa"/>
              <w:left w:w="100" w:type="dxa"/>
              <w:bottom w:w="100" w:type="dxa"/>
              <w:right w:w="100" w:type="dxa"/>
            </w:tcMar>
          </w:tcPr>
          <w:p w14:paraId="524462A1" w14:textId="77777777" w:rsidR="00C02AFE" w:rsidRDefault="005E3C64">
            <w:pPr>
              <w:widowControl w:val="0"/>
              <w:jc w:val="both"/>
              <w:rPr>
                <w:sz w:val="24"/>
                <w:szCs w:val="24"/>
              </w:rPr>
            </w:pPr>
            <w:r>
              <w:rPr>
                <w:sz w:val="24"/>
                <w:szCs w:val="24"/>
              </w:rPr>
              <w:t>Usually produced in-house in horizontal flow-pack equipment. Or purchased packaging in the form of ready-made packages with three fused seams.</w:t>
            </w:r>
          </w:p>
        </w:tc>
      </w:tr>
      <w:tr w:rsidR="00C02AFE" w14:paraId="360B8D03" w14:textId="77777777">
        <w:tc>
          <w:tcPr>
            <w:tcW w:w="2866" w:type="dxa"/>
            <w:shd w:val="clear" w:color="auto" w:fill="auto"/>
            <w:tcMar>
              <w:top w:w="100" w:type="dxa"/>
              <w:left w:w="100" w:type="dxa"/>
              <w:bottom w:w="100" w:type="dxa"/>
              <w:right w:w="100" w:type="dxa"/>
            </w:tcMar>
          </w:tcPr>
          <w:p w14:paraId="27A66111" w14:textId="77777777" w:rsidR="00C02AFE" w:rsidRDefault="005E3C64">
            <w:pPr>
              <w:widowControl w:val="0"/>
              <w:rPr>
                <w:sz w:val="24"/>
                <w:szCs w:val="24"/>
              </w:rPr>
            </w:pPr>
            <w:r>
              <w:rPr>
                <w:noProof/>
                <w:sz w:val="24"/>
                <w:szCs w:val="24"/>
              </w:rPr>
              <w:drawing>
                <wp:inline distT="114300" distB="114300" distL="114300" distR="114300" wp14:anchorId="3ACEDA82" wp14:editId="2CA1886A">
                  <wp:extent cx="1685925" cy="1130300"/>
                  <wp:effectExtent l="0" t="0" r="0" b="0"/>
                  <wp:docPr id="228"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6"/>
                          <a:srcRect/>
                          <a:stretch>
                            <a:fillRect/>
                          </a:stretch>
                        </pic:blipFill>
                        <pic:spPr>
                          <a:xfrm>
                            <a:off x="0" y="0"/>
                            <a:ext cx="1685925" cy="1130300"/>
                          </a:xfrm>
                          <a:prstGeom prst="rect">
                            <a:avLst/>
                          </a:prstGeom>
                          <a:ln/>
                        </pic:spPr>
                      </pic:pic>
                    </a:graphicData>
                  </a:graphic>
                </wp:inline>
              </w:drawing>
            </w:r>
          </w:p>
        </w:tc>
        <w:tc>
          <w:tcPr>
            <w:tcW w:w="2866" w:type="dxa"/>
            <w:shd w:val="clear" w:color="auto" w:fill="auto"/>
            <w:tcMar>
              <w:top w:w="100" w:type="dxa"/>
              <w:left w:w="100" w:type="dxa"/>
              <w:bottom w:w="100" w:type="dxa"/>
              <w:right w:w="100" w:type="dxa"/>
            </w:tcMar>
          </w:tcPr>
          <w:p w14:paraId="34E6996D" w14:textId="77777777" w:rsidR="00C02AFE" w:rsidRDefault="005E3C64">
            <w:pPr>
              <w:widowControl w:val="0"/>
              <w:jc w:val="center"/>
              <w:rPr>
                <w:sz w:val="24"/>
                <w:szCs w:val="24"/>
              </w:rPr>
            </w:pPr>
            <w:r>
              <w:rPr>
                <w:sz w:val="24"/>
                <w:szCs w:val="24"/>
              </w:rPr>
              <w:t>Trays</w:t>
            </w:r>
          </w:p>
        </w:tc>
        <w:tc>
          <w:tcPr>
            <w:tcW w:w="2866" w:type="dxa"/>
            <w:shd w:val="clear" w:color="auto" w:fill="auto"/>
            <w:tcMar>
              <w:top w:w="100" w:type="dxa"/>
              <w:left w:w="100" w:type="dxa"/>
              <w:bottom w:w="100" w:type="dxa"/>
              <w:right w:w="100" w:type="dxa"/>
            </w:tcMar>
          </w:tcPr>
          <w:p w14:paraId="0D98B2AF" w14:textId="77777777" w:rsidR="00C02AFE" w:rsidRDefault="005E3C64">
            <w:pPr>
              <w:widowControl w:val="0"/>
              <w:pBdr>
                <w:top w:val="nil"/>
                <w:left w:val="nil"/>
                <w:bottom w:val="nil"/>
                <w:right w:val="nil"/>
                <w:between w:val="nil"/>
              </w:pBdr>
              <w:jc w:val="both"/>
              <w:rPr>
                <w:sz w:val="24"/>
                <w:szCs w:val="24"/>
              </w:rPr>
            </w:pPr>
            <w:r>
              <w:rPr>
                <w:sz w:val="24"/>
                <w:szCs w:val="24"/>
              </w:rPr>
              <w:t>Usually, companies already receive ready-made containers, which are hermetically sealed after placing the products.</w:t>
            </w:r>
          </w:p>
        </w:tc>
      </w:tr>
      <w:tr w:rsidR="00C02AFE" w14:paraId="1182FFBD" w14:textId="77777777">
        <w:tc>
          <w:tcPr>
            <w:tcW w:w="2866" w:type="dxa"/>
            <w:shd w:val="clear" w:color="auto" w:fill="auto"/>
            <w:tcMar>
              <w:top w:w="100" w:type="dxa"/>
              <w:left w:w="100" w:type="dxa"/>
              <w:bottom w:w="100" w:type="dxa"/>
              <w:right w:w="100" w:type="dxa"/>
            </w:tcMar>
          </w:tcPr>
          <w:p w14:paraId="742D70B9" w14:textId="77777777" w:rsidR="00C02AFE" w:rsidRDefault="005E3C64">
            <w:pPr>
              <w:widowControl w:val="0"/>
              <w:rPr>
                <w:sz w:val="24"/>
                <w:szCs w:val="24"/>
              </w:rPr>
            </w:pPr>
            <w:r>
              <w:rPr>
                <w:noProof/>
                <w:sz w:val="24"/>
                <w:szCs w:val="24"/>
              </w:rPr>
              <w:lastRenderedPageBreak/>
              <w:drawing>
                <wp:inline distT="114300" distB="114300" distL="114300" distR="114300" wp14:anchorId="4BFB2685" wp14:editId="7D019840">
                  <wp:extent cx="1685925" cy="1079500"/>
                  <wp:effectExtent l="0" t="0" r="0" b="0"/>
                  <wp:docPr id="226"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7"/>
                          <a:srcRect/>
                          <a:stretch>
                            <a:fillRect/>
                          </a:stretch>
                        </pic:blipFill>
                        <pic:spPr>
                          <a:xfrm>
                            <a:off x="0" y="0"/>
                            <a:ext cx="1685925" cy="1079500"/>
                          </a:xfrm>
                          <a:prstGeom prst="rect">
                            <a:avLst/>
                          </a:prstGeom>
                          <a:ln/>
                        </pic:spPr>
                      </pic:pic>
                    </a:graphicData>
                  </a:graphic>
                </wp:inline>
              </w:drawing>
            </w:r>
          </w:p>
        </w:tc>
        <w:tc>
          <w:tcPr>
            <w:tcW w:w="2866" w:type="dxa"/>
            <w:shd w:val="clear" w:color="auto" w:fill="auto"/>
            <w:tcMar>
              <w:top w:w="100" w:type="dxa"/>
              <w:left w:w="100" w:type="dxa"/>
              <w:bottom w:w="100" w:type="dxa"/>
              <w:right w:w="100" w:type="dxa"/>
            </w:tcMar>
          </w:tcPr>
          <w:p w14:paraId="0E4A51BC" w14:textId="77777777" w:rsidR="00C02AFE" w:rsidRDefault="005E3C64">
            <w:pPr>
              <w:widowControl w:val="0"/>
              <w:jc w:val="center"/>
              <w:rPr>
                <w:sz w:val="24"/>
                <w:szCs w:val="24"/>
              </w:rPr>
            </w:pPr>
            <w:r>
              <w:rPr>
                <w:sz w:val="24"/>
                <w:szCs w:val="24"/>
              </w:rPr>
              <w:t xml:space="preserve">Thermoformed packages </w:t>
            </w:r>
          </w:p>
        </w:tc>
        <w:tc>
          <w:tcPr>
            <w:tcW w:w="2866" w:type="dxa"/>
            <w:shd w:val="clear" w:color="auto" w:fill="auto"/>
            <w:tcMar>
              <w:top w:w="100" w:type="dxa"/>
              <w:left w:w="100" w:type="dxa"/>
              <w:bottom w:w="100" w:type="dxa"/>
              <w:right w:w="100" w:type="dxa"/>
            </w:tcMar>
          </w:tcPr>
          <w:p w14:paraId="542E5BC2" w14:textId="77777777" w:rsidR="00C02AFE" w:rsidRDefault="005E3C64">
            <w:pPr>
              <w:widowControl w:val="0"/>
              <w:pBdr>
                <w:top w:val="nil"/>
                <w:left w:val="nil"/>
                <w:bottom w:val="nil"/>
                <w:right w:val="nil"/>
                <w:between w:val="nil"/>
              </w:pBdr>
              <w:jc w:val="both"/>
              <w:rPr>
                <w:sz w:val="24"/>
                <w:szCs w:val="24"/>
              </w:rPr>
            </w:pPr>
            <w:r>
              <w:rPr>
                <w:sz w:val="24"/>
                <w:szCs w:val="24"/>
              </w:rPr>
              <w:t>These packages are usually made in-house from a roll of packaging.</w:t>
            </w:r>
          </w:p>
        </w:tc>
      </w:tr>
      <w:tr w:rsidR="00C02AFE" w14:paraId="5112B599" w14:textId="77777777">
        <w:tc>
          <w:tcPr>
            <w:tcW w:w="2866" w:type="dxa"/>
            <w:shd w:val="clear" w:color="auto" w:fill="auto"/>
            <w:tcMar>
              <w:top w:w="100" w:type="dxa"/>
              <w:left w:w="100" w:type="dxa"/>
              <w:bottom w:w="100" w:type="dxa"/>
              <w:right w:w="100" w:type="dxa"/>
            </w:tcMar>
          </w:tcPr>
          <w:p w14:paraId="6999BC77" w14:textId="77777777" w:rsidR="00C02AFE" w:rsidRDefault="005E3C64">
            <w:pPr>
              <w:widowControl w:val="0"/>
              <w:jc w:val="center"/>
              <w:rPr>
                <w:sz w:val="24"/>
                <w:szCs w:val="24"/>
              </w:rPr>
            </w:pPr>
            <w:r>
              <w:rPr>
                <w:noProof/>
                <w:sz w:val="24"/>
                <w:szCs w:val="24"/>
              </w:rPr>
              <w:drawing>
                <wp:inline distT="114300" distB="114300" distL="114300" distR="114300" wp14:anchorId="413ACA95" wp14:editId="077A8F5F">
                  <wp:extent cx="1685925" cy="952500"/>
                  <wp:effectExtent l="0" t="0" r="0" b="0"/>
                  <wp:docPr id="233"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8"/>
                          <a:srcRect/>
                          <a:stretch>
                            <a:fillRect/>
                          </a:stretch>
                        </pic:blipFill>
                        <pic:spPr>
                          <a:xfrm>
                            <a:off x="0" y="0"/>
                            <a:ext cx="1685925" cy="952500"/>
                          </a:xfrm>
                          <a:prstGeom prst="rect">
                            <a:avLst/>
                          </a:prstGeom>
                          <a:ln/>
                        </pic:spPr>
                      </pic:pic>
                    </a:graphicData>
                  </a:graphic>
                </wp:inline>
              </w:drawing>
            </w:r>
          </w:p>
        </w:tc>
        <w:tc>
          <w:tcPr>
            <w:tcW w:w="2866" w:type="dxa"/>
            <w:shd w:val="clear" w:color="auto" w:fill="auto"/>
            <w:tcMar>
              <w:top w:w="100" w:type="dxa"/>
              <w:left w:w="100" w:type="dxa"/>
              <w:bottom w:w="100" w:type="dxa"/>
              <w:right w:w="100" w:type="dxa"/>
            </w:tcMar>
          </w:tcPr>
          <w:p w14:paraId="49E01405" w14:textId="77777777" w:rsidR="00C02AFE" w:rsidRDefault="005E3C64">
            <w:pPr>
              <w:widowControl w:val="0"/>
              <w:pBdr>
                <w:top w:val="nil"/>
                <w:left w:val="nil"/>
                <w:bottom w:val="nil"/>
                <w:right w:val="nil"/>
                <w:between w:val="nil"/>
              </w:pBdr>
              <w:jc w:val="center"/>
              <w:rPr>
                <w:sz w:val="24"/>
                <w:szCs w:val="24"/>
              </w:rPr>
            </w:pPr>
            <w:r>
              <w:rPr>
                <w:i/>
                <w:sz w:val="24"/>
                <w:szCs w:val="24"/>
              </w:rPr>
              <w:t>SKIN</w:t>
            </w:r>
            <w:r>
              <w:rPr>
                <w:sz w:val="24"/>
                <w:szCs w:val="24"/>
              </w:rPr>
              <w:t xml:space="preserve"> package</w:t>
            </w:r>
          </w:p>
        </w:tc>
        <w:tc>
          <w:tcPr>
            <w:tcW w:w="2866" w:type="dxa"/>
            <w:shd w:val="clear" w:color="auto" w:fill="auto"/>
            <w:tcMar>
              <w:top w:w="100" w:type="dxa"/>
              <w:left w:w="100" w:type="dxa"/>
              <w:bottom w:w="100" w:type="dxa"/>
              <w:right w:w="100" w:type="dxa"/>
            </w:tcMar>
          </w:tcPr>
          <w:p w14:paraId="346CE825" w14:textId="77777777" w:rsidR="00C02AFE" w:rsidRDefault="005E3C64">
            <w:pPr>
              <w:widowControl w:val="0"/>
              <w:pBdr>
                <w:top w:val="nil"/>
                <w:left w:val="nil"/>
                <w:bottom w:val="nil"/>
                <w:right w:val="nil"/>
                <w:between w:val="nil"/>
              </w:pBdr>
              <w:jc w:val="both"/>
              <w:rPr>
                <w:sz w:val="24"/>
                <w:szCs w:val="24"/>
              </w:rPr>
            </w:pPr>
            <w:r>
              <w:rPr>
                <w:sz w:val="24"/>
                <w:szCs w:val="24"/>
              </w:rPr>
              <w:t>As a rule, companies use a packaging tray on which, after placing the product on it, the upper film is fused to the base of the package</w:t>
            </w:r>
          </w:p>
        </w:tc>
      </w:tr>
    </w:tbl>
    <w:p w14:paraId="55CD8679" w14:textId="77777777" w:rsidR="00C02AFE" w:rsidRDefault="00C02AFE">
      <w:pPr>
        <w:spacing w:after="0" w:line="240" w:lineRule="auto"/>
        <w:jc w:val="both"/>
        <w:rPr>
          <w:sz w:val="24"/>
          <w:szCs w:val="24"/>
        </w:rPr>
      </w:pPr>
    </w:p>
    <w:p w14:paraId="48ACAC45" w14:textId="77777777" w:rsidR="00C02AFE" w:rsidRDefault="005E3C64">
      <w:pPr>
        <w:spacing w:after="0" w:line="240" w:lineRule="auto"/>
        <w:ind w:firstLine="566"/>
        <w:jc w:val="both"/>
        <w:rPr>
          <w:sz w:val="24"/>
          <w:szCs w:val="24"/>
        </w:rPr>
      </w:pPr>
      <w:r>
        <w:rPr>
          <w:sz w:val="24"/>
          <w:szCs w:val="24"/>
        </w:rPr>
        <w:t>These three packaging technologies are mainly used for fresh meat packaging: air, vacuum and MAP packaging. When packaging products in an air environment, the packaging materials do not have specific characteristics. When packaging products in vacuum or MA</w:t>
      </w:r>
      <w:r>
        <w:rPr>
          <w:sz w:val="24"/>
          <w:szCs w:val="24"/>
        </w:rPr>
        <w:t xml:space="preserve">P, it is important that the packaging materials have high gas barrier properties. </w:t>
      </w:r>
    </w:p>
    <w:p w14:paraId="2359A484" w14:textId="77777777" w:rsidR="00C02AFE" w:rsidRDefault="005E3C64">
      <w:pPr>
        <w:spacing w:after="0" w:line="240" w:lineRule="auto"/>
        <w:ind w:firstLine="566"/>
        <w:jc w:val="both"/>
        <w:rPr>
          <w:sz w:val="24"/>
          <w:szCs w:val="24"/>
        </w:rPr>
      </w:pPr>
      <w:r>
        <w:rPr>
          <w:sz w:val="24"/>
          <w:szCs w:val="24"/>
        </w:rPr>
        <w:t>Multi-layer films. Practically all the other films used for meat packaging are designed to be strong oxygen and water vapour barriers. In order to fully achieve these requir</w:t>
      </w:r>
      <w:r>
        <w:rPr>
          <w:sz w:val="24"/>
          <w:szCs w:val="24"/>
        </w:rPr>
        <w:t>ements, films with good oxygen and water vapour barrier properties are combined.</w:t>
      </w:r>
    </w:p>
    <w:p w14:paraId="41092070" w14:textId="77777777" w:rsidR="00C02AFE" w:rsidRDefault="00C02AFE">
      <w:pPr>
        <w:spacing w:after="0" w:line="240" w:lineRule="auto"/>
        <w:ind w:firstLine="566"/>
        <w:jc w:val="both"/>
        <w:rPr>
          <w:sz w:val="24"/>
          <w:szCs w:val="24"/>
        </w:rPr>
      </w:pPr>
    </w:p>
    <w:p w14:paraId="162E4347" w14:textId="77777777" w:rsidR="00C02AFE" w:rsidRDefault="005E3C64">
      <w:pPr>
        <w:spacing w:after="0" w:line="240" w:lineRule="auto"/>
        <w:jc w:val="center"/>
        <w:rPr>
          <w:sz w:val="24"/>
          <w:szCs w:val="24"/>
        </w:rPr>
      </w:pPr>
      <w:r>
        <w:rPr>
          <w:noProof/>
          <w:sz w:val="24"/>
          <w:szCs w:val="24"/>
        </w:rPr>
        <w:drawing>
          <wp:inline distT="114300" distB="114300" distL="114300" distR="114300" wp14:anchorId="03DAEFCE" wp14:editId="012E5F79">
            <wp:extent cx="3599662" cy="2959338"/>
            <wp:effectExtent l="0" t="0" r="0" b="0"/>
            <wp:docPr id="23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9"/>
                    <a:srcRect/>
                    <a:stretch>
                      <a:fillRect/>
                    </a:stretch>
                  </pic:blipFill>
                  <pic:spPr>
                    <a:xfrm>
                      <a:off x="0" y="0"/>
                      <a:ext cx="3599662" cy="2959338"/>
                    </a:xfrm>
                    <a:prstGeom prst="rect">
                      <a:avLst/>
                    </a:prstGeom>
                    <a:ln/>
                  </pic:spPr>
                </pic:pic>
              </a:graphicData>
            </a:graphic>
          </wp:inline>
        </w:drawing>
      </w:r>
    </w:p>
    <w:p w14:paraId="07D7C56D" w14:textId="77777777" w:rsidR="00C02AFE" w:rsidRDefault="005E3C64">
      <w:pPr>
        <w:spacing w:after="0" w:line="240" w:lineRule="auto"/>
        <w:jc w:val="center"/>
        <w:rPr>
          <w:b/>
          <w:sz w:val="24"/>
          <w:szCs w:val="24"/>
        </w:rPr>
      </w:pPr>
      <w:r>
        <w:rPr>
          <w:b/>
          <w:sz w:val="24"/>
          <w:szCs w:val="24"/>
        </w:rPr>
        <w:t>Figure 1.1. The vacuum packaging process was influenced by these aspects</w:t>
      </w:r>
    </w:p>
    <w:p w14:paraId="7BBD96C6" w14:textId="77777777" w:rsidR="00C02AFE" w:rsidRDefault="005E3C64">
      <w:pPr>
        <w:spacing w:after="0" w:line="240" w:lineRule="auto"/>
        <w:jc w:val="center"/>
        <w:rPr>
          <w:sz w:val="24"/>
          <w:szCs w:val="24"/>
        </w:rPr>
      </w:pPr>
      <w:r>
        <w:rPr>
          <w:noProof/>
          <w:sz w:val="24"/>
          <w:szCs w:val="24"/>
        </w:rPr>
        <w:lastRenderedPageBreak/>
        <w:drawing>
          <wp:inline distT="114300" distB="114300" distL="114300" distR="114300" wp14:anchorId="6B1149D2" wp14:editId="1149E538">
            <wp:extent cx="3977475" cy="3739647"/>
            <wp:effectExtent l="0" t="0" r="0" b="0"/>
            <wp:docPr id="23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0"/>
                    <a:srcRect/>
                    <a:stretch>
                      <a:fillRect/>
                    </a:stretch>
                  </pic:blipFill>
                  <pic:spPr>
                    <a:xfrm>
                      <a:off x="0" y="0"/>
                      <a:ext cx="3977475" cy="3739647"/>
                    </a:xfrm>
                    <a:prstGeom prst="rect">
                      <a:avLst/>
                    </a:prstGeom>
                    <a:ln/>
                  </pic:spPr>
                </pic:pic>
              </a:graphicData>
            </a:graphic>
          </wp:inline>
        </w:drawing>
      </w:r>
    </w:p>
    <w:p w14:paraId="334E2244" w14:textId="77777777" w:rsidR="00C02AFE" w:rsidRDefault="005E3C64">
      <w:pPr>
        <w:spacing w:after="0" w:line="240" w:lineRule="auto"/>
        <w:jc w:val="center"/>
        <w:rPr>
          <w:b/>
          <w:sz w:val="24"/>
          <w:szCs w:val="24"/>
        </w:rPr>
      </w:pPr>
      <w:r>
        <w:rPr>
          <w:b/>
          <w:sz w:val="24"/>
          <w:szCs w:val="24"/>
        </w:rPr>
        <w:t>Figure 1.2. MAP process was influenced by these aspects</w:t>
      </w:r>
    </w:p>
    <w:p w14:paraId="578559C0" w14:textId="77777777" w:rsidR="00C02AFE" w:rsidRDefault="005E3C64">
      <w:pPr>
        <w:spacing w:after="0" w:line="240" w:lineRule="auto"/>
        <w:jc w:val="center"/>
        <w:rPr>
          <w:sz w:val="24"/>
          <w:szCs w:val="24"/>
        </w:rPr>
      </w:pPr>
      <w:r>
        <w:rPr>
          <w:noProof/>
          <w:sz w:val="24"/>
          <w:szCs w:val="24"/>
        </w:rPr>
        <w:drawing>
          <wp:inline distT="114300" distB="114300" distL="114300" distR="114300" wp14:anchorId="5AEB51F6" wp14:editId="10B42230">
            <wp:extent cx="6035662" cy="3865773"/>
            <wp:effectExtent l="0" t="0" r="0" b="0"/>
            <wp:docPr id="23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1"/>
                    <a:srcRect/>
                    <a:stretch>
                      <a:fillRect/>
                    </a:stretch>
                  </pic:blipFill>
                  <pic:spPr>
                    <a:xfrm>
                      <a:off x="0" y="0"/>
                      <a:ext cx="6035662" cy="3865773"/>
                    </a:xfrm>
                    <a:prstGeom prst="rect">
                      <a:avLst/>
                    </a:prstGeom>
                    <a:ln/>
                  </pic:spPr>
                </pic:pic>
              </a:graphicData>
            </a:graphic>
          </wp:inline>
        </w:drawing>
      </w:r>
    </w:p>
    <w:p w14:paraId="31D10CCB" w14:textId="77777777" w:rsidR="00C02AFE" w:rsidRDefault="005E3C64">
      <w:pPr>
        <w:spacing w:after="0" w:line="240" w:lineRule="auto"/>
        <w:jc w:val="center"/>
        <w:rPr>
          <w:b/>
          <w:sz w:val="24"/>
          <w:szCs w:val="24"/>
        </w:rPr>
      </w:pPr>
      <w:r>
        <w:rPr>
          <w:b/>
          <w:sz w:val="24"/>
          <w:szCs w:val="24"/>
        </w:rPr>
        <w:t xml:space="preserve">Figure 1.3. The most typical packaging </w:t>
      </w:r>
      <w:r>
        <w:rPr>
          <w:b/>
          <w:sz w:val="24"/>
          <w:szCs w:val="24"/>
        </w:rPr>
        <w:t>equipment used for packaging meat / meat products</w:t>
      </w:r>
    </w:p>
    <w:p w14:paraId="3BE48CC1" w14:textId="77777777" w:rsidR="00C02AFE" w:rsidRDefault="005E3C64">
      <w:pPr>
        <w:spacing w:after="0" w:line="240" w:lineRule="auto"/>
        <w:ind w:firstLine="566"/>
        <w:jc w:val="both"/>
        <w:rPr>
          <w:sz w:val="24"/>
          <w:szCs w:val="24"/>
        </w:rPr>
      </w:pPr>
      <w:r>
        <w:rPr>
          <w:sz w:val="24"/>
          <w:szCs w:val="24"/>
        </w:rPr>
        <w:lastRenderedPageBreak/>
        <w:t>Chamber type machines and tray sealers are usually used by smaller production companies, while flow-wrap and flow-packs (horizontal and vertical) as well as thermoforming machines are usually used by larger</w:t>
      </w:r>
      <w:r>
        <w:rPr>
          <w:sz w:val="24"/>
          <w:szCs w:val="24"/>
        </w:rPr>
        <w:t xml:space="preserve"> capacity companies because of the high output of these machines.</w:t>
      </w:r>
    </w:p>
    <w:p w14:paraId="49F8AD1E" w14:textId="77777777" w:rsidR="00C02AFE" w:rsidRDefault="005E3C64">
      <w:pPr>
        <w:spacing w:after="0" w:line="240" w:lineRule="auto"/>
        <w:ind w:firstLine="566"/>
        <w:jc w:val="both"/>
        <w:rPr>
          <w:sz w:val="24"/>
          <w:szCs w:val="24"/>
        </w:rPr>
      </w:pPr>
      <w:r>
        <w:rPr>
          <w:sz w:val="24"/>
          <w:szCs w:val="24"/>
        </w:rPr>
        <w:t>All packaging equipment and technologies have their pros and cons, therefore, when choosing the equipment, some aspects should be evaluated.</w:t>
      </w:r>
    </w:p>
    <w:p w14:paraId="64162C0B" w14:textId="77777777" w:rsidR="00C02AFE" w:rsidRDefault="00C02AFE">
      <w:pPr>
        <w:spacing w:after="0" w:line="240" w:lineRule="auto"/>
        <w:jc w:val="both"/>
        <w:rPr>
          <w:b/>
          <w:sz w:val="28"/>
          <w:szCs w:val="28"/>
        </w:rPr>
      </w:pPr>
    </w:p>
    <w:p w14:paraId="41A47B29" w14:textId="77777777" w:rsidR="00C02AFE" w:rsidRDefault="005E3C64">
      <w:pPr>
        <w:spacing w:after="0" w:line="240" w:lineRule="auto"/>
        <w:jc w:val="both"/>
        <w:rPr>
          <w:b/>
          <w:sz w:val="28"/>
          <w:szCs w:val="28"/>
        </w:rPr>
      </w:pPr>
      <w:r>
        <w:br w:type="page"/>
      </w:r>
    </w:p>
    <w:p w14:paraId="5E15B394" w14:textId="77777777" w:rsidR="00C02AFE" w:rsidRDefault="005E3C64">
      <w:pPr>
        <w:keepNext/>
        <w:keepLines/>
        <w:pBdr>
          <w:top w:val="nil"/>
          <w:left w:val="nil"/>
          <w:bottom w:val="nil"/>
          <w:right w:val="nil"/>
          <w:between w:val="nil"/>
        </w:pBdr>
        <w:spacing w:after="0" w:line="240" w:lineRule="auto"/>
        <w:jc w:val="center"/>
        <w:rPr>
          <w:b/>
          <w:color w:val="000000"/>
          <w:sz w:val="36"/>
          <w:szCs w:val="36"/>
        </w:rPr>
      </w:pPr>
      <w:bookmarkStart w:id="6" w:name="_heading=h.p5mscz5klje3" w:colFirst="0" w:colLast="0"/>
      <w:bookmarkEnd w:id="6"/>
      <w:r>
        <w:rPr>
          <w:b/>
          <w:color w:val="000000"/>
          <w:sz w:val="36"/>
          <w:szCs w:val="36"/>
        </w:rPr>
        <w:lastRenderedPageBreak/>
        <w:t>Laboratory work</w:t>
      </w:r>
    </w:p>
    <w:p w14:paraId="01970CE3" w14:textId="77777777" w:rsidR="00C02AFE" w:rsidRDefault="00C02AFE">
      <w:pPr>
        <w:keepNext/>
        <w:keepLines/>
        <w:pBdr>
          <w:top w:val="nil"/>
          <w:left w:val="nil"/>
          <w:bottom w:val="nil"/>
          <w:right w:val="nil"/>
          <w:between w:val="nil"/>
        </w:pBdr>
        <w:spacing w:after="0" w:line="240" w:lineRule="auto"/>
        <w:jc w:val="both"/>
        <w:rPr>
          <w:b/>
          <w:color w:val="000000"/>
          <w:sz w:val="36"/>
          <w:szCs w:val="36"/>
        </w:rPr>
      </w:pPr>
    </w:p>
    <w:p w14:paraId="1AD604F5" w14:textId="77777777" w:rsidR="00C02AFE" w:rsidRDefault="005E3C64">
      <w:pPr>
        <w:keepNext/>
        <w:keepLines/>
        <w:pBdr>
          <w:top w:val="nil"/>
          <w:left w:val="nil"/>
          <w:bottom w:val="nil"/>
          <w:right w:val="nil"/>
          <w:between w:val="nil"/>
        </w:pBdr>
        <w:spacing w:after="0" w:line="240" w:lineRule="auto"/>
        <w:jc w:val="center"/>
        <w:rPr>
          <w:b/>
          <w:color w:val="000000"/>
          <w:sz w:val="36"/>
          <w:szCs w:val="36"/>
        </w:rPr>
      </w:pPr>
      <w:r>
        <w:rPr>
          <w:b/>
          <w:color w:val="000000"/>
          <w:sz w:val="36"/>
          <w:szCs w:val="36"/>
        </w:rPr>
        <w:t>Evaluation of the chemical composition of meat using physico-chemical quality analysis methods</w:t>
      </w:r>
    </w:p>
    <w:p w14:paraId="1F88F017" w14:textId="77777777" w:rsidR="00C02AFE" w:rsidRDefault="00C02AFE">
      <w:pPr>
        <w:keepNext/>
        <w:keepLines/>
        <w:pBdr>
          <w:top w:val="nil"/>
          <w:left w:val="nil"/>
          <w:bottom w:val="nil"/>
          <w:right w:val="nil"/>
          <w:between w:val="nil"/>
        </w:pBdr>
        <w:spacing w:after="0" w:line="240" w:lineRule="auto"/>
        <w:jc w:val="both"/>
        <w:rPr>
          <w:b/>
          <w:color w:val="000000"/>
          <w:sz w:val="36"/>
          <w:szCs w:val="36"/>
        </w:rPr>
      </w:pPr>
    </w:p>
    <w:p w14:paraId="636F7377" w14:textId="77777777" w:rsidR="00C02AFE" w:rsidRDefault="005E3C64">
      <w:pPr>
        <w:spacing w:after="0" w:line="240" w:lineRule="auto"/>
        <w:jc w:val="both"/>
        <w:rPr>
          <w:b/>
          <w:sz w:val="28"/>
          <w:szCs w:val="28"/>
        </w:rPr>
      </w:pPr>
      <w:r>
        <w:rPr>
          <w:b/>
          <w:sz w:val="28"/>
          <w:szCs w:val="28"/>
        </w:rPr>
        <w:t xml:space="preserve">Materials </w:t>
      </w:r>
    </w:p>
    <w:p w14:paraId="45AD7AE7" w14:textId="77777777" w:rsidR="00C02AFE" w:rsidRDefault="005E3C64">
      <w:pPr>
        <w:spacing w:after="0" w:line="240" w:lineRule="auto"/>
        <w:jc w:val="both"/>
        <w:rPr>
          <w:sz w:val="24"/>
          <w:szCs w:val="24"/>
        </w:rPr>
      </w:pPr>
      <w:r>
        <w:rPr>
          <w:sz w:val="24"/>
          <w:szCs w:val="24"/>
        </w:rPr>
        <w:t>Different types of minced meat samples, an oven for drying at 150 ± 2 ºC temperature, scales with a precision of 0.01 gramme, prepared and preheated sands, metal crucible with lid and glass stick, porcelain bowl, H</w:t>
      </w:r>
      <w:r>
        <w:rPr>
          <w:sz w:val="24"/>
          <w:szCs w:val="24"/>
          <w:vertAlign w:val="subscript"/>
        </w:rPr>
        <w:t>2</w:t>
      </w:r>
      <w:r>
        <w:rPr>
          <w:sz w:val="24"/>
          <w:szCs w:val="24"/>
        </w:rPr>
        <w:t>SO</w:t>
      </w:r>
      <w:r>
        <w:rPr>
          <w:sz w:val="24"/>
          <w:szCs w:val="24"/>
          <w:vertAlign w:val="subscript"/>
        </w:rPr>
        <w:t>4</w:t>
      </w:r>
      <w:r>
        <w:rPr>
          <w:sz w:val="24"/>
          <w:szCs w:val="24"/>
        </w:rPr>
        <w:t xml:space="preserve"> of 1.5 density solution, butyrometer,</w:t>
      </w:r>
      <w:r>
        <w:rPr>
          <w:sz w:val="24"/>
          <w:szCs w:val="24"/>
        </w:rPr>
        <w:t xml:space="preserve"> sulfuric acid solution, water bath for heating samples at 70 to 75 °C temperature, centrifuge with 800 to 1 000 rpm, preheated porcelain crucibles, muffle for heating samples at 600 to 800 °C temperature, scales with a precision of 0.0001 gramme, Kjeldahl</w:t>
      </w:r>
      <w:r>
        <w:rPr>
          <w:sz w:val="24"/>
          <w:szCs w:val="24"/>
        </w:rPr>
        <w:t xml:space="preserve"> apparatus (mineralisation block and distillation unit), 250 mL mineralisation tubes, pipettes, cylinders, Kjeltabs tablets Cu/3.5 (3.5 g K</w:t>
      </w:r>
      <w:r>
        <w:rPr>
          <w:sz w:val="24"/>
          <w:szCs w:val="24"/>
          <w:vertAlign w:val="subscript"/>
        </w:rPr>
        <w:t>2</w:t>
      </w:r>
      <w:r>
        <w:rPr>
          <w:sz w:val="24"/>
          <w:szCs w:val="24"/>
        </w:rPr>
        <w:t>SO</w:t>
      </w:r>
      <w:r>
        <w:rPr>
          <w:sz w:val="24"/>
          <w:szCs w:val="24"/>
          <w:vertAlign w:val="subscript"/>
        </w:rPr>
        <w:t>4</w:t>
      </w:r>
      <w:r>
        <w:rPr>
          <w:sz w:val="24"/>
          <w:szCs w:val="24"/>
        </w:rPr>
        <w:t>, 0.4 g CuSO</w:t>
      </w:r>
      <w:r>
        <w:rPr>
          <w:sz w:val="24"/>
          <w:szCs w:val="24"/>
          <w:vertAlign w:val="subscript"/>
        </w:rPr>
        <w:t>4</w:t>
      </w:r>
      <w:r>
        <w:rPr>
          <w:sz w:val="24"/>
          <w:szCs w:val="24"/>
        </w:rPr>
        <w:t xml:space="preserve"> per tablet), concentrated sulfuric acid solution, H</w:t>
      </w:r>
      <w:r>
        <w:rPr>
          <w:sz w:val="24"/>
          <w:szCs w:val="24"/>
          <w:vertAlign w:val="subscript"/>
        </w:rPr>
        <w:t>2</w:t>
      </w:r>
      <w:r>
        <w:rPr>
          <w:sz w:val="24"/>
          <w:szCs w:val="24"/>
        </w:rPr>
        <w:t>O</w:t>
      </w:r>
      <w:r>
        <w:rPr>
          <w:sz w:val="24"/>
          <w:szCs w:val="24"/>
          <w:vertAlign w:val="subscript"/>
        </w:rPr>
        <w:t>2</w:t>
      </w:r>
      <w:r>
        <w:rPr>
          <w:sz w:val="24"/>
          <w:szCs w:val="24"/>
        </w:rPr>
        <w:t xml:space="preserve"> (30 to 35% concentration) solution, distille</w:t>
      </w:r>
      <w:r>
        <w:rPr>
          <w:sz w:val="24"/>
          <w:szCs w:val="24"/>
        </w:rPr>
        <w:t>d water, 4% boric acid solution, 40% NaOH solution, 0,1 n HCl solution.</w:t>
      </w:r>
    </w:p>
    <w:p w14:paraId="2B50C9D5" w14:textId="77777777" w:rsidR="00C02AFE" w:rsidRDefault="00C02AFE">
      <w:pPr>
        <w:spacing w:after="0" w:line="240" w:lineRule="auto"/>
        <w:rPr>
          <w:b/>
          <w:sz w:val="28"/>
          <w:szCs w:val="28"/>
        </w:rPr>
      </w:pPr>
    </w:p>
    <w:p w14:paraId="555BC905" w14:textId="77777777" w:rsidR="00C02AFE" w:rsidRDefault="005E3C64">
      <w:pPr>
        <w:spacing w:after="0" w:line="240" w:lineRule="auto"/>
        <w:rPr>
          <w:b/>
          <w:sz w:val="28"/>
          <w:szCs w:val="28"/>
        </w:rPr>
      </w:pPr>
      <w:r>
        <w:rPr>
          <w:b/>
          <w:sz w:val="28"/>
          <w:szCs w:val="28"/>
        </w:rPr>
        <w:t>Methods and Procedures</w:t>
      </w:r>
    </w:p>
    <w:p w14:paraId="3D3B9A16" w14:textId="77777777" w:rsidR="00C02AFE" w:rsidRDefault="005E3C64">
      <w:pPr>
        <w:spacing w:after="0" w:line="240" w:lineRule="auto"/>
        <w:rPr>
          <w:b/>
          <w:sz w:val="28"/>
          <w:szCs w:val="28"/>
        </w:rPr>
      </w:pPr>
      <w:r>
        <w:rPr>
          <w:b/>
          <w:sz w:val="28"/>
          <w:szCs w:val="28"/>
        </w:rPr>
        <w:t>Task 1. Moisture content in meat</w:t>
      </w:r>
    </w:p>
    <w:p w14:paraId="32930C98" w14:textId="77777777" w:rsidR="00C02AFE" w:rsidRDefault="005E3C64">
      <w:pPr>
        <w:spacing w:after="0" w:line="240" w:lineRule="auto"/>
        <w:ind w:firstLine="566"/>
        <w:jc w:val="both"/>
        <w:rPr>
          <w:sz w:val="24"/>
          <w:szCs w:val="24"/>
        </w:rPr>
      </w:pPr>
      <w:r>
        <w:rPr>
          <w:sz w:val="24"/>
          <w:szCs w:val="24"/>
        </w:rPr>
        <w:t>The moisture content of the meat determines its stability during storage (as the moisture content increases, oxidation processe</w:t>
      </w:r>
      <w:r>
        <w:rPr>
          <w:sz w:val="24"/>
          <w:szCs w:val="24"/>
        </w:rPr>
        <w:t>s intensify, and favourable conditions for the development of microorganisms are created). The moisture content of the meat and meat products is determined by drying in an oven at 150 ± 2 ºC;</w:t>
      </w:r>
    </w:p>
    <w:p w14:paraId="4E56EB73" w14:textId="77777777" w:rsidR="00C02AFE" w:rsidRDefault="005E3C64">
      <w:pPr>
        <w:spacing w:after="0" w:line="240" w:lineRule="auto"/>
        <w:ind w:firstLine="20"/>
        <w:jc w:val="both"/>
        <w:rPr>
          <w:b/>
          <w:i/>
          <w:sz w:val="24"/>
          <w:szCs w:val="24"/>
          <w:u w:val="single"/>
        </w:rPr>
      </w:pPr>
      <w:r>
        <w:rPr>
          <w:b/>
          <w:i/>
          <w:sz w:val="24"/>
          <w:szCs w:val="24"/>
          <w:u w:val="single"/>
        </w:rPr>
        <w:t>Rationale for the method</w:t>
      </w:r>
    </w:p>
    <w:p w14:paraId="77937882" w14:textId="77777777" w:rsidR="00C02AFE" w:rsidRDefault="005E3C64">
      <w:pPr>
        <w:spacing w:after="0" w:line="240" w:lineRule="auto"/>
        <w:ind w:firstLine="566"/>
        <w:jc w:val="both"/>
        <w:rPr>
          <w:sz w:val="24"/>
          <w:szCs w:val="24"/>
        </w:rPr>
      </w:pPr>
      <w:r>
        <w:rPr>
          <w:sz w:val="24"/>
          <w:szCs w:val="24"/>
        </w:rPr>
        <w:t>To speed up the drying process, the mea</w:t>
      </w:r>
      <w:r>
        <w:rPr>
          <w:sz w:val="24"/>
          <w:szCs w:val="24"/>
        </w:rPr>
        <w:t>t sample is mixed with sand, which loosens the product, creates a larger evaporation surface, and prevents the formation of a drying layer. Before use, sift the sand through a sieve with holes 1-3 mm in diameter and wash, while stirring with water, to remo</w:t>
      </w:r>
      <w:r>
        <w:rPr>
          <w:sz w:val="24"/>
          <w:szCs w:val="24"/>
        </w:rPr>
        <w:t>ve clay particles. When the water is no longer cloudy, drain it, add 1:1 diluted hydrochloric acid to the sand, mix and stand for one day. The sand is then rinsed in running water while stirring until neutral, then rinsed in distilled water. Dry and heat i</w:t>
      </w:r>
      <w:r>
        <w:rPr>
          <w:sz w:val="24"/>
          <w:szCs w:val="24"/>
        </w:rPr>
        <w:t>n a muffle oven. Store sand in a closed container. To determine the moisture, grind the meat sample twice in a meat mincer (meat grinder) with a sieve-hole diameter of 3 to 4 mm, mixing the resulting mass thoroughly each time. Determine the moisture conten</w:t>
      </w:r>
      <w:r>
        <w:rPr>
          <w:sz w:val="24"/>
          <w:szCs w:val="24"/>
        </w:rPr>
        <w:t>t by drying the samples at 150 ± 2 ºC.</w:t>
      </w:r>
    </w:p>
    <w:p w14:paraId="6F831C58" w14:textId="77777777" w:rsidR="00C02AFE" w:rsidRDefault="005E3C64">
      <w:pPr>
        <w:spacing w:after="0" w:line="240" w:lineRule="auto"/>
        <w:ind w:firstLine="20"/>
        <w:jc w:val="both"/>
        <w:rPr>
          <w:b/>
          <w:i/>
          <w:sz w:val="24"/>
          <w:szCs w:val="24"/>
          <w:u w:val="single"/>
        </w:rPr>
      </w:pPr>
      <w:r>
        <w:rPr>
          <w:b/>
          <w:i/>
          <w:sz w:val="24"/>
          <w:szCs w:val="24"/>
          <w:u w:val="single"/>
        </w:rPr>
        <w:t>Procedure</w:t>
      </w:r>
    </w:p>
    <w:p w14:paraId="13E34565" w14:textId="77777777" w:rsidR="00C02AFE" w:rsidRDefault="005E3C64">
      <w:pPr>
        <w:spacing w:after="0" w:line="240" w:lineRule="auto"/>
        <w:ind w:firstLine="566"/>
        <w:jc w:val="both"/>
        <w:rPr>
          <w:sz w:val="24"/>
          <w:szCs w:val="24"/>
        </w:rPr>
      </w:pPr>
      <w:r>
        <w:rPr>
          <w:sz w:val="24"/>
          <w:szCs w:val="24"/>
        </w:rPr>
        <w:t>Pour the heated sand into the metal crucible, which is 2-3 times the weight of the meat sample, put the lid on and weigh, for example 3 g of meat with 9 g of sand.</w:t>
      </w:r>
    </w:p>
    <w:p w14:paraId="10E9FD0D" w14:textId="77777777" w:rsidR="00C02AFE" w:rsidRDefault="005E3C64">
      <w:pPr>
        <w:spacing w:after="0" w:line="240" w:lineRule="auto"/>
        <w:ind w:firstLine="566"/>
        <w:jc w:val="both"/>
        <w:rPr>
          <w:sz w:val="24"/>
          <w:szCs w:val="24"/>
        </w:rPr>
      </w:pPr>
      <w:r>
        <w:rPr>
          <w:sz w:val="24"/>
          <w:szCs w:val="24"/>
        </w:rPr>
        <w:t>Weigh into a metal crucible about 3 g of the meat sample, weigh, mix thoroughly with sand us</w:t>
      </w:r>
      <w:r>
        <w:rPr>
          <w:sz w:val="24"/>
          <w:szCs w:val="24"/>
        </w:rPr>
        <w:t>ing a glass stick and dry in an open oven at 150 ± 2 ºC for 1 hour, then place the lid on the metal crucibles, cool in a desiccator to room temperature and only then weigh it.</w:t>
      </w:r>
    </w:p>
    <w:p w14:paraId="7B9D8887" w14:textId="77777777" w:rsidR="00C02AFE" w:rsidRDefault="005E3C64">
      <w:pPr>
        <w:spacing w:after="0" w:line="240" w:lineRule="auto"/>
        <w:ind w:firstLine="566"/>
        <w:jc w:val="both"/>
        <w:rPr>
          <w:b/>
          <w:sz w:val="24"/>
          <w:szCs w:val="24"/>
        </w:rPr>
      </w:pPr>
      <w:r>
        <w:rPr>
          <w:b/>
          <w:sz w:val="24"/>
          <w:szCs w:val="24"/>
        </w:rPr>
        <w:lastRenderedPageBreak/>
        <w:t>The moisture content in % is calculated according to the formula:</w:t>
      </w:r>
    </w:p>
    <w:p w14:paraId="658B94B5"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69903A6A" wp14:editId="5D1DF070">
            <wp:extent cx="1543050" cy="514350"/>
            <wp:effectExtent l="0" t="0" r="0" b="0"/>
            <wp:docPr id="23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1543050" cy="514350"/>
                    </a:xfrm>
                    <a:prstGeom prst="rect">
                      <a:avLst/>
                    </a:prstGeom>
                    <a:ln/>
                  </pic:spPr>
                </pic:pic>
              </a:graphicData>
            </a:graphic>
          </wp:inline>
        </w:drawing>
      </w:r>
    </w:p>
    <w:p w14:paraId="36D4D2B9" w14:textId="77777777" w:rsidR="00C02AFE" w:rsidRDefault="005E3C64">
      <w:pPr>
        <w:spacing w:after="0" w:line="240" w:lineRule="auto"/>
        <w:jc w:val="both"/>
        <w:rPr>
          <w:sz w:val="24"/>
          <w:szCs w:val="24"/>
        </w:rPr>
      </w:pPr>
      <w:r>
        <w:rPr>
          <w:sz w:val="24"/>
          <w:szCs w:val="24"/>
        </w:rPr>
        <w:t>where:</w:t>
      </w:r>
      <w:r>
        <w:rPr>
          <w:sz w:val="24"/>
          <w:szCs w:val="24"/>
        </w:rPr>
        <w:tab/>
        <w:t>m</w:t>
      </w:r>
      <w:r>
        <w:rPr>
          <w:sz w:val="24"/>
          <w:szCs w:val="24"/>
          <w:vertAlign w:val="subscript"/>
        </w:rPr>
        <w:t>1</w:t>
      </w:r>
      <w:r>
        <w:rPr>
          <w:sz w:val="24"/>
          <w:szCs w:val="24"/>
        </w:rPr>
        <w:t xml:space="preserve"> – </w:t>
      </w:r>
      <w:r>
        <w:rPr>
          <w:sz w:val="24"/>
          <w:szCs w:val="24"/>
        </w:rPr>
        <w:t>mass of metal crucible with lid, sands, glass stick and sample before drying, g;</w:t>
      </w:r>
    </w:p>
    <w:p w14:paraId="1DA4DD6C" w14:textId="77777777" w:rsidR="00C02AFE" w:rsidRDefault="005E3C64">
      <w:pPr>
        <w:spacing w:after="0" w:line="240" w:lineRule="auto"/>
        <w:ind w:firstLine="720"/>
        <w:jc w:val="both"/>
        <w:rPr>
          <w:sz w:val="24"/>
          <w:szCs w:val="24"/>
        </w:rPr>
      </w:pPr>
      <w:r>
        <w:rPr>
          <w:sz w:val="24"/>
          <w:szCs w:val="24"/>
        </w:rPr>
        <w:t>m</w:t>
      </w:r>
      <w:r>
        <w:rPr>
          <w:sz w:val="24"/>
          <w:szCs w:val="24"/>
          <w:vertAlign w:val="subscript"/>
        </w:rPr>
        <w:t>2</w:t>
      </w:r>
      <w:r>
        <w:rPr>
          <w:sz w:val="24"/>
          <w:szCs w:val="24"/>
        </w:rPr>
        <w:t xml:space="preserve"> – mass of metal crucible with lid, sands, glass stick and sample after drying, g;</w:t>
      </w:r>
    </w:p>
    <w:p w14:paraId="58CF4662" w14:textId="77777777" w:rsidR="00C02AFE" w:rsidRDefault="005E3C64">
      <w:pPr>
        <w:spacing w:after="0" w:line="240" w:lineRule="auto"/>
        <w:ind w:firstLine="720"/>
        <w:jc w:val="both"/>
        <w:rPr>
          <w:sz w:val="24"/>
          <w:szCs w:val="24"/>
        </w:rPr>
      </w:pPr>
      <w:r>
        <w:rPr>
          <w:sz w:val="24"/>
          <w:szCs w:val="24"/>
        </w:rPr>
        <w:t>m</w:t>
      </w:r>
      <w:r>
        <w:rPr>
          <w:sz w:val="24"/>
          <w:szCs w:val="24"/>
          <w:vertAlign w:val="subscript"/>
        </w:rPr>
        <w:t>0</w:t>
      </w:r>
      <w:r>
        <w:rPr>
          <w:sz w:val="24"/>
          <w:szCs w:val="24"/>
        </w:rPr>
        <w:t xml:space="preserve"> – mass of metal crucible with lid, sand and glass stick, g.</w:t>
      </w:r>
    </w:p>
    <w:p w14:paraId="22CC08C0" w14:textId="77777777" w:rsidR="00C02AFE" w:rsidRDefault="00C02AFE">
      <w:pPr>
        <w:spacing w:after="0" w:line="240" w:lineRule="auto"/>
        <w:rPr>
          <w:b/>
          <w:sz w:val="28"/>
          <w:szCs w:val="28"/>
        </w:rPr>
      </w:pPr>
    </w:p>
    <w:p w14:paraId="08787DDA" w14:textId="77777777" w:rsidR="00C02AFE" w:rsidRDefault="005E3C64">
      <w:pPr>
        <w:spacing w:after="0" w:line="240" w:lineRule="auto"/>
        <w:rPr>
          <w:b/>
          <w:sz w:val="28"/>
          <w:szCs w:val="28"/>
        </w:rPr>
      </w:pPr>
      <w:r>
        <w:rPr>
          <w:b/>
          <w:sz w:val="28"/>
          <w:szCs w:val="28"/>
        </w:rPr>
        <w:t>Task 2. Determination of f</w:t>
      </w:r>
      <w:r>
        <w:rPr>
          <w:b/>
          <w:sz w:val="28"/>
          <w:szCs w:val="28"/>
        </w:rPr>
        <w:t>at content with a fat meter (butyrometer)</w:t>
      </w:r>
    </w:p>
    <w:p w14:paraId="1180CE58" w14:textId="77777777" w:rsidR="00C02AFE" w:rsidRDefault="00C02AFE">
      <w:pPr>
        <w:spacing w:after="0" w:line="240" w:lineRule="auto"/>
        <w:ind w:firstLine="20"/>
        <w:jc w:val="both"/>
        <w:rPr>
          <w:b/>
          <w:i/>
          <w:sz w:val="24"/>
          <w:szCs w:val="24"/>
          <w:u w:val="single"/>
        </w:rPr>
      </w:pPr>
    </w:p>
    <w:p w14:paraId="1578B7A6" w14:textId="77777777" w:rsidR="00C02AFE" w:rsidRDefault="005E3C64">
      <w:pPr>
        <w:spacing w:after="0" w:line="240" w:lineRule="auto"/>
        <w:ind w:firstLine="20"/>
        <w:jc w:val="both"/>
        <w:rPr>
          <w:b/>
          <w:i/>
          <w:sz w:val="24"/>
          <w:szCs w:val="24"/>
          <w:u w:val="single"/>
        </w:rPr>
      </w:pPr>
      <w:r>
        <w:rPr>
          <w:b/>
          <w:i/>
          <w:sz w:val="24"/>
          <w:szCs w:val="24"/>
          <w:u w:val="single"/>
        </w:rPr>
        <w:t>Background</w:t>
      </w:r>
    </w:p>
    <w:p w14:paraId="532A1F30" w14:textId="77777777" w:rsidR="00C02AFE" w:rsidRDefault="005E3C64">
      <w:pPr>
        <w:spacing w:after="0" w:line="240" w:lineRule="auto"/>
        <w:ind w:firstLine="566"/>
        <w:jc w:val="both"/>
        <w:rPr>
          <w:sz w:val="24"/>
          <w:szCs w:val="24"/>
        </w:rPr>
      </w:pPr>
      <w:r>
        <w:rPr>
          <w:sz w:val="24"/>
          <w:szCs w:val="24"/>
        </w:rPr>
        <w:t>The method for determining the fat content is based on treating the product with concentrated sulfuric acid solution, separating the fat with isoamyl alcohol, and further separating by centrifugation. S</w:t>
      </w:r>
      <w:r>
        <w:rPr>
          <w:sz w:val="24"/>
          <w:szCs w:val="24"/>
        </w:rPr>
        <w:t xml:space="preserve">ulfuric acid breaks down proteins and separates fats easily. Further addition of isoamyl alcohol forms an isoamyl alcohol sulfuric acid ether, which reduces the surface tension of the fat </w:t>
      </w:r>
      <w:r>
        <w:t>globules</w:t>
      </w:r>
      <w:r>
        <w:rPr>
          <w:sz w:val="24"/>
          <w:szCs w:val="24"/>
        </w:rPr>
        <w:t>and promotes their adhesion. The formation of a fat layer is</w:t>
      </w:r>
      <w:r>
        <w:rPr>
          <w:sz w:val="24"/>
          <w:szCs w:val="24"/>
        </w:rPr>
        <w:t xml:space="preserve"> accelerated by heating and centrifuging the solution. During centrifugation, the fat, as the lightest component under the influence of centrifugal force, is concentrated closer to the centre on the scale of the fat gauge.</w:t>
      </w:r>
    </w:p>
    <w:p w14:paraId="11FB6402" w14:textId="77777777" w:rsidR="00C02AFE" w:rsidRDefault="005E3C64">
      <w:pPr>
        <w:spacing w:after="0" w:line="240" w:lineRule="auto"/>
        <w:ind w:firstLine="20"/>
        <w:jc w:val="both"/>
        <w:rPr>
          <w:b/>
          <w:i/>
          <w:sz w:val="24"/>
          <w:szCs w:val="24"/>
          <w:u w:val="single"/>
        </w:rPr>
      </w:pPr>
      <w:r>
        <w:rPr>
          <w:b/>
          <w:i/>
          <w:sz w:val="24"/>
          <w:szCs w:val="24"/>
          <w:u w:val="single"/>
        </w:rPr>
        <w:t>Procedure</w:t>
      </w:r>
    </w:p>
    <w:p w14:paraId="743865F5" w14:textId="77777777" w:rsidR="00C02AFE" w:rsidRDefault="005E3C64">
      <w:pPr>
        <w:spacing w:after="0" w:line="240" w:lineRule="auto"/>
        <w:ind w:firstLine="566"/>
        <w:jc w:val="both"/>
        <w:rPr>
          <w:sz w:val="24"/>
          <w:szCs w:val="24"/>
        </w:rPr>
      </w:pPr>
      <w:r>
        <w:rPr>
          <w:sz w:val="24"/>
          <w:szCs w:val="24"/>
        </w:rPr>
        <w:t xml:space="preserve">Weigh 1 to 3 g (±0.01g </w:t>
      </w:r>
      <w:r>
        <w:rPr>
          <w:sz w:val="24"/>
          <w:szCs w:val="24"/>
        </w:rPr>
        <w:t>as near as possible, you need to be extremely close) of the prepared sample, place in a porcelain bowl, add 5 mL of H</w:t>
      </w:r>
      <w:r>
        <w:rPr>
          <w:sz w:val="24"/>
          <w:szCs w:val="24"/>
          <w:vertAlign w:val="subscript"/>
        </w:rPr>
        <w:t>2</w:t>
      </w:r>
      <w:r>
        <w:rPr>
          <w:sz w:val="24"/>
          <w:szCs w:val="24"/>
        </w:rPr>
        <w:t>SO</w:t>
      </w:r>
      <w:r>
        <w:rPr>
          <w:sz w:val="24"/>
          <w:szCs w:val="24"/>
          <w:vertAlign w:val="subscript"/>
        </w:rPr>
        <w:t>4</w:t>
      </w:r>
      <w:r>
        <w:rPr>
          <w:sz w:val="24"/>
          <w:szCs w:val="24"/>
        </w:rPr>
        <w:t xml:space="preserve"> of 1.5 density, mix with a glass rod and heat (do not boil) for 5 to 10 minutes until a homogeneous mass is obtained. If the </w:t>
      </w:r>
      <w:r>
        <w:t>globules</w:t>
      </w:r>
      <w:r>
        <w:rPr>
          <w:sz w:val="24"/>
          <w:szCs w:val="24"/>
        </w:rPr>
        <w:t xml:space="preserve"> do not break, add another 2-3 mL of acid, reheat. Pour the resulting solution through a funnel into a butyrometer previou</w:t>
      </w:r>
      <w:r>
        <w:rPr>
          <w:sz w:val="24"/>
          <w:szCs w:val="24"/>
        </w:rPr>
        <w:t>sly filled with 5 mL of sulfuric acid, rinsing the residue from the dish with small portions of sulfuric acid. Then pour 2-4 mL of isoamyl alcohol into the fat meter, close the fat meter with a rubber stopper and mix by inverting the butyrometer 2-3 times.</w:t>
      </w:r>
      <w:r>
        <w:rPr>
          <w:sz w:val="24"/>
          <w:szCs w:val="24"/>
        </w:rPr>
        <w:t xml:space="preserve"> The butyrometer is then placed with the stopper down in a water bath at 70 to 75 °C for 10 minutes and then centrifuged for 15 minutes at 800 to 1 000 rpm.</w:t>
      </w:r>
    </w:p>
    <w:p w14:paraId="32AC61EA" w14:textId="77777777" w:rsidR="00C02AFE" w:rsidRDefault="005E3C64">
      <w:pPr>
        <w:spacing w:after="0" w:line="240" w:lineRule="auto"/>
        <w:ind w:firstLine="566"/>
        <w:jc w:val="both"/>
        <w:rPr>
          <w:sz w:val="24"/>
          <w:szCs w:val="24"/>
        </w:rPr>
      </w:pPr>
      <w:r>
        <w:rPr>
          <w:sz w:val="24"/>
          <w:szCs w:val="24"/>
        </w:rPr>
        <w:t>After centrifugation, place the butyrometer again in a water bath at 60 to 75 °C and after 5 minute</w:t>
      </w:r>
      <w:r>
        <w:rPr>
          <w:sz w:val="24"/>
          <w:szCs w:val="24"/>
        </w:rPr>
        <w:t>s read the number of graduations taken up by the fat on the butyrometer scale.</w:t>
      </w:r>
    </w:p>
    <w:p w14:paraId="1A3515DE" w14:textId="77777777" w:rsidR="00C02AFE" w:rsidRDefault="005E3C64">
      <w:pPr>
        <w:spacing w:after="0" w:line="240" w:lineRule="auto"/>
        <w:ind w:firstLine="566"/>
        <w:jc w:val="both"/>
        <w:rPr>
          <w:b/>
          <w:sz w:val="24"/>
          <w:szCs w:val="24"/>
        </w:rPr>
      </w:pPr>
      <w:r>
        <w:rPr>
          <w:b/>
          <w:sz w:val="24"/>
          <w:szCs w:val="24"/>
        </w:rPr>
        <w:t>The fat content in % is calculated according to the formula:</w:t>
      </w:r>
    </w:p>
    <w:p w14:paraId="0194A08C" w14:textId="77777777" w:rsidR="00C02AFE" w:rsidRDefault="005E3C64">
      <w:pPr>
        <w:spacing w:after="0" w:line="240" w:lineRule="auto"/>
        <w:jc w:val="center"/>
        <w:rPr>
          <w:sz w:val="24"/>
          <w:szCs w:val="24"/>
        </w:rPr>
      </w:pPr>
      <w:r>
        <w:rPr>
          <w:noProof/>
          <w:sz w:val="24"/>
          <w:szCs w:val="24"/>
        </w:rPr>
        <w:drawing>
          <wp:inline distT="114300" distB="114300" distL="114300" distR="114300" wp14:anchorId="609DE329" wp14:editId="24207A02">
            <wp:extent cx="1571625" cy="466725"/>
            <wp:effectExtent l="0" t="0" r="0" b="0"/>
            <wp:docPr id="239"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3"/>
                    <a:srcRect/>
                    <a:stretch>
                      <a:fillRect/>
                    </a:stretch>
                  </pic:blipFill>
                  <pic:spPr>
                    <a:xfrm>
                      <a:off x="0" y="0"/>
                      <a:ext cx="1571625" cy="466725"/>
                    </a:xfrm>
                    <a:prstGeom prst="rect">
                      <a:avLst/>
                    </a:prstGeom>
                    <a:ln/>
                  </pic:spPr>
                </pic:pic>
              </a:graphicData>
            </a:graphic>
          </wp:inline>
        </w:drawing>
      </w:r>
    </w:p>
    <w:p w14:paraId="3DDFC57E" w14:textId="77777777" w:rsidR="00C02AFE" w:rsidRDefault="005E3C64">
      <w:pPr>
        <w:spacing w:after="0" w:line="240" w:lineRule="auto"/>
        <w:jc w:val="both"/>
        <w:rPr>
          <w:sz w:val="24"/>
          <w:szCs w:val="24"/>
        </w:rPr>
      </w:pPr>
      <w:r>
        <w:rPr>
          <w:sz w:val="24"/>
          <w:szCs w:val="24"/>
        </w:rPr>
        <w:t>where:</w:t>
      </w:r>
      <w:r>
        <w:rPr>
          <w:sz w:val="24"/>
          <w:szCs w:val="24"/>
        </w:rPr>
        <w:tab/>
        <w:t>0.01133 – the quantity of fat corresponding to one part by mass of the fat meter, g;</w:t>
      </w:r>
    </w:p>
    <w:p w14:paraId="4CA85A2D" w14:textId="77777777" w:rsidR="00C02AFE" w:rsidRDefault="005E3C64">
      <w:pPr>
        <w:spacing w:after="0" w:line="240" w:lineRule="auto"/>
        <w:ind w:firstLine="720"/>
        <w:jc w:val="both"/>
        <w:rPr>
          <w:sz w:val="24"/>
          <w:szCs w:val="24"/>
        </w:rPr>
      </w:pPr>
      <w:r>
        <w:rPr>
          <w:sz w:val="24"/>
          <w:szCs w:val="24"/>
        </w:rPr>
        <w:t>a – is the number of s</w:t>
      </w:r>
      <w:r>
        <w:rPr>
          <w:sz w:val="24"/>
          <w:szCs w:val="24"/>
        </w:rPr>
        <w:t>mall sections of the fat-gauge occupied by the fat column;</w:t>
      </w:r>
    </w:p>
    <w:p w14:paraId="719848C3" w14:textId="77777777" w:rsidR="00C02AFE" w:rsidRDefault="005E3C64">
      <w:pPr>
        <w:spacing w:after="0" w:line="240" w:lineRule="auto"/>
        <w:ind w:firstLine="720"/>
        <w:jc w:val="both"/>
        <w:rPr>
          <w:b/>
          <w:sz w:val="28"/>
          <w:szCs w:val="28"/>
        </w:rPr>
      </w:pPr>
      <w:r>
        <w:rPr>
          <w:sz w:val="24"/>
          <w:szCs w:val="24"/>
        </w:rPr>
        <w:t>b – product weight, g.</w:t>
      </w:r>
    </w:p>
    <w:p w14:paraId="7A2C4790" w14:textId="77777777" w:rsidR="00C02AFE" w:rsidRDefault="00C02AFE">
      <w:pPr>
        <w:spacing w:after="0" w:line="240" w:lineRule="auto"/>
        <w:rPr>
          <w:b/>
          <w:sz w:val="28"/>
          <w:szCs w:val="28"/>
        </w:rPr>
      </w:pPr>
    </w:p>
    <w:p w14:paraId="0FC260B8" w14:textId="77777777" w:rsidR="00C02AFE" w:rsidRDefault="005E3C64">
      <w:pPr>
        <w:spacing w:after="0" w:line="240" w:lineRule="auto"/>
        <w:rPr>
          <w:b/>
          <w:sz w:val="28"/>
          <w:szCs w:val="28"/>
        </w:rPr>
      </w:pPr>
      <w:r>
        <w:rPr>
          <w:b/>
          <w:sz w:val="28"/>
          <w:szCs w:val="28"/>
        </w:rPr>
        <w:lastRenderedPageBreak/>
        <w:t>Task 3. Determination of ash content</w:t>
      </w:r>
    </w:p>
    <w:p w14:paraId="2F051AA2" w14:textId="77777777" w:rsidR="00C02AFE" w:rsidRDefault="00C02AFE">
      <w:pPr>
        <w:spacing w:after="0" w:line="240" w:lineRule="auto"/>
        <w:jc w:val="both"/>
        <w:rPr>
          <w:b/>
          <w:i/>
          <w:sz w:val="24"/>
          <w:szCs w:val="24"/>
          <w:u w:val="single"/>
        </w:rPr>
      </w:pPr>
    </w:p>
    <w:p w14:paraId="71DB7DA2" w14:textId="77777777" w:rsidR="00C02AFE" w:rsidRDefault="005E3C64">
      <w:pPr>
        <w:spacing w:after="0" w:line="240" w:lineRule="auto"/>
        <w:jc w:val="both"/>
        <w:rPr>
          <w:sz w:val="24"/>
          <w:szCs w:val="24"/>
        </w:rPr>
      </w:pPr>
      <w:r>
        <w:rPr>
          <w:b/>
          <w:i/>
          <w:sz w:val="24"/>
          <w:szCs w:val="24"/>
          <w:u w:val="single"/>
        </w:rPr>
        <w:t>Background</w:t>
      </w:r>
      <w:r>
        <w:rPr>
          <w:sz w:val="24"/>
          <w:szCs w:val="24"/>
        </w:rPr>
        <w:t xml:space="preserve"> </w:t>
      </w:r>
    </w:p>
    <w:p w14:paraId="0C6FA651" w14:textId="77777777" w:rsidR="00C02AFE" w:rsidRDefault="005E3C64">
      <w:pPr>
        <w:spacing w:after="0" w:line="240" w:lineRule="auto"/>
        <w:ind w:firstLine="566"/>
        <w:jc w:val="both"/>
        <w:rPr>
          <w:sz w:val="24"/>
          <w:szCs w:val="24"/>
        </w:rPr>
      </w:pPr>
      <w:r>
        <w:rPr>
          <w:sz w:val="24"/>
          <w:szCs w:val="24"/>
        </w:rPr>
        <w:t>When organic compounds are heated, they decompose into carbon dioxide, water, ammonia and minerals, which remain ash. The amount and composition of ash in animal products depends on the chemical composition of the feed, the animal species, etc.. The physio</w:t>
      </w:r>
      <w:r>
        <w:rPr>
          <w:sz w:val="24"/>
          <w:szCs w:val="24"/>
        </w:rPr>
        <w:t>logical and technological value of the product can be judged by the composition and quantity of the ash.</w:t>
      </w:r>
    </w:p>
    <w:p w14:paraId="324C2BA5" w14:textId="77777777" w:rsidR="00C02AFE" w:rsidRDefault="005E3C64">
      <w:pPr>
        <w:spacing w:after="0" w:line="240" w:lineRule="auto"/>
        <w:ind w:firstLine="566"/>
        <w:jc w:val="both"/>
        <w:rPr>
          <w:sz w:val="24"/>
          <w:szCs w:val="24"/>
        </w:rPr>
      </w:pPr>
      <w:r>
        <w:rPr>
          <w:sz w:val="24"/>
          <w:szCs w:val="24"/>
        </w:rPr>
        <w:t>During the ashing process, the mineral content of the product under investigation can be converted into volatile products, therefore ashing should be p</w:t>
      </w:r>
      <w:r>
        <w:rPr>
          <w:sz w:val="24"/>
          <w:szCs w:val="24"/>
        </w:rPr>
        <w:t>erformed at a temperature of 550 ºC - 600 ºC. If the meat product contains a lot of moisture, the sample is first dried in an oven. To determine the ash content of meat with a high fat content, as well as the fat itself, the weight is first burned in a cru</w:t>
      </w:r>
      <w:r>
        <w:rPr>
          <w:sz w:val="24"/>
          <w:szCs w:val="24"/>
        </w:rPr>
        <w:t>cible containing ashless filter paper. Relationship between the glow colour and temperature: dark red onset - 525 ºC; dark red - 700 ºC; beginning of cherry colour - 800 ºC; cherry colour - 900 ºC; light cherry colour - 1000 ºC; dark orange - 1100 ºC; ligh</w:t>
      </w:r>
      <w:r>
        <w:rPr>
          <w:sz w:val="24"/>
          <w:szCs w:val="24"/>
        </w:rPr>
        <w:t>t orange - 1200 ºC; white - 1300 ºC; bright white - 1400 ºC; silvery white - above 1500 ºC.</w:t>
      </w:r>
    </w:p>
    <w:p w14:paraId="2F3337F4" w14:textId="77777777" w:rsidR="00C02AFE" w:rsidRDefault="00C02AFE">
      <w:pPr>
        <w:spacing w:after="0" w:line="240" w:lineRule="auto"/>
        <w:ind w:firstLine="20"/>
        <w:jc w:val="both"/>
        <w:rPr>
          <w:b/>
          <w:i/>
          <w:sz w:val="24"/>
          <w:szCs w:val="24"/>
          <w:u w:val="single"/>
        </w:rPr>
      </w:pPr>
    </w:p>
    <w:p w14:paraId="5AF64B67" w14:textId="77777777" w:rsidR="00C02AFE" w:rsidRDefault="005E3C64">
      <w:pPr>
        <w:spacing w:after="0" w:line="240" w:lineRule="auto"/>
        <w:ind w:firstLine="20"/>
        <w:jc w:val="both"/>
        <w:rPr>
          <w:i/>
          <w:sz w:val="24"/>
          <w:szCs w:val="24"/>
          <w:u w:val="single"/>
        </w:rPr>
      </w:pPr>
      <w:r>
        <w:rPr>
          <w:b/>
          <w:i/>
          <w:sz w:val="24"/>
          <w:szCs w:val="24"/>
          <w:u w:val="single"/>
        </w:rPr>
        <w:t>Procedure.</w:t>
      </w:r>
      <w:r>
        <w:rPr>
          <w:i/>
          <w:sz w:val="24"/>
          <w:szCs w:val="24"/>
          <w:u w:val="single"/>
        </w:rPr>
        <w:t xml:space="preserve"> </w:t>
      </w:r>
    </w:p>
    <w:p w14:paraId="35B79E5D" w14:textId="77777777" w:rsidR="00C02AFE" w:rsidRDefault="005E3C64">
      <w:pPr>
        <w:spacing w:after="0" w:line="240" w:lineRule="auto"/>
        <w:ind w:firstLine="566"/>
        <w:jc w:val="both"/>
        <w:rPr>
          <w:sz w:val="24"/>
          <w:szCs w:val="24"/>
        </w:rPr>
      </w:pPr>
      <w:r>
        <w:rPr>
          <w:sz w:val="24"/>
          <w:szCs w:val="24"/>
        </w:rPr>
        <w:t>Heat a clean porcelain crucible (approximately 1 hour) in a muffle furnace at 600 ºC, cool it in a desiccator and weigh, then heat, cool and weigh to c</w:t>
      </w:r>
      <w:r>
        <w:rPr>
          <w:sz w:val="24"/>
          <w:szCs w:val="24"/>
        </w:rPr>
        <w:t>onstant weight. Repeat the weighing every 30 minutes. The mass is considered constant until the difference between the two weights is not more than 0.0002 g.</w:t>
      </w:r>
    </w:p>
    <w:p w14:paraId="6043177F" w14:textId="77777777" w:rsidR="00C02AFE" w:rsidRDefault="005E3C64">
      <w:pPr>
        <w:spacing w:after="0" w:line="240" w:lineRule="auto"/>
        <w:ind w:firstLine="566"/>
        <w:jc w:val="both"/>
        <w:rPr>
          <w:sz w:val="24"/>
          <w:szCs w:val="24"/>
        </w:rPr>
      </w:pPr>
      <w:r>
        <w:rPr>
          <w:sz w:val="24"/>
          <w:szCs w:val="24"/>
        </w:rPr>
        <w:t>Weigh, to the nearest 0.0002 g, 2 to 5 g of the sample into the heated crucible. Initially, the in</w:t>
      </w:r>
      <w:r>
        <w:rPr>
          <w:sz w:val="24"/>
          <w:szCs w:val="24"/>
        </w:rPr>
        <w:t>cineration is carried out at a lower temperature (on an electric hob) to avoid weight loss. The combustion is carried out in a fume cupboard until the intense smoke is eliminated. Then place the crucible in a muffle furnace and continue incinerating at 600</w:t>
      </w:r>
      <w:r>
        <w:rPr>
          <w:sz w:val="24"/>
          <w:szCs w:val="24"/>
        </w:rPr>
        <w:t xml:space="preserve"> to 800 °C for 1 to 2 hours.</w:t>
      </w:r>
    </w:p>
    <w:p w14:paraId="08E94872" w14:textId="77777777" w:rsidR="00C02AFE" w:rsidRDefault="005E3C64">
      <w:pPr>
        <w:spacing w:after="0" w:line="240" w:lineRule="auto"/>
        <w:ind w:firstLine="566"/>
        <w:jc w:val="both"/>
        <w:rPr>
          <w:sz w:val="24"/>
          <w:szCs w:val="24"/>
        </w:rPr>
      </w:pPr>
      <w:r>
        <w:rPr>
          <w:sz w:val="24"/>
          <w:szCs w:val="24"/>
        </w:rPr>
        <w:t>If the residue is incomplete (dark ash with carbon particles), cool the crucible, moisten the ash with water, saturated ammonium nitrate or 30 drops of 30% hydrogen peroxide solution and continue to ash. This process is complet</w:t>
      </w:r>
      <w:r>
        <w:rPr>
          <w:sz w:val="24"/>
          <w:szCs w:val="24"/>
        </w:rPr>
        <w:t>ed when the ash is white, yellowish or brownish. Ashing is carried out to a constant weight.</w:t>
      </w:r>
    </w:p>
    <w:p w14:paraId="788CE0B4" w14:textId="77777777" w:rsidR="00C02AFE" w:rsidRDefault="005E3C64">
      <w:pPr>
        <w:spacing w:after="0" w:line="240" w:lineRule="auto"/>
        <w:ind w:firstLine="566"/>
        <w:jc w:val="both"/>
        <w:rPr>
          <w:b/>
          <w:sz w:val="24"/>
          <w:szCs w:val="24"/>
        </w:rPr>
      </w:pPr>
      <w:r>
        <w:rPr>
          <w:b/>
          <w:sz w:val="24"/>
          <w:szCs w:val="24"/>
        </w:rPr>
        <w:t>The ash content in % is calculated according to the formula:</w:t>
      </w:r>
    </w:p>
    <w:p w14:paraId="4F95486F" w14:textId="77777777" w:rsidR="00C02AFE" w:rsidRDefault="005E3C64">
      <w:pPr>
        <w:spacing w:after="0" w:line="240" w:lineRule="auto"/>
        <w:jc w:val="center"/>
        <w:rPr>
          <w:sz w:val="24"/>
          <w:szCs w:val="24"/>
        </w:rPr>
      </w:pPr>
      <w:r>
        <w:rPr>
          <w:noProof/>
          <w:sz w:val="24"/>
          <w:szCs w:val="24"/>
        </w:rPr>
        <w:drawing>
          <wp:inline distT="114300" distB="114300" distL="114300" distR="114300" wp14:anchorId="0CF5579A" wp14:editId="3B2E5D40">
            <wp:extent cx="1600200" cy="619125"/>
            <wp:effectExtent l="0" t="0" r="0" b="0"/>
            <wp:docPr id="24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4"/>
                    <a:srcRect/>
                    <a:stretch>
                      <a:fillRect/>
                    </a:stretch>
                  </pic:blipFill>
                  <pic:spPr>
                    <a:xfrm>
                      <a:off x="0" y="0"/>
                      <a:ext cx="1600200" cy="619125"/>
                    </a:xfrm>
                    <a:prstGeom prst="rect">
                      <a:avLst/>
                    </a:prstGeom>
                    <a:ln/>
                  </pic:spPr>
                </pic:pic>
              </a:graphicData>
            </a:graphic>
          </wp:inline>
        </w:drawing>
      </w:r>
    </w:p>
    <w:p w14:paraId="2D08ABA8" w14:textId="77777777" w:rsidR="00C02AFE" w:rsidRDefault="005E3C64">
      <w:pPr>
        <w:spacing w:after="0" w:line="240" w:lineRule="auto"/>
        <w:jc w:val="both"/>
        <w:rPr>
          <w:sz w:val="24"/>
          <w:szCs w:val="24"/>
        </w:rPr>
      </w:pPr>
      <w:r>
        <w:rPr>
          <w:sz w:val="24"/>
          <w:szCs w:val="24"/>
        </w:rPr>
        <w:t>where:</w:t>
      </w:r>
      <w:r>
        <w:rPr>
          <w:sz w:val="24"/>
          <w:szCs w:val="24"/>
        </w:rPr>
        <w:tab/>
        <w:t>m</w:t>
      </w:r>
      <w:r>
        <w:rPr>
          <w:sz w:val="24"/>
          <w:szCs w:val="24"/>
          <w:vertAlign w:val="subscript"/>
        </w:rPr>
        <w:t>0</w:t>
      </w:r>
      <w:r>
        <w:rPr>
          <w:sz w:val="24"/>
          <w:szCs w:val="24"/>
        </w:rPr>
        <w:t xml:space="preserve"> – empty crucible, g;</w:t>
      </w:r>
    </w:p>
    <w:p w14:paraId="40AE23FF" w14:textId="77777777" w:rsidR="00C02AFE" w:rsidRDefault="005E3C64">
      <w:pPr>
        <w:spacing w:after="0" w:line="240" w:lineRule="auto"/>
        <w:ind w:firstLine="720"/>
        <w:jc w:val="both"/>
        <w:rPr>
          <w:sz w:val="24"/>
          <w:szCs w:val="24"/>
        </w:rPr>
      </w:pPr>
      <w:r>
        <w:rPr>
          <w:sz w:val="24"/>
          <w:szCs w:val="24"/>
        </w:rPr>
        <w:t>m</w:t>
      </w:r>
      <w:r>
        <w:rPr>
          <w:sz w:val="24"/>
          <w:szCs w:val="24"/>
          <w:vertAlign w:val="subscript"/>
        </w:rPr>
        <w:t>1</w:t>
      </w:r>
      <w:r>
        <w:rPr>
          <w:sz w:val="24"/>
          <w:szCs w:val="24"/>
        </w:rPr>
        <w:t xml:space="preserve"> – crucible with the sample, g;</w:t>
      </w:r>
    </w:p>
    <w:p w14:paraId="73A7D0EA" w14:textId="77777777" w:rsidR="00C02AFE" w:rsidRDefault="005E3C64">
      <w:pPr>
        <w:spacing w:after="0" w:line="240" w:lineRule="auto"/>
        <w:ind w:firstLine="720"/>
        <w:jc w:val="both"/>
        <w:rPr>
          <w:sz w:val="24"/>
          <w:szCs w:val="24"/>
        </w:rPr>
      </w:pPr>
      <w:r>
        <w:rPr>
          <w:sz w:val="24"/>
          <w:szCs w:val="24"/>
        </w:rPr>
        <w:t>m</w:t>
      </w:r>
      <w:r>
        <w:rPr>
          <w:sz w:val="24"/>
          <w:szCs w:val="24"/>
          <w:vertAlign w:val="subscript"/>
        </w:rPr>
        <w:t>2</w:t>
      </w:r>
      <w:r>
        <w:rPr>
          <w:sz w:val="24"/>
          <w:szCs w:val="24"/>
        </w:rPr>
        <w:t xml:space="preserve"> – crucible with the ash, g.</w:t>
      </w:r>
    </w:p>
    <w:p w14:paraId="080694B3" w14:textId="77777777" w:rsidR="00C02AFE" w:rsidRDefault="00C02AFE">
      <w:pPr>
        <w:spacing w:after="0" w:line="240" w:lineRule="auto"/>
        <w:rPr>
          <w:b/>
          <w:sz w:val="28"/>
          <w:szCs w:val="28"/>
        </w:rPr>
      </w:pPr>
    </w:p>
    <w:p w14:paraId="7F835BE2" w14:textId="77777777" w:rsidR="00C02AFE" w:rsidRDefault="005E3C64">
      <w:pPr>
        <w:spacing w:after="0" w:line="240" w:lineRule="auto"/>
        <w:rPr>
          <w:b/>
          <w:sz w:val="28"/>
          <w:szCs w:val="28"/>
        </w:rPr>
      </w:pPr>
      <w:r>
        <w:rPr>
          <w:b/>
          <w:sz w:val="28"/>
          <w:szCs w:val="28"/>
        </w:rPr>
        <w:t>Tas</w:t>
      </w:r>
      <w:r>
        <w:rPr>
          <w:b/>
          <w:sz w:val="28"/>
          <w:szCs w:val="28"/>
        </w:rPr>
        <w:t>k 4. Determination of protein content</w:t>
      </w:r>
    </w:p>
    <w:p w14:paraId="6D68EA87" w14:textId="77777777" w:rsidR="00C02AFE" w:rsidRDefault="005E3C64">
      <w:pPr>
        <w:spacing w:after="0" w:line="240" w:lineRule="auto"/>
        <w:jc w:val="both"/>
        <w:rPr>
          <w:sz w:val="24"/>
          <w:szCs w:val="24"/>
        </w:rPr>
      </w:pPr>
      <w:r>
        <w:rPr>
          <w:sz w:val="24"/>
          <w:szCs w:val="24"/>
        </w:rPr>
        <w:t>The amount of protein in a product is judged by the amount of nitrogen in it. The total nitrogen content of the product can be determined by the Kjeldahl method</w:t>
      </w:r>
    </w:p>
    <w:p w14:paraId="6CFA3FF1" w14:textId="77777777" w:rsidR="00C02AFE" w:rsidRDefault="00C02AFE">
      <w:pPr>
        <w:spacing w:after="0" w:line="240" w:lineRule="auto"/>
        <w:ind w:firstLine="20"/>
        <w:jc w:val="both"/>
        <w:rPr>
          <w:b/>
          <w:i/>
          <w:sz w:val="24"/>
          <w:szCs w:val="24"/>
          <w:u w:val="single"/>
        </w:rPr>
      </w:pPr>
    </w:p>
    <w:p w14:paraId="5773E6FA" w14:textId="77777777" w:rsidR="00C02AFE" w:rsidRDefault="005E3C64">
      <w:pPr>
        <w:spacing w:after="0" w:line="240" w:lineRule="auto"/>
        <w:ind w:firstLine="20"/>
        <w:jc w:val="both"/>
        <w:rPr>
          <w:b/>
          <w:i/>
          <w:sz w:val="24"/>
          <w:szCs w:val="24"/>
          <w:u w:val="single"/>
        </w:rPr>
      </w:pPr>
      <w:r>
        <w:rPr>
          <w:b/>
          <w:i/>
          <w:sz w:val="24"/>
          <w:szCs w:val="24"/>
          <w:u w:val="single"/>
        </w:rPr>
        <w:t>Background</w:t>
      </w:r>
    </w:p>
    <w:p w14:paraId="1470EA5A" w14:textId="77777777" w:rsidR="00C02AFE" w:rsidRDefault="005E3C64">
      <w:pPr>
        <w:spacing w:after="0" w:line="240" w:lineRule="auto"/>
        <w:ind w:firstLine="566"/>
        <w:jc w:val="both"/>
        <w:rPr>
          <w:sz w:val="24"/>
          <w:szCs w:val="24"/>
        </w:rPr>
      </w:pPr>
      <w:r>
        <w:rPr>
          <w:sz w:val="24"/>
          <w:szCs w:val="24"/>
        </w:rPr>
        <w:t>A food is digested with a strong acid so that it releases nitrogen which can be determined by a suitable titration technique. The amount of protein present is then calculated from the nitrogen concentration in the food. The same basic approach is still use</w:t>
      </w:r>
      <w:r>
        <w:rPr>
          <w:sz w:val="24"/>
          <w:szCs w:val="24"/>
        </w:rPr>
        <w:t>d today, although several improvements have been made to speed up the process and to obtain more accurate measurements. It is usually considered to be the standard method of determining protein concentration. Because the Kjeldahl method does not measure th</w:t>
      </w:r>
      <w:r>
        <w:rPr>
          <w:sz w:val="24"/>
          <w:szCs w:val="24"/>
        </w:rPr>
        <w:t>e protein content directly, a conversion factor (F) is needed to convert the measured nitrogen concentration to a protein concentration. A conversion factor of 6.25 (equivalent to 0.16 g nitrogen per grammme of protein) is used for many applications, howev</w:t>
      </w:r>
      <w:r>
        <w:rPr>
          <w:sz w:val="24"/>
          <w:szCs w:val="24"/>
        </w:rPr>
        <w:t>er, this is only an average value, and each protein has a different conversion factor depending on its amino-acid composition. The Kjeldahl method can conveniently be divided into three steps: digestion, neutralisation and titration.</w:t>
      </w:r>
    </w:p>
    <w:p w14:paraId="4ADB36E4" w14:textId="77777777" w:rsidR="00C02AFE" w:rsidRDefault="005E3C64">
      <w:pPr>
        <w:spacing w:after="0" w:line="240" w:lineRule="auto"/>
        <w:ind w:firstLine="566"/>
        <w:jc w:val="both"/>
        <w:rPr>
          <w:sz w:val="24"/>
          <w:szCs w:val="24"/>
        </w:rPr>
      </w:pPr>
      <w:r>
        <w:rPr>
          <w:b/>
          <w:sz w:val="24"/>
          <w:szCs w:val="24"/>
        </w:rPr>
        <w:t>Digestion.</w:t>
      </w:r>
      <w:r>
        <w:rPr>
          <w:sz w:val="24"/>
          <w:szCs w:val="24"/>
        </w:rPr>
        <w:t xml:space="preserve"> The food sa</w:t>
      </w:r>
      <w:r>
        <w:rPr>
          <w:sz w:val="24"/>
          <w:szCs w:val="24"/>
        </w:rPr>
        <w:t>mple to be analysed is weighed into a digestion flask and then digested by heating it in the presence of sulfuric acid (an oxidizing agent which digests the food), anhydrous sodium sulphate (to speed up the reaction by raising the boiling point) and a cata</w:t>
      </w:r>
      <w:r>
        <w:rPr>
          <w:sz w:val="24"/>
          <w:szCs w:val="24"/>
        </w:rPr>
        <w:t>lyst, such as copper, selenium, titanium, or mercury (to speed up the reaction). Digestion converts any nitrogen in the food (other than that which is in the form of nitrates or nitrites) into ammonia, and other organic matter to CO</w:t>
      </w:r>
      <w:r>
        <w:rPr>
          <w:sz w:val="24"/>
          <w:szCs w:val="24"/>
          <w:vertAlign w:val="subscript"/>
        </w:rPr>
        <w:t>2</w:t>
      </w:r>
      <w:r>
        <w:rPr>
          <w:sz w:val="24"/>
          <w:szCs w:val="24"/>
        </w:rPr>
        <w:t xml:space="preserve"> and H</w:t>
      </w:r>
      <w:r>
        <w:rPr>
          <w:sz w:val="24"/>
          <w:szCs w:val="24"/>
          <w:vertAlign w:val="subscript"/>
        </w:rPr>
        <w:t>2</w:t>
      </w:r>
      <w:r>
        <w:rPr>
          <w:sz w:val="24"/>
          <w:szCs w:val="24"/>
        </w:rPr>
        <w:t>O. Ammonia gas i</w:t>
      </w:r>
      <w:r>
        <w:rPr>
          <w:sz w:val="24"/>
          <w:szCs w:val="24"/>
        </w:rPr>
        <w:t>s not freed in an acid solution because the ammonia is in the form of the ammonium ion (NH</w:t>
      </w:r>
      <w:r>
        <w:rPr>
          <w:sz w:val="24"/>
          <w:szCs w:val="24"/>
          <w:vertAlign w:val="subscript"/>
        </w:rPr>
        <w:t>4</w:t>
      </w:r>
      <w:r>
        <w:rPr>
          <w:sz w:val="24"/>
          <w:szCs w:val="24"/>
          <w:vertAlign w:val="superscript"/>
        </w:rPr>
        <w:t>+</w:t>
      </w:r>
      <w:r>
        <w:rPr>
          <w:sz w:val="24"/>
          <w:szCs w:val="24"/>
        </w:rPr>
        <w:t>) which binds to the sulphate ion (SO</w:t>
      </w:r>
      <w:r>
        <w:rPr>
          <w:sz w:val="24"/>
          <w:szCs w:val="24"/>
          <w:vertAlign w:val="subscript"/>
        </w:rPr>
        <w:t>4</w:t>
      </w:r>
      <w:r>
        <w:rPr>
          <w:sz w:val="24"/>
          <w:szCs w:val="24"/>
          <w:vertAlign w:val="superscript"/>
        </w:rPr>
        <w:t>2-</w:t>
      </w:r>
      <w:r>
        <w:rPr>
          <w:sz w:val="24"/>
          <w:szCs w:val="24"/>
        </w:rPr>
        <w:t>) and thus remains in solution:</w:t>
      </w:r>
    </w:p>
    <w:p w14:paraId="56D5AB82" w14:textId="77777777" w:rsidR="00C02AFE" w:rsidRDefault="005E3C64">
      <w:pPr>
        <w:spacing w:after="0" w:line="240" w:lineRule="auto"/>
        <w:jc w:val="center"/>
        <w:rPr>
          <w:sz w:val="24"/>
          <w:szCs w:val="24"/>
          <w:vertAlign w:val="subscript"/>
        </w:rPr>
      </w:pPr>
      <w:r>
        <w:rPr>
          <w:sz w:val="24"/>
          <w:szCs w:val="24"/>
        </w:rPr>
        <w:t>N (food) → (NH</w:t>
      </w:r>
      <w:r>
        <w:rPr>
          <w:sz w:val="24"/>
          <w:szCs w:val="24"/>
          <w:vertAlign w:val="subscript"/>
        </w:rPr>
        <w:t>4</w:t>
      </w:r>
      <w:r>
        <w:rPr>
          <w:sz w:val="24"/>
          <w:szCs w:val="24"/>
        </w:rPr>
        <w:t>)</w:t>
      </w:r>
      <w:r>
        <w:rPr>
          <w:sz w:val="24"/>
          <w:szCs w:val="24"/>
          <w:vertAlign w:val="subscript"/>
        </w:rPr>
        <w:t>2</w:t>
      </w:r>
      <w:r>
        <w:rPr>
          <w:sz w:val="24"/>
          <w:szCs w:val="24"/>
        </w:rPr>
        <w:t>SO</w:t>
      </w:r>
      <w:r>
        <w:rPr>
          <w:sz w:val="24"/>
          <w:szCs w:val="24"/>
          <w:vertAlign w:val="subscript"/>
        </w:rPr>
        <w:t>4</w:t>
      </w:r>
    </w:p>
    <w:p w14:paraId="5E217C88" w14:textId="77777777" w:rsidR="00C02AFE" w:rsidRDefault="005E3C64">
      <w:pPr>
        <w:spacing w:after="0" w:line="240" w:lineRule="auto"/>
        <w:ind w:firstLine="566"/>
        <w:jc w:val="both"/>
        <w:rPr>
          <w:sz w:val="24"/>
          <w:szCs w:val="24"/>
        </w:rPr>
      </w:pPr>
      <w:r>
        <w:rPr>
          <w:b/>
          <w:sz w:val="24"/>
          <w:szCs w:val="24"/>
        </w:rPr>
        <w:t>Neutralisation</w:t>
      </w:r>
      <w:r>
        <w:rPr>
          <w:sz w:val="24"/>
          <w:szCs w:val="24"/>
        </w:rPr>
        <w:t>. After the digestion has been completed the digestion fl</w:t>
      </w:r>
      <w:r>
        <w:rPr>
          <w:sz w:val="24"/>
          <w:szCs w:val="24"/>
        </w:rPr>
        <w:t>ask is connected to a receiving flask by a tube. The solution in the digestion flask is then made alkaline by the addition of sodium hydroxide, which converts the ammonium sulphate into ammonia gas:</w:t>
      </w:r>
    </w:p>
    <w:p w14:paraId="45B3533C" w14:textId="77777777" w:rsidR="00C02AFE" w:rsidRDefault="005E3C64">
      <w:pPr>
        <w:spacing w:after="0" w:line="240" w:lineRule="auto"/>
        <w:jc w:val="center"/>
        <w:rPr>
          <w:sz w:val="24"/>
          <w:szCs w:val="24"/>
          <w:vertAlign w:val="subscript"/>
        </w:rPr>
      </w:pPr>
      <w:r>
        <w:rPr>
          <w:sz w:val="24"/>
          <w:szCs w:val="24"/>
        </w:rPr>
        <w:t>(NH</w:t>
      </w:r>
      <w:r>
        <w:rPr>
          <w:sz w:val="24"/>
          <w:szCs w:val="24"/>
          <w:vertAlign w:val="subscript"/>
        </w:rPr>
        <w:t>4</w:t>
      </w:r>
      <w:r>
        <w:rPr>
          <w:sz w:val="24"/>
          <w:szCs w:val="24"/>
        </w:rPr>
        <w:t>)</w:t>
      </w:r>
      <w:r>
        <w:rPr>
          <w:sz w:val="24"/>
          <w:szCs w:val="24"/>
          <w:vertAlign w:val="subscript"/>
        </w:rPr>
        <w:t>2</w:t>
      </w:r>
      <w:r>
        <w:rPr>
          <w:sz w:val="24"/>
          <w:szCs w:val="24"/>
        </w:rPr>
        <w:t>SO</w:t>
      </w:r>
      <w:r>
        <w:rPr>
          <w:sz w:val="24"/>
          <w:szCs w:val="24"/>
          <w:vertAlign w:val="subscript"/>
        </w:rPr>
        <w:t>4</w:t>
      </w:r>
      <w:r>
        <w:rPr>
          <w:sz w:val="24"/>
          <w:szCs w:val="24"/>
        </w:rPr>
        <w:t xml:space="preserve"> + 2 NaOH → 2NH</w:t>
      </w:r>
      <w:r>
        <w:rPr>
          <w:sz w:val="24"/>
          <w:szCs w:val="24"/>
          <w:vertAlign w:val="subscript"/>
        </w:rPr>
        <w:t>3</w:t>
      </w:r>
      <w:r>
        <w:rPr>
          <w:sz w:val="24"/>
          <w:szCs w:val="24"/>
        </w:rPr>
        <w:t xml:space="preserve"> + 2H</w:t>
      </w:r>
      <w:r>
        <w:rPr>
          <w:sz w:val="24"/>
          <w:szCs w:val="24"/>
          <w:vertAlign w:val="subscript"/>
        </w:rPr>
        <w:t>2</w:t>
      </w:r>
      <w:r>
        <w:rPr>
          <w:sz w:val="24"/>
          <w:szCs w:val="24"/>
        </w:rPr>
        <w:t>O + Na</w:t>
      </w:r>
      <w:r>
        <w:rPr>
          <w:sz w:val="24"/>
          <w:szCs w:val="24"/>
          <w:vertAlign w:val="subscript"/>
        </w:rPr>
        <w:t>2</w:t>
      </w:r>
      <w:r>
        <w:rPr>
          <w:sz w:val="24"/>
          <w:szCs w:val="24"/>
        </w:rPr>
        <w:t>SO</w:t>
      </w:r>
      <w:r>
        <w:rPr>
          <w:sz w:val="24"/>
          <w:szCs w:val="24"/>
          <w:vertAlign w:val="subscript"/>
        </w:rPr>
        <w:t>4</w:t>
      </w:r>
    </w:p>
    <w:p w14:paraId="0B8CF8DF" w14:textId="77777777" w:rsidR="00C02AFE" w:rsidRDefault="005E3C64">
      <w:pPr>
        <w:spacing w:after="0" w:line="240" w:lineRule="auto"/>
        <w:ind w:firstLine="566"/>
        <w:jc w:val="both"/>
        <w:rPr>
          <w:sz w:val="24"/>
          <w:szCs w:val="24"/>
        </w:rPr>
      </w:pPr>
      <w:r>
        <w:rPr>
          <w:sz w:val="24"/>
          <w:szCs w:val="24"/>
        </w:rPr>
        <w:t>The ammonia gas</w:t>
      </w:r>
      <w:r>
        <w:rPr>
          <w:sz w:val="24"/>
          <w:szCs w:val="24"/>
        </w:rPr>
        <w:t xml:space="preserve"> that is formed is freed from the solution and moves out of the digestion flask and into the receiving flask – which contains an excess of boric acid. The low pH of the solution in the receiving flask, converts the ammonia gas into the ammonium ion, and si</w:t>
      </w:r>
      <w:r>
        <w:rPr>
          <w:sz w:val="24"/>
          <w:szCs w:val="24"/>
        </w:rPr>
        <w:t>multaneously converts the boric acid to the borate ion:</w:t>
      </w:r>
    </w:p>
    <w:p w14:paraId="3A342ED8" w14:textId="77777777" w:rsidR="00C02AFE" w:rsidRDefault="005E3C64">
      <w:pPr>
        <w:spacing w:after="0" w:line="240" w:lineRule="auto"/>
        <w:jc w:val="center"/>
        <w:rPr>
          <w:sz w:val="24"/>
          <w:szCs w:val="24"/>
        </w:rPr>
      </w:pPr>
      <w:r>
        <w:rPr>
          <w:sz w:val="24"/>
          <w:szCs w:val="24"/>
        </w:rPr>
        <w:t>NH</w:t>
      </w:r>
      <w:r>
        <w:rPr>
          <w:sz w:val="24"/>
          <w:szCs w:val="24"/>
          <w:vertAlign w:val="subscript"/>
        </w:rPr>
        <w:t>3</w:t>
      </w:r>
      <w:r>
        <w:rPr>
          <w:sz w:val="24"/>
          <w:szCs w:val="24"/>
        </w:rPr>
        <w:t xml:space="preserve"> + H</w:t>
      </w:r>
      <w:r>
        <w:rPr>
          <w:sz w:val="24"/>
          <w:szCs w:val="24"/>
          <w:vertAlign w:val="subscript"/>
        </w:rPr>
        <w:t>3</w:t>
      </w:r>
      <w:r>
        <w:rPr>
          <w:sz w:val="24"/>
          <w:szCs w:val="24"/>
        </w:rPr>
        <w:t>BO</w:t>
      </w:r>
      <w:r>
        <w:rPr>
          <w:sz w:val="24"/>
          <w:szCs w:val="24"/>
          <w:vertAlign w:val="subscript"/>
        </w:rPr>
        <w:t>3</w:t>
      </w:r>
      <w:r>
        <w:rPr>
          <w:sz w:val="24"/>
          <w:szCs w:val="24"/>
        </w:rPr>
        <w:t xml:space="preserve"> (boric acid) → NH</w:t>
      </w:r>
      <w:r>
        <w:rPr>
          <w:sz w:val="24"/>
          <w:szCs w:val="24"/>
          <w:vertAlign w:val="subscript"/>
        </w:rPr>
        <w:t>4</w:t>
      </w:r>
      <w:r>
        <w:rPr>
          <w:sz w:val="24"/>
          <w:szCs w:val="24"/>
          <w:vertAlign w:val="superscript"/>
        </w:rPr>
        <w:t>+</w:t>
      </w:r>
      <w:r>
        <w:rPr>
          <w:sz w:val="24"/>
          <w:szCs w:val="24"/>
        </w:rPr>
        <w:t xml:space="preserve"> + H</w:t>
      </w:r>
      <w:r>
        <w:rPr>
          <w:sz w:val="24"/>
          <w:szCs w:val="24"/>
          <w:vertAlign w:val="subscript"/>
        </w:rPr>
        <w:t>2</w:t>
      </w:r>
      <w:r>
        <w:rPr>
          <w:sz w:val="24"/>
          <w:szCs w:val="24"/>
        </w:rPr>
        <w:t>BO</w:t>
      </w:r>
      <w:r>
        <w:rPr>
          <w:sz w:val="24"/>
          <w:szCs w:val="24"/>
          <w:vertAlign w:val="subscript"/>
        </w:rPr>
        <w:t>3</w:t>
      </w:r>
      <w:r>
        <w:rPr>
          <w:sz w:val="24"/>
          <w:szCs w:val="24"/>
          <w:vertAlign w:val="superscript"/>
        </w:rPr>
        <w:t>-</w:t>
      </w:r>
      <w:r>
        <w:rPr>
          <w:sz w:val="24"/>
          <w:szCs w:val="24"/>
        </w:rPr>
        <w:t xml:space="preserve"> (borate ion)</w:t>
      </w:r>
    </w:p>
    <w:p w14:paraId="7EF5F845" w14:textId="77777777" w:rsidR="00C02AFE" w:rsidRDefault="00C02AFE">
      <w:pPr>
        <w:spacing w:after="0" w:line="240" w:lineRule="auto"/>
        <w:ind w:firstLine="566"/>
        <w:jc w:val="both"/>
        <w:rPr>
          <w:b/>
          <w:sz w:val="24"/>
          <w:szCs w:val="24"/>
        </w:rPr>
      </w:pPr>
    </w:p>
    <w:p w14:paraId="3D426D2C" w14:textId="77777777" w:rsidR="00C02AFE" w:rsidRDefault="005E3C64">
      <w:pPr>
        <w:spacing w:after="0" w:line="240" w:lineRule="auto"/>
        <w:ind w:firstLine="566"/>
        <w:jc w:val="both"/>
        <w:rPr>
          <w:sz w:val="24"/>
          <w:szCs w:val="24"/>
        </w:rPr>
      </w:pPr>
      <w:r>
        <w:rPr>
          <w:b/>
          <w:sz w:val="24"/>
          <w:szCs w:val="24"/>
        </w:rPr>
        <w:t>Titration.</w:t>
      </w:r>
      <w:r>
        <w:rPr>
          <w:sz w:val="24"/>
          <w:szCs w:val="24"/>
        </w:rPr>
        <w:t xml:space="preserve"> The nitrogen content is then estimated by titration of the ammonium borate formed with standard sulfuric or hydrochloric acid, using a</w:t>
      </w:r>
      <w:r>
        <w:rPr>
          <w:sz w:val="24"/>
          <w:szCs w:val="24"/>
        </w:rPr>
        <w:t xml:space="preserve"> suitable indicator to determine the end point of the reaction.</w:t>
      </w:r>
    </w:p>
    <w:p w14:paraId="3862FF6F" w14:textId="77777777" w:rsidR="00C02AFE" w:rsidRDefault="005E3C64">
      <w:pPr>
        <w:spacing w:after="0" w:line="240" w:lineRule="auto"/>
        <w:jc w:val="center"/>
        <w:rPr>
          <w:sz w:val="24"/>
          <w:szCs w:val="24"/>
          <w:vertAlign w:val="subscript"/>
        </w:rPr>
      </w:pPr>
      <w:r>
        <w:rPr>
          <w:sz w:val="24"/>
          <w:szCs w:val="24"/>
        </w:rPr>
        <w:t>H</w:t>
      </w:r>
      <w:r>
        <w:rPr>
          <w:sz w:val="24"/>
          <w:szCs w:val="24"/>
          <w:vertAlign w:val="subscript"/>
        </w:rPr>
        <w:t>2</w:t>
      </w:r>
      <w:r>
        <w:rPr>
          <w:sz w:val="24"/>
          <w:szCs w:val="24"/>
        </w:rPr>
        <w:t>BO</w:t>
      </w:r>
      <w:r>
        <w:rPr>
          <w:sz w:val="24"/>
          <w:szCs w:val="24"/>
          <w:vertAlign w:val="subscript"/>
        </w:rPr>
        <w:t>3</w:t>
      </w:r>
      <w:r>
        <w:rPr>
          <w:sz w:val="24"/>
          <w:szCs w:val="24"/>
          <w:vertAlign w:val="superscript"/>
        </w:rPr>
        <w:t>-</w:t>
      </w:r>
      <w:r>
        <w:rPr>
          <w:sz w:val="24"/>
          <w:szCs w:val="24"/>
        </w:rPr>
        <w:t xml:space="preserve"> + H</w:t>
      </w:r>
      <w:r>
        <w:rPr>
          <w:sz w:val="24"/>
          <w:szCs w:val="24"/>
          <w:vertAlign w:val="superscript"/>
        </w:rPr>
        <w:t>+</w:t>
      </w:r>
      <w:r>
        <w:rPr>
          <w:sz w:val="24"/>
          <w:szCs w:val="24"/>
        </w:rPr>
        <w:t xml:space="preserve"> → H</w:t>
      </w:r>
      <w:r>
        <w:rPr>
          <w:sz w:val="24"/>
          <w:szCs w:val="24"/>
          <w:vertAlign w:val="subscript"/>
        </w:rPr>
        <w:t>3</w:t>
      </w:r>
      <w:r>
        <w:rPr>
          <w:sz w:val="24"/>
          <w:szCs w:val="24"/>
        </w:rPr>
        <w:t>BO</w:t>
      </w:r>
      <w:r>
        <w:rPr>
          <w:sz w:val="24"/>
          <w:szCs w:val="24"/>
          <w:vertAlign w:val="subscript"/>
        </w:rPr>
        <w:t>3</w:t>
      </w:r>
    </w:p>
    <w:p w14:paraId="48EE25FB" w14:textId="77777777" w:rsidR="00C02AFE" w:rsidRDefault="00C02AFE">
      <w:pPr>
        <w:spacing w:after="0" w:line="240" w:lineRule="auto"/>
        <w:ind w:firstLine="566"/>
        <w:jc w:val="both"/>
        <w:rPr>
          <w:sz w:val="24"/>
          <w:szCs w:val="24"/>
        </w:rPr>
      </w:pPr>
    </w:p>
    <w:p w14:paraId="7333F428" w14:textId="77777777" w:rsidR="00C02AFE" w:rsidRDefault="005E3C64">
      <w:pPr>
        <w:spacing w:after="0" w:line="240" w:lineRule="auto"/>
        <w:ind w:firstLine="566"/>
        <w:jc w:val="both"/>
        <w:rPr>
          <w:sz w:val="24"/>
          <w:szCs w:val="24"/>
        </w:rPr>
      </w:pPr>
      <w:r>
        <w:rPr>
          <w:sz w:val="24"/>
          <w:szCs w:val="24"/>
        </w:rPr>
        <w:t>The concentration of hydrogen ions (in moles) required to reach the end-point is equivalent to the concentration of nitrogen that was in the original food. The following equation can be used to determine the nitrogen concentration of a sample that weighs m</w:t>
      </w:r>
      <w:r>
        <w:rPr>
          <w:sz w:val="24"/>
          <w:szCs w:val="24"/>
        </w:rPr>
        <w:t>illigrams using a 0,1 M HCl acid solution for the titration.</w:t>
      </w:r>
    </w:p>
    <w:p w14:paraId="2B2AAAE7" w14:textId="77777777" w:rsidR="00C02AFE" w:rsidRDefault="00C02AFE">
      <w:pPr>
        <w:spacing w:after="0" w:line="240" w:lineRule="auto"/>
        <w:ind w:firstLine="20"/>
        <w:jc w:val="both"/>
        <w:rPr>
          <w:b/>
          <w:i/>
          <w:sz w:val="24"/>
          <w:szCs w:val="24"/>
          <w:u w:val="single"/>
        </w:rPr>
      </w:pPr>
    </w:p>
    <w:p w14:paraId="1EEB29E0" w14:textId="77777777" w:rsidR="00C02AFE" w:rsidRDefault="005E3C64">
      <w:pPr>
        <w:spacing w:after="0" w:line="240" w:lineRule="auto"/>
        <w:ind w:firstLine="20"/>
        <w:jc w:val="both"/>
        <w:rPr>
          <w:b/>
          <w:i/>
          <w:sz w:val="24"/>
          <w:szCs w:val="24"/>
        </w:rPr>
      </w:pPr>
      <w:r>
        <w:rPr>
          <w:b/>
          <w:i/>
          <w:sz w:val="24"/>
          <w:szCs w:val="24"/>
          <w:u w:val="single"/>
        </w:rPr>
        <w:t>Procedure</w:t>
      </w:r>
    </w:p>
    <w:p w14:paraId="3EB23491" w14:textId="77777777" w:rsidR="00C02AFE" w:rsidRDefault="005E3C64">
      <w:pPr>
        <w:spacing w:after="0" w:line="240" w:lineRule="auto"/>
        <w:ind w:firstLine="566"/>
        <w:jc w:val="both"/>
        <w:rPr>
          <w:sz w:val="24"/>
          <w:szCs w:val="24"/>
        </w:rPr>
      </w:pPr>
      <w:r>
        <w:rPr>
          <w:sz w:val="24"/>
          <w:szCs w:val="24"/>
        </w:rPr>
        <w:t>Use nitrogen-free weighing paper to facilitate weighing of the samples. Weigh, to the nearest ± 0,1 mg, 0.5 g of the sample into a 250 mL mineralisation tube. Add 2 Kjeltabs tablets Cu</w:t>
      </w:r>
      <w:r>
        <w:rPr>
          <w:sz w:val="24"/>
          <w:szCs w:val="24"/>
        </w:rPr>
        <w:t>/3.5 (3.5 g K</w:t>
      </w:r>
      <w:r>
        <w:rPr>
          <w:sz w:val="24"/>
          <w:szCs w:val="24"/>
          <w:vertAlign w:val="subscript"/>
        </w:rPr>
        <w:t>2</w:t>
      </w:r>
      <w:r>
        <w:rPr>
          <w:sz w:val="24"/>
          <w:szCs w:val="24"/>
        </w:rPr>
        <w:t>SO</w:t>
      </w:r>
      <w:r>
        <w:rPr>
          <w:sz w:val="24"/>
          <w:szCs w:val="24"/>
          <w:vertAlign w:val="subscript"/>
        </w:rPr>
        <w:t>4</w:t>
      </w:r>
      <w:r>
        <w:rPr>
          <w:sz w:val="24"/>
          <w:szCs w:val="24"/>
        </w:rPr>
        <w:t>, 0.4 g CuSO</w:t>
      </w:r>
      <w:r>
        <w:rPr>
          <w:sz w:val="24"/>
          <w:szCs w:val="24"/>
          <w:vertAlign w:val="subscript"/>
        </w:rPr>
        <w:t>4</w:t>
      </w:r>
      <w:r>
        <w:rPr>
          <w:sz w:val="24"/>
          <w:szCs w:val="24"/>
        </w:rPr>
        <w:t xml:space="preserve"> per tablet) to the mineralisation tube and, depending on the contents of the sample, add 12 to 15 mL of concentrated sulfuric acid. Shake it gently to soak the entire sample. When the paper used for weighing the sample has di</w:t>
      </w:r>
      <w:r>
        <w:rPr>
          <w:sz w:val="24"/>
          <w:szCs w:val="24"/>
        </w:rPr>
        <w:t>ssolved, add 5 mL of H</w:t>
      </w:r>
      <w:r>
        <w:rPr>
          <w:sz w:val="24"/>
          <w:szCs w:val="24"/>
          <w:vertAlign w:val="subscript"/>
        </w:rPr>
        <w:t>2</w:t>
      </w:r>
      <w:r>
        <w:rPr>
          <w:sz w:val="24"/>
          <w:szCs w:val="24"/>
        </w:rPr>
        <w:t>O</w:t>
      </w:r>
      <w:r>
        <w:rPr>
          <w:sz w:val="24"/>
          <w:szCs w:val="24"/>
          <w:vertAlign w:val="subscript"/>
        </w:rPr>
        <w:t>2</w:t>
      </w:r>
      <w:r>
        <w:rPr>
          <w:sz w:val="24"/>
          <w:szCs w:val="24"/>
        </w:rPr>
        <w:t xml:space="preserve"> (30 to 35% concentration). Place the tubes in a mineraliser heated to 420 ºC and place the hood on the tubes, and switch on the water aspirator.</w:t>
      </w:r>
    </w:p>
    <w:p w14:paraId="55976F5F" w14:textId="77777777" w:rsidR="00C02AFE" w:rsidRDefault="005E3C64">
      <w:pPr>
        <w:spacing w:after="0" w:line="240" w:lineRule="auto"/>
        <w:ind w:firstLine="570"/>
        <w:jc w:val="both"/>
        <w:rPr>
          <w:sz w:val="24"/>
          <w:szCs w:val="24"/>
        </w:rPr>
      </w:pPr>
      <w:r>
        <w:rPr>
          <w:sz w:val="24"/>
          <w:szCs w:val="24"/>
        </w:rPr>
        <w:t>Mineralise for 60 minutes until the contents of the tube are clear, greenish blue. Th</w:t>
      </w:r>
      <w:r>
        <w:rPr>
          <w:sz w:val="24"/>
          <w:szCs w:val="24"/>
        </w:rPr>
        <w:t>en remove the tubes from the mineraliser without removing the hood and cool the tubes in a fume hood for at least 15 minutes. Add 80 mL of distilled water to each chilled mineralisation tube and place in a distillation apparatus. Pour 25 to 30 mL of the re</w:t>
      </w:r>
      <w:r>
        <w:rPr>
          <w:sz w:val="24"/>
          <w:szCs w:val="24"/>
        </w:rPr>
        <w:t>ceiving solution (boric acid solution) into a 250 mL conical flask which is placed in the distillation apparatus so that the end of the exhaust pipe is below the surface of the boric acid solution. Add 50 mL of 40% NaOH by distillation apparatus automatica</w:t>
      </w:r>
      <w:r>
        <w:rPr>
          <w:sz w:val="24"/>
          <w:szCs w:val="24"/>
        </w:rPr>
        <w:t>lly. The distillation unit is operated according to the user manual. During the distillation process, the steam "transfers" the ammonia to the receiving flask. Distillation is continued for 5 minutes.</w:t>
      </w:r>
    </w:p>
    <w:p w14:paraId="2D988167" w14:textId="77777777" w:rsidR="00C02AFE" w:rsidRDefault="005E3C64">
      <w:pPr>
        <w:spacing w:after="0" w:line="240" w:lineRule="auto"/>
        <w:ind w:firstLine="570"/>
        <w:jc w:val="both"/>
        <w:rPr>
          <w:sz w:val="24"/>
          <w:szCs w:val="24"/>
        </w:rPr>
      </w:pPr>
      <w:r>
        <w:rPr>
          <w:sz w:val="24"/>
          <w:szCs w:val="24"/>
        </w:rPr>
        <w:t>Titrate the trapped ammonia with 0,1 n HCl until the so</w:t>
      </w:r>
      <w:r>
        <w:rPr>
          <w:sz w:val="24"/>
          <w:szCs w:val="24"/>
        </w:rPr>
        <w:t>lution changes from green to pink, recording the acid consumption.</w:t>
      </w:r>
    </w:p>
    <w:p w14:paraId="4EA929DA" w14:textId="77777777" w:rsidR="00C02AFE" w:rsidRDefault="005E3C64">
      <w:pPr>
        <w:spacing w:after="0" w:line="240" w:lineRule="auto"/>
        <w:ind w:firstLine="570"/>
        <w:jc w:val="both"/>
        <w:rPr>
          <w:b/>
          <w:sz w:val="24"/>
          <w:szCs w:val="24"/>
        </w:rPr>
      </w:pPr>
      <w:r>
        <w:rPr>
          <w:b/>
          <w:sz w:val="24"/>
          <w:szCs w:val="24"/>
        </w:rPr>
        <w:t>The protein content is calculated according to the formula:</w:t>
      </w:r>
    </w:p>
    <w:p w14:paraId="4AB77D71" w14:textId="77777777" w:rsidR="00C02AFE" w:rsidRDefault="005E3C64">
      <w:pPr>
        <w:spacing w:after="0" w:line="240" w:lineRule="auto"/>
        <w:jc w:val="center"/>
        <w:rPr>
          <w:sz w:val="24"/>
          <w:szCs w:val="24"/>
        </w:rPr>
      </w:pPr>
      <w:r>
        <w:rPr>
          <w:noProof/>
          <w:sz w:val="24"/>
          <w:szCs w:val="24"/>
        </w:rPr>
        <w:drawing>
          <wp:inline distT="114300" distB="114300" distL="114300" distR="114300" wp14:anchorId="7CBC43D4" wp14:editId="5D830537">
            <wp:extent cx="2390775" cy="447675"/>
            <wp:effectExtent l="0" t="0" r="0" b="0"/>
            <wp:docPr id="241"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25"/>
                    <a:srcRect/>
                    <a:stretch>
                      <a:fillRect/>
                    </a:stretch>
                  </pic:blipFill>
                  <pic:spPr>
                    <a:xfrm>
                      <a:off x="0" y="0"/>
                      <a:ext cx="2390775" cy="447675"/>
                    </a:xfrm>
                    <a:prstGeom prst="rect">
                      <a:avLst/>
                    </a:prstGeom>
                    <a:ln/>
                  </pic:spPr>
                </pic:pic>
              </a:graphicData>
            </a:graphic>
          </wp:inline>
        </w:drawing>
      </w:r>
    </w:p>
    <w:p w14:paraId="7C542B71" w14:textId="77777777" w:rsidR="00C02AFE" w:rsidRDefault="005E3C64">
      <w:pPr>
        <w:spacing w:after="0" w:line="240" w:lineRule="auto"/>
        <w:jc w:val="both"/>
        <w:rPr>
          <w:sz w:val="24"/>
          <w:szCs w:val="24"/>
        </w:rPr>
      </w:pPr>
      <w:r>
        <w:rPr>
          <w:sz w:val="24"/>
          <w:szCs w:val="24"/>
        </w:rPr>
        <w:t>where:</w:t>
      </w:r>
      <w:r>
        <w:rPr>
          <w:sz w:val="24"/>
          <w:szCs w:val="24"/>
        </w:rPr>
        <w:tab/>
        <w:t>N – normality of the acid solution, 0.1;</w:t>
      </w:r>
    </w:p>
    <w:p w14:paraId="4413949F" w14:textId="77777777" w:rsidR="00C02AFE" w:rsidRDefault="005E3C64">
      <w:pPr>
        <w:spacing w:after="0" w:line="240" w:lineRule="auto"/>
        <w:ind w:firstLine="720"/>
        <w:jc w:val="both"/>
        <w:rPr>
          <w:sz w:val="24"/>
          <w:szCs w:val="24"/>
        </w:rPr>
      </w:pPr>
      <w:r>
        <w:rPr>
          <w:sz w:val="24"/>
          <w:szCs w:val="24"/>
        </w:rPr>
        <w:t>B – the quantity in mL of 0.1 N HCl used to titrate the control sample;</w:t>
      </w:r>
    </w:p>
    <w:p w14:paraId="3E397A4B" w14:textId="77777777" w:rsidR="00C02AFE" w:rsidRDefault="005E3C64">
      <w:pPr>
        <w:spacing w:after="0" w:line="240" w:lineRule="auto"/>
        <w:ind w:firstLine="720"/>
        <w:jc w:val="both"/>
        <w:rPr>
          <w:sz w:val="24"/>
          <w:szCs w:val="24"/>
        </w:rPr>
      </w:pPr>
      <w:r>
        <w:rPr>
          <w:sz w:val="24"/>
          <w:szCs w:val="24"/>
        </w:rPr>
        <w:t>T – the quantity in mL of 0.1 N HCl used to titrate the sample;</w:t>
      </w:r>
    </w:p>
    <w:p w14:paraId="3E15639E" w14:textId="77777777" w:rsidR="00C02AFE" w:rsidRDefault="005E3C64">
      <w:pPr>
        <w:spacing w:after="0" w:line="240" w:lineRule="auto"/>
        <w:ind w:firstLine="720"/>
        <w:jc w:val="both"/>
        <w:rPr>
          <w:sz w:val="24"/>
          <w:szCs w:val="24"/>
        </w:rPr>
      </w:pPr>
      <w:r>
        <w:rPr>
          <w:sz w:val="24"/>
          <w:szCs w:val="24"/>
        </w:rPr>
        <w:t>m – the weight of the sample, mg.</w:t>
      </w:r>
    </w:p>
    <w:p w14:paraId="559B6C1B" w14:textId="77777777" w:rsidR="00C02AFE" w:rsidRDefault="005E3C64">
      <w:pPr>
        <w:spacing w:after="0" w:line="240" w:lineRule="auto"/>
        <w:jc w:val="center"/>
        <w:rPr>
          <w:b/>
          <w:sz w:val="24"/>
          <w:szCs w:val="24"/>
        </w:rPr>
      </w:pPr>
      <w:r>
        <w:rPr>
          <w:b/>
          <w:sz w:val="24"/>
          <w:szCs w:val="24"/>
        </w:rPr>
        <w:t>% Protein = Nitrogen content (%) × F</w:t>
      </w:r>
    </w:p>
    <w:p w14:paraId="468F1B21" w14:textId="77777777" w:rsidR="00C02AFE" w:rsidRDefault="005E3C64">
      <w:pPr>
        <w:spacing w:after="0" w:line="240" w:lineRule="auto"/>
        <w:jc w:val="both"/>
        <w:rPr>
          <w:sz w:val="24"/>
          <w:szCs w:val="24"/>
        </w:rPr>
      </w:pPr>
      <w:r>
        <w:rPr>
          <w:sz w:val="24"/>
          <w:szCs w:val="24"/>
        </w:rPr>
        <w:t>F = protein factor = 6.25 for meat and meat produ</w:t>
      </w:r>
      <w:r>
        <w:rPr>
          <w:sz w:val="24"/>
          <w:szCs w:val="24"/>
        </w:rPr>
        <w:t>cts.</w:t>
      </w:r>
    </w:p>
    <w:p w14:paraId="7B109A39" w14:textId="77777777" w:rsidR="00C02AFE" w:rsidRDefault="005E3C64">
      <w:pPr>
        <w:spacing w:after="0" w:line="240" w:lineRule="auto"/>
        <w:ind w:firstLine="566"/>
        <w:jc w:val="both"/>
        <w:rPr>
          <w:b/>
          <w:sz w:val="24"/>
          <w:szCs w:val="24"/>
        </w:rPr>
      </w:pPr>
      <w:r>
        <w:rPr>
          <w:b/>
          <w:sz w:val="24"/>
          <w:szCs w:val="24"/>
        </w:rPr>
        <w:t>The carbohydrate content in % can be calculated using the following formula:</w:t>
      </w:r>
    </w:p>
    <w:p w14:paraId="46F989B9" w14:textId="77777777" w:rsidR="00C02AFE" w:rsidRDefault="005E3C64">
      <w:pPr>
        <w:spacing w:after="0" w:line="240" w:lineRule="auto"/>
        <w:jc w:val="center"/>
        <w:rPr>
          <w:sz w:val="24"/>
          <w:szCs w:val="24"/>
        </w:rPr>
      </w:pPr>
      <w:r>
        <w:rPr>
          <w:noProof/>
          <w:sz w:val="24"/>
          <w:szCs w:val="24"/>
        </w:rPr>
        <w:drawing>
          <wp:inline distT="114300" distB="114300" distL="114300" distR="114300" wp14:anchorId="066BE9B9" wp14:editId="74F21068">
            <wp:extent cx="1524000" cy="352425"/>
            <wp:effectExtent l="0" t="0" r="0" b="0"/>
            <wp:docPr id="24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26"/>
                    <a:srcRect/>
                    <a:stretch>
                      <a:fillRect/>
                    </a:stretch>
                  </pic:blipFill>
                  <pic:spPr>
                    <a:xfrm>
                      <a:off x="0" y="0"/>
                      <a:ext cx="1524000" cy="352425"/>
                    </a:xfrm>
                    <a:prstGeom prst="rect">
                      <a:avLst/>
                    </a:prstGeom>
                    <a:ln/>
                  </pic:spPr>
                </pic:pic>
              </a:graphicData>
            </a:graphic>
          </wp:inline>
        </w:drawing>
      </w:r>
    </w:p>
    <w:p w14:paraId="6E255259" w14:textId="77777777" w:rsidR="00C02AFE" w:rsidRDefault="005E3C64">
      <w:pPr>
        <w:spacing w:after="0" w:line="240" w:lineRule="auto"/>
        <w:jc w:val="both"/>
        <w:rPr>
          <w:sz w:val="24"/>
          <w:szCs w:val="24"/>
        </w:rPr>
      </w:pPr>
      <w:r>
        <w:rPr>
          <w:sz w:val="24"/>
          <w:szCs w:val="24"/>
        </w:rPr>
        <w:t>where:</w:t>
      </w:r>
      <w:r>
        <w:rPr>
          <w:sz w:val="24"/>
          <w:szCs w:val="24"/>
        </w:rPr>
        <w:tab/>
        <w:t>S – dry matter content, g;</w:t>
      </w:r>
    </w:p>
    <w:p w14:paraId="28D51FDD" w14:textId="77777777" w:rsidR="00C02AFE" w:rsidRDefault="005E3C64">
      <w:pPr>
        <w:spacing w:after="0" w:line="240" w:lineRule="auto"/>
        <w:ind w:left="720"/>
        <w:jc w:val="both"/>
        <w:rPr>
          <w:sz w:val="24"/>
          <w:szCs w:val="24"/>
        </w:rPr>
      </w:pPr>
      <w:r>
        <w:rPr>
          <w:sz w:val="24"/>
          <w:szCs w:val="24"/>
        </w:rPr>
        <w:t>O – protein content, g;</w:t>
      </w:r>
    </w:p>
    <w:p w14:paraId="13341AC2" w14:textId="77777777" w:rsidR="00C02AFE" w:rsidRDefault="005E3C64">
      <w:pPr>
        <w:spacing w:after="0" w:line="240" w:lineRule="auto"/>
        <w:ind w:firstLine="720"/>
        <w:jc w:val="both"/>
        <w:rPr>
          <w:sz w:val="24"/>
          <w:szCs w:val="24"/>
        </w:rPr>
      </w:pPr>
      <w:r>
        <w:rPr>
          <w:sz w:val="24"/>
          <w:szCs w:val="24"/>
        </w:rPr>
        <w:t>T – fat content, g;</w:t>
      </w:r>
    </w:p>
    <w:p w14:paraId="50F3442A" w14:textId="77777777" w:rsidR="00C02AFE" w:rsidRDefault="005E3C64">
      <w:pPr>
        <w:spacing w:after="0" w:line="240" w:lineRule="auto"/>
        <w:ind w:firstLine="720"/>
        <w:jc w:val="both"/>
        <w:rPr>
          <w:sz w:val="24"/>
          <w:szCs w:val="24"/>
        </w:rPr>
      </w:pPr>
      <w:r>
        <w:rPr>
          <w:sz w:val="24"/>
          <w:szCs w:val="24"/>
        </w:rPr>
        <w:t>P – ash content, g.</w:t>
      </w:r>
    </w:p>
    <w:p w14:paraId="1F8AE83C" w14:textId="77777777" w:rsidR="00C02AFE" w:rsidRDefault="00C02AFE">
      <w:pPr>
        <w:spacing w:after="0" w:line="240" w:lineRule="auto"/>
        <w:jc w:val="both"/>
        <w:rPr>
          <w:b/>
          <w:sz w:val="24"/>
          <w:szCs w:val="24"/>
        </w:rPr>
      </w:pPr>
    </w:p>
    <w:p w14:paraId="2EFC0BA2" w14:textId="77777777" w:rsidR="00C02AFE" w:rsidRDefault="005E3C64">
      <w:pPr>
        <w:spacing w:after="0" w:line="240" w:lineRule="auto"/>
        <w:jc w:val="both"/>
        <w:rPr>
          <w:b/>
          <w:sz w:val="28"/>
          <w:szCs w:val="28"/>
        </w:rPr>
      </w:pPr>
      <w:r>
        <w:rPr>
          <w:b/>
          <w:sz w:val="28"/>
          <w:szCs w:val="28"/>
        </w:rPr>
        <w:t>Results</w:t>
      </w:r>
    </w:p>
    <w:p w14:paraId="1657046B" w14:textId="77777777" w:rsidR="00C02AFE" w:rsidRDefault="005E3C64">
      <w:pPr>
        <w:spacing w:after="0" w:line="240" w:lineRule="auto"/>
        <w:ind w:firstLine="566"/>
        <w:jc w:val="both"/>
        <w:rPr>
          <w:sz w:val="24"/>
          <w:szCs w:val="24"/>
        </w:rPr>
      </w:pPr>
      <w:r>
        <w:rPr>
          <w:sz w:val="24"/>
          <w:szCs w:val="24"/>
        </w:rPr>
        <w:t>Draw conclusions, and compare the obtained results with the information available in the literature and scientific publications.</w:t>
      </w:r>
    </w:p>
    <w:p w14:paraId="23514A0D" w14:textId="77777777" w:rsidR="00C02AFE" w:rsidRDefault="00C02AFE">
      <w:pPr>
        <w:spacing w:after="0" w:line="240" w:lineRule="auto"/>
        <w:ind w:firstLine="566"/>
        <w:jc w:val="both"/>
        <w:rPr>
          <w:sz w:val="24"/>
          <w:szCs w:val="24"/>
        </w:rPr>
      </w:pPr>
    </w:p>
    <w:p w14:paraId="00928BA6" w14:textId="77777777" w:rsidR="00C02AFE" w:rsidRDefault="00C02AFE">
      <w:pPr>
        <w:spacing w:after="0" w:line="240" w:lineRule="auto"/>
        <w:ind w:firstLine="566"/>
        <w:jc w:val="both"/>
        <w:rPr>
          <w:sz w:val="24"/>
          <w:szCs w:val="24"/>
        </w:rPr>
      </w:pPr>
    </w:p>
    <w:p w14:paraId="11041841" w14:textId="77777777" w:rsidR="00C02AFE" w:rsidRDefault="00C02AFE">
      <w:pPr>
        <w:spacing w:after="0" w:line="240" w:lineRule="auto"/>
        <w:ind w:firstLine="566"/>
        <w:jc w:val="both"/>
        <w:rPr>
          <w:sz w:val="24"/>
          <w:szCs w:val="24"/>
        </w:rPr>
      </w:pPr>
    </w:p>
    <w:p w14:paraId="65232AE3" w14:textId="77777777" w:rsidR="00C02AFE" w:rsidRDefault="00C02AFE">
      <w:pPr>
        <w:spacing w:after="0" w:line="240" w:lineRule="auto"/>
        <w:ind w:firstLine="566"/>
        <w:jc w:val="both"/>
        <w:rPr>
          <w:sz w:val="24"/>
          <w:szCs w:val="24"/>
        </w:rPr>
      </w:pPr>
    </w:p>
    <w:p w14:paraId="1131316E" w14:textId="77777777" w:rsidR="00C02AFE" w:rsidRDefault="005E3C64">
      <w:pPr>
        <w:spacing w:after="0" w:line="240" w:lineRule="auto"/>
        <w:jc w:val="both"/>
        <w:rPr>
          <w:b/>
          <w:sz w:val="28"/>
          <w:szCs w:val="28"/>
        </w:rPr>
      </w:pPr>
      <w:r>
        <w:rPr>
          <w:b/>
          <w:sz w:val="28"/>
          <w:szCs w:val="28"/>
        </w:rPr>
        <w:t>Conclusion</w:t>
      </w:r>
    </w:p>
    <w:p w14:paraId="2741F46C" w14:textId="77777777" w:rsidR="00C02AFE" w:rsidRDefault="005E3C64">
      <w:pPr>
        <w:spacing w:after="0" w:line="240" w:lineRule="auto"/>
        <w:rPr>
          <w:sz w:val="24"/>
          <w:szCs w:val="24"/>
        </w:rPr>
      </w:pPr>
      <w:r>
        <w:rPr>
          <w:sz w:val="24"/>
          <w:szCs w:val="24"/>
        </w:rPr>
        <w:t>1.</w:t>
      </w:r>
    </w:p>
    <w:p w14:paraId="284A9433" w14:textId="77777777" w:rsidR="00C02AFE" w:rsidRDefault="005E3C64">
      <w:pPr>
        <w:spacing w:after="0" w:line="240" w:lineRule="auto"/>
        <w:rPr>
          <w:sz w:val="24"/>
          <w:szCs w:val="24"/>
        </w:rPr>
      </w:pPr>
      <w:r>
        <w:rPr>
          <w:sz w:val="24"/>
          <w:szCs w:val="24"/>
        </w:rPr>
        <w:t>2.</w:t>
      </w:r>
    </w:p>
    <w:p w14:paraId="50242E82" w14:textId="77777777" w:rsidR="00C02AFE" w:rsidRDefault="005E3C64">
      <w:pPr>
        <w:spacing w:after="0" w:line="240" w:lineRule="auto"/>
        <w:rPr>
          <w:sz w:val="24"/>
          <w:szCs w:val="24"/>
        </w:rPr>
      </w:pPr>
      <w:r>
        <w:rPr>
          <w:sz w:val="24"/>
          <w:szCs w:val="24"/>
        </w:rPr>
        <w:t>3.</w:t>
      </w:r>
    </w:p>
    <w:p w14:paraId="17192418" w14:textId="77777777" w:rsidR="00C02AFE" w:rsidRDefault="00C02AFE">
      <w:pPr>
        <w:spacing w:after="0" w:line="240" w:lineRule="auto"/>
        <w:rPr>
          <w:sz w:val="24"/>
          <w:szCs w:val="24"/>
        </w:rPr>
      </w:pPr>
    </w:p>
    <w:p w14:paraId="3A8A71A7" w14:textId="77777777" w:rsidR="00C02AFE" w:rsidRDefault="00C02AFE">
      <w:pPr>
        <w:spacing w:after="0" w:line="240" w:lineRule="auto"/>
        <w:rPr>
          <w:sz w:val="24"/>
          <w:szCs w:val="24"/>
        </w:rPr>
      </w:pPr>
    </w:p>
    <w:p w14:paraId="6C36F1B3" w14:textId="77777777" w:rsidR="00C02AFE" w:rsidRDefault="00C02AFE">
      <w:pPr>
        <w:spacing w:after="0" w:line="240" w:lineRule="auto"/>
        <w:rPr>
          <w:sz w:val="24"/>
          <w:szCs w:val="24"/>
        </w:rPr>
      </w:pPr>
    </w:p>
    <w:p w14:paraId="12E35EA9" w14:textId="77777777" w:rsidR="00C02AFE" w:rsidRDefault="00C02AFE">
      <w:pPr>
        <w:spacing w:after="0" w:line="240" w:lineRule="auto"/>
        <w:rPr>
          <w:sz w:val="24"/>
          <w:szCs w:val="24"/>
        </w:rPr>
      </w:pPr>
    </w:p>
    <w:p w14:paraId="37B32BF9" w14:textId="77777777" w:rsidR="00C02AFE" w:rsidRDefault="00C02AFE">
      <w:pPr>
        <w:spacing w:after="0" w:line="240" w:lineRule="auto"/>
        <w:rPr>
          <w:sz w:val="24"/>
          <w:szCs w:val="24"/>
        </w:rPr>
      </w:pPr>
    </w:p>
    <w:p w14:paraId="6FAABA3C" w14:textId="77777777" w:rsidR="00C02AFE" w:rsidRDefault="005E3C64">
      <w:pPr>
        <w:spacing w:after="0" w:line="240" w:lineRule="auto"/>
        <w:jc w:val="both"/>
        <w:rPr>
          <w:sz w:val="24"/>
          <w:szCs w:val="24"/>
          <w:u w:val="single"/>
        </w:rPr>
      </w:pPr>
      <w:bookmarkStart w:id="7" w:name="_heading=h.phgc3abmrycy" w:colFirst="0" w:colLast="0"/>
      <w:bookmarkEnd w:id="7"/>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03B77448"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2FF49199"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______________</w:t>
      </w:r>
      <w:r>
        <w:br w:type="page"/>
      </w:r>
    </w:p>
    <w:p w14:paraId="54827133" w14:textId="77777777" w:rsidR="00C02AFE" w:rsidRDefault="005E3C64">
      <w:pPr>
        <w:pStyle w:val="Heading1"/>
        <w:spacing w:before="0" w:after="0" w:line="240" w:lineRule="auto"/>
        <w:jc w:val="center"/>
        <w:rPr>
          <w:sz w:val="40"/>
          <w:szCs w:val="40"/>
        </w:rPr>
      </w:pPr>
      <w:r>
        <w:rPr>
          <w:sz w:val="40"/>
          <w:szCs w:val="40"/>
        </w:rPr>
        <w:lastRenderedPageBreak/>
        <w:t>Theme 2</w:t>
      </w:r>
    </w:p>
    <w:p w14:paraId="2B3D8A78" w14:textId="77777777" w:rsidR="00C02AFE" w:rsidRDefault="00C02AFE">
      <w:pPr>
        <w:pStyle w:val="Heading1"/>
        <w:spacing w:before="0" w:after="0" w:line="240" w:lineRule="auto"/>
        <w:jc w:val="center"/>
        <w:rPr>
          <w:sz w:val="24"/>
          <w:szCs w:val="24"/>
        </w:rPr>
      </w:pPr>
    </w:p>
    <w:p w14:paraId="72F5E85F" w14:textId="77777777" w:rsidR="00C02AFE" w:rsidRDefault="005E3C64">
      <w:pPr>
        <w:pStyle w:val="Heading1"/>
        <w:spacing w:before="0" w:after="0" w:line="240" w:lineRule="auto"/>
        <w:jc w:val="center"/>
        <w:rPr>
          <w:sz w:val="36"/>
          <w:szCs w:val="36"/>
        </w:rPr>
      </w:pPr>
      <w:r>
        <w:rPr>
          <w:sz w:val="36"/>
          <w:szCs w:val="36"/>
        </w:rPr>
        <w:t>Biochemical and microbiological developments in meat</w:t>
      </w:r>
    </w:p>
    <w:p w14:paraId="5EE068FD" w14:textId="77777777" w:rsidR="00C02AFE" w:rsidRDefault="00C02AFE">
      <w:pPr>
        <w:spacing w:after="0" w:line="240" w:lineRule="auto"/>
        <w:rPr>
          <w:b/>
          <w:sz w:val="28"/>
          <w:szCs w:val="28"/>
        </w:rPr>
      </w:pPr>
    </w:p>
    <w:p w14:paraId="6228A213" w14:textId="77777777" w:rsidR="00C02AFE" w:rsidRDefault="005E3C64">
      <w:pPr>
        <w:spacing w:after="0" w:line="240" w:lineRule="auto"/>
        <w:rPr>
          <w:b/>
          <w:sz w:val="28"/>
          <w:szCs w:val="28"/>
        </w:rPr>
      </w:pPr>
      <w:r>
        <w:rPr>
          <w:b/>
          <w:sz w:val="28"/>
          <w:szCs w:val="28"/>
        </w:rPr>
        <w:t>Theoretical materials</w:t>
      </w:r>
    </w:p>
    <w:p w14:paraId="4BDEAFE2" w14:textId="77777777" w:rsidR="00C02AFE" w:rsidRDefault="005E3C64">
      <w:pPr>
        <w:spacing w:after="0" w:line="240" w:lineRule="auto"/>
        <w:ind w:firstLine="566"/>
        <w:jc w:val="both"/>
        <w:rPr>
          <w:sz w:val="24"/>
          <w:szCs w:val="24"/>
        </w:rPr>
      </w:pPr>
      <w:r>
        <w:rPr>
          <w:sz w:val="24"/>
          <w:szCs w:val="24"/>
        </w:rPr>
        <w:t>Meat is defined as “the edible part of the skeletal muscle of an animal that was healthy at the time of slaughter”. Chemically, meat is composed of four ma</w:t>
      </w:r>
      <w:r>
        <w:rPr>
          <w:sz w:val="24"/>
          <w:szCs w:val="24"/>
        </w:rPr>
        <w:t>jor components including water, protein, lipid, carbohydrate and many other minor components such as vitamins, enzymes, pigments and flavour compounds. The relative proportions of all these constituents give meat its particular structure, texture, flavour,</w:t>
      </w:r>
      <w:r>
        <w:rPr>
          <w:sz w:val="24"/>
          <w:szCs w:val="24"/>
        </w:rPr>
        <w:t xml:space="preserve"> colour and nutritive value. However, because of its unique biological and chemical nature, meat undergoes progressive deterioration from the time of slaughter until consumption. Meat is a nutritious, protein-rich food which is highly perishable and has a </w:t>
      </w:r>
      <w:r>
        <w:rPr>
          <w:sz w:val="24"/>
          <w:szCs w:val="24"/>
        </w:rPr>
        <w:t>short shelf-life unless preservation methods are used. Shelf life and maintenance of the meat quality are influenced by a number of interrelated factors, including holding temperature, which can result in detrimental changes to the quality attributes of me</w:t>
      </w:r>
      <w:r>
        <w:rPr>
          <w:sz w:val="24"/>
          <w:szCs w:val="24"/>
        </w:rPr>
        <w:t xml:space="preserve">at. </w:t>
      </w:r>
    </w:p>
    <w:p w14:paraId="390E4A0B" w14:textId="77777777" w:rsidR="00C02AFE" w:rsidRDefault="005E3C64">
      <w:pPr>
        <w:spacing w:after="0" w:line="240" w:lineRule="auto"/>
        <w:ind w:firstLine="566"/>
        <w:jc w:val="both"/>
        <w:rPr>
          <w:sz w:val="24"/>
          <w:szCs w:val="24"/>
        </w:rPr>
      </w:pPr>
      <w:r>
        <w:rPr>
          <w:b/>
          <w:sz w:val="24"/>
          <w:szCs w:val="24"/>
        </w:rPr>
        <w:t xml:space="preserve">Biochemical changes in meat during </w:t>
      </w:r>
      <w:r>
        <w:rPr>
          <w:b/>
          <w:i/>
          <w:sz w:val="24"/>
          <w:szCs w:val="24"/>
        </w:rPr>
        <w:t>post mortem</w:t>
      </w:r>
      <w:r>
        <w:rPr>
          <w:b/>
          <w:sz w:val="24"/>
          <w:szCs w:val="24"/>
        </w:rPr>
        <w:t xml:space="preserve">. </w:t>
      </w:r>
      <w:r>
        <w:rPr>
          <w:sz w:val="24"/>
          <w:szCs w:val="24"/>
        </w:rPr>
        <w:t>In the living animal, aerobic metabolism is used to obtain energy. After slaughter, aerobic metabolism begins to fail due to the stored oxygen supply being depleted. After exsanguination, cessation of bl</w:t>
      </w:r>
      <w:r>
        <w:rPr>
          <w:sz w:val="24"/>
          <w:szCs w:val="24"/>
        </w:rPr>
        <w:t>ood circulation shifts muscle metabolism from aerobic to anaerobic. It has been reported that when muscle contracts in an anaerobic environment, glycogen disappears and lactic acid becomes the principal end product of glycolysis; whereas under aerobic cond</w:t>
      </w:r>
      <w:r>
        <w:rPr>
          <w:sz w:val="24"/>
          <w:szCs w:val="24"/>
        </w:rPr>
        <w:t>itions, lactic acid does not accumulate as it is oxidised to CO</w:t>
      </w:r>
      <w:r>
        <w:rPr>
          <w:sz w:val="24"/>
          <w:szCs w:val="24"/>
          <w:vertAlign w:val="subscript"/>
        </w:rPr>
        <w:t xml:space="preserve">2 </w:t>
      </w:r>
      <w:r>
        <w:rPr>
          <w:sz w:val="24"/>
          <w:szCs w:val="24"/>
        </w:rPr>
        <w:t>and water. One molecule of glucose will generate 3 moles of ATP via anaerobic glycolysis providing the high-energy phosphates necessary for post mortem (anaerobic) muscle contraction. Creatin</w:t>
      </w:r>
      <w:r>
        <w:rPr>
          <w:sz w:val="24"/>
          <w:szCs w:val="24"/>
        </w:rPr>
        <w:t>e phosphate is rapidly depleted as a result of post-mortem metabolism, yet ATP may be maintained for several hours from anaerobic glycolysis. Accumulation of lactic acid in post-mortem muscle reduces the localised pH and muscle is converted to meat. The co</w:t>
      </w:r>
      <w:r>
        <w:rPr>
          <w:sz w:val="24"/>
          <w:szCs w:val="24"/>
        </w:rPr>
        <w:t>nversion of glycogen to lactic acid will continue to lower the muscle pH until the glycogen (or ATP stores) are depleted or until the contractile proteins cease to function as a result of the low intramuscular pH. The sequence of chemical steps by which gl</w:t>
      </w:r>
      <w:r>
        <w:rPr>
          <w:sz w:val="24"/>
          <w:szCs w:val="24"/>
        </w:rPr>
        <w:t>ycogen is converted to lactic acid is essentially the same post-mortem as in vivo when the oxygen supply may become temporarily inadequate for the provision of energy in the muscle; but it proceeds further. Except when inanition or exercise immediately pre</w:t>
      </w:r>
      <w:r>
        <w:rPr>
          <w:sz w:val="24"/>
          <w:szCs w:val="24"/>
        </w:rPr>
        <w:t>-slaughter has appreciably diminished the reserves of glycogen in muscle, the conversion of glycogen to lactic acid will continue until a pH is reached when the enzymes affecting the breakdown become inactivated. In typical mammalian muscles this pH is abo</w:t>
      </w:r>
      <w:r>
        <w:rPr>
          <w:sz w:val="24"/>
          <w:szCs w:val="24"/>
        </w:rPr>
        <w:t>ut 5.4–5.5. An initial level of 600 mg glycogen/100 g muscle is required to attain this pH. Muscles that have an ultimate pH of 5.4–5.5 after post mortem glycolysis may still contain some residual glycogen, even though it is generally considered that there</w:t>
      </w:r>
      <w:r>
        <w:rPr>
          <w:sz w:val="24"/>
          <w:szCs w:val="24"/>
        </w:rPr>
        <w:t xml:space="preserve"> will be no residual glycogen if the pH fails to fall to 5.4–5.5 during post-mortem glycolysis. The final pH attained, whether through the lack of glycogen, inactivation of the </w:t>
      </w:r>
      <w:r>
        <w:rPr>
          <w:sz w:val="24"/>
          <w:szCs w:val="24"/>
        </w:rPr>
        <w:lastRenderedPageBreak/>
        <w:t xml:space="preserve">glycolytic enzymes or because the glycogen is insensitive (or inaccessible) to </w:t>
      </w:r>
      <w:r>
        <w:rPr>
          <w:sz w:val="24"/>
          <w:szCs w:val="24"/>
        </w:rPr>
        <w:t>attack, is referred to as the ultimate pH; this is generally about 5.5, which is the iso-electric point of many muscle proteins. Both the rate and the extent of the post-mortem pH fall are influenced by intrinsic factors such as species, muscle type and va</w:t>
      </w:r>
      <w:r>
        <w:rPr>
          <w:sz w:val="24"/>
          <w:szCs w:val="24"/>
        </w:rPr>
        <w:t>riability between animals; and by extrinsic factors such as the administration of drugs pre slaughter and the ambient temperature; pre slaughter exercise is also a known factor which produces dry firm dark (DFD) meat which has a pH of around 7.0 (http://ww</w:t>
      </w:r>
      <w:r>
        <w:rPr>
          <w:sz w:val="24"/>
          <w:szCs w:val="24"/>
        </w:rPr>
        <w:t>w.ifrj.upm.edu.my/18%20(03)%202011/4)IFRJ-2010-227.pdf).</w:t>
      </w:r>
    </w:p>
    <w:p w14:paraId="743B52C6" w14:textId="77777777" w:rsidR="00C02AFE" w:rsidRDefault="005E3C64">
      <w:pPr>
        <w:spacing w:after="0" w:line="240" w:lineRule="auto"/>
        <w:ind w:firstLine="566"/>
        <w:jc w:val="both"/>
        <w:rPr>
          <w:sz w:val="24"/>
          <w:szCs w:val="24"/>
        </w:rPr>
      </w:pPr>
      <w:r>
        <w:rPr>
          <w:sz w:val="24"/>
          <w:szCs w:val="24"/>
        </w:rPr>
        <w:t>Meat is a complex of muscle, fatty, connective and bone tissue, the quality of which is determined by the quantitative proportions of its components. Morphological composition of meat depends on anim</w:t>
      </w:r>
      <w:r>
        <w:rPr>
          <w:sz w:val="24"/>
          <w:szCs w:val="24"/>
        </w:rPr>
        <w:t>al species, age, sex, fattening, technological processing. Meat quality is also influenced by transport, pre-slaughter holding, and slaughter method of animals. Meat quality mostly depends on its storing conditions.</w:t>
      </w:r>
    </w:p>
    <w:p w14:paraId="22E35A69" w14:textId="77777777" w:rsidR="00C02AFE" w:rsidRDefault="005E3C64">
      <w:pPr>
        <w:spacing w:after="0" w:line="240" w:lineRule="auto"/>
        <w:ind w:firstLine="566"/>
        <w:jc w:val="both"/>
        <w:rPr>
          <w:sz w:val="24"/>
          <w:szCs w:val="24"/>
        </w:rPr>
      </w:pPr>
      <w:r>
        <w:rPr>
          <w:i/>
          <w:sz w:val="24"/>
          <w:szCs w:val="24"/>
        </w:rPr>
        <w:t>External appearance</w:t>
      </w:r>
      <w:r>
        <w:rPr>
          <w:sz w:val="24"/>
          <w:szCs w:val="24"/>
        </w:rPr>
        <w:t>. External appearance</w:t>
      </w:r>
      <w:r>
        <w:rPr>
          <w:sz w:val="24"/>
          <w:szCs w:val="24"/>
        </w:rPr>
        <w:t xml:space="preserve"> is characterised by the overall appearance of a product or carcass meat; attention is paid to presence of mould on the surface, extraneous inserts and drawing of a cut (of products), drying of carcass meat. Bruising, clots, residues of skin and the intern</w:t>
      </w:r>
      <w:r>
        <w:rPr>
          <w:sz w:val="24"/>
          <w:szCs w:val="24"/>
        </w:rPr>
        <w:t>al organs not only impairs commercial appearance of meat but also decreases its durability for storing.</w:t>
      </w:r>
    </w:p>
    <w:p w14:paraId="071037F4" w14:textId="77777777" w:rsidR="00C02AFE" w:rsidRDefault="005E3C64">
      <w:pPr>
        <w:spacing w:after="0" w:line="240" w:lineRule="auto"/>
        <w:ind w:firstLine="566"/>
        <w:jc w:val="both"/>
        <w:rPr>
          <w:sz w:val="24"/>
          <w:szCs w:val="24"/>
        </w:rPr>
      </w:pPr>
      <w:r>
        <w:rPr>
          <w:i/>
          <w:sz w:val="24"/>
          <w:szCs w:val="24"/>
        </w:rPr>
        <w:t>Meat colour</w:t>
      </w:r>
      <w:r>
        <w:rPr>
          <w:sz w:val="24"/>
          <w:szCs w:val="24"/>
        </w:rPr>
        <w:t xml:space="preserve">. It is one of the main quality characteristics evaluated by a consumer first: based on this characteristic, an opinion about the commercial </w:t>
      </w:r>
      <w:r>
        <w:rPr>
          <w:sz w:val="24"/>
          <w:szCs w:val="24"/>
        </w:rPr>
        <w:t>appearance of meat is formed. Meat colour depends on various factors: firstly, on the muscle tissue pigments haemoglobin and myoglobin as well as the amount of their compounds; also on pH, quantitative proportion of fatty and connective tissue, mode of tec</w:t>
      </w:r>
      <w:r>
        <w:rPr>
          <w:sz w:val="24"/>
          <w:szCs w:val="24"/>
        </w:rPr>
        <w:t>hnological processing, storage conditions, etc.</w:t>
      </w:r>
    </w:p>
    <w:p w14:paraId="143F3BE6" w14:textId="77777777" w:rsidR="00C02AFE" w:rsidRDefault="005E3C64">
      <w:pPr>
        <w:spacing w:after="0" w:line="240" w:lineRule="auto"/>
        <w:ind w:firstLine="566"/>
        <w:jc w:val="both"/>
        <w:rPr>
          <w:sz w:val="24"/>
          <w:szCs w:val="24"/>
        </w:rPr>
      </w:pPr>
      <w:r>
        <w:rPr>
          <w:i/>
          <w:sz w:val="24"/>
          <w:szCs w:val="24"/>
        </w:rPr>
        <w:t>Odour and flavour</w:t>
      </w:r>
      <w:r>
        <w:rPr>
          <w:sz w:val="24"/>
          <w:szCs w:val="24"/>
        </w:rPr>
        <w:t>. These are also important quality characteristics which are determined by the chemical compounds characteristic to a product. Meat odour and flavour depends on the animal age, sex, the amoun</w:t>
      </w:r>
      <w:r>
        <w:rPr>
          <w:sz w:val="24"/>
          <w:szCs w:val="24"/>
        </w:rPr>
        <w:t>t of fatty tissue and the nature of its distribution. Meat from a previously sick, scraggy animal will always taste worse. The flavour of fresh meat is specific, somewhat sweetish. Meat from goats does not have a strong taste or smell, whereas meat from ca</w:t>
      </w:r>
      <w:r>
        <w:rPr>
          <w:sz w:val="24"/>
          <w:szCs w:val="24"/>
        </w:rPr>
        <w:t>ttle has a stronger specific smell and a less pleasant taste.</w:t>
      </w:r>
    </w:p>
    <w:p w14:paraId="58E99921" w14:textId="77777777" w:rsidR="00C02AFE" w:rsidRDefault="005E3C64">
      <w:pPr>
        <w:spacing w:after="0" w:line="240" w:lineRule="auto"/>
        <w:ind w:firstLine="566"/>
        <w:jc w:val="both"/>
        <w:rPr>
          <w:sz w:val="24"/>
          <w:szCs w:val="24"/>
        </w:rPr>
      </w:pPr>
      <w:r>
        <w:rPr>
          <w:i/>
          <w:sz w:val="24"/>
          <w:szCs w:val="24"/>
        </w:rPr>
        <w:t>Consistence</w:t>
      </w:r>
      <w:r>
        <w:rPr>
          <w:sz w:val="24"/>
          <w:szCs w:val="24"/>
        </w:rPr>
        <w:t>. It is one of the most important quality characteristics of meat and meat products which is evaluated quite strictly by a consumer. The concept of consistency is rather wide and difficult to define. When evaluating meat consistency, its softness, tenderne</w:t>
      </w:r>
      <w:r>
        <w:rPr>
          <w:sz w:val="24"/>
          <w:szCs w:val="24"/>
        </w:rPr>
        <w:t>ss, juiciness, etc. is evaluated. Meat consistency is highly dependent on the condition of the myofibril proteins, the ratio of fatty and connective tissue, the pH of the muscle tissue, the level of hydration of the muscle proteins and other meat character</w:t>
      </w:r>
      <w:r>
        <w:rPr>
          <w:sz w:val="24"/>
          <w:szCs w:val="24"/>
        </w:rPr>
        <w:t>istics. The consistency of meat changes when stored in refrigerated conditions, when corned, and after thermal processing. When storing meat, its quality characteristics change; the intensity and character of the change depends on the storing conditions an</w:t>
      </w:r>
      <w:r>
        <w:rPr>
          <w:sz w:val="24"/>
          <w:szCs w:val="24"/>
        </w:rPr>
        <w:t>d mode, also on the composition and characteristics of the meat.</w:t>
      </w:r>
    </w:p>
    <w:p w14:paraId="14A47822" w14:textId="77777777" w:rsidR="00C02AFE" w:rsidRDefault="005E3C64">
      <w:pPr>
        <w:spacing w:after="0" w:line="240" w:lineRule="auto"/>
        <w:ind w:firstLine="566"/>
        <w:jc w:val="both"/>
        <w:rPr>
          <w:sz w:val="24"/>
          <w:szCs w:val="24"/>
        </w:rPr>
      </w:pPr>
      <w:r>
        <w:rPr>
          <w:i/>
          <w:sz w:val="24"/>
          <w:szCs w:val="24"/>
        </w:rPr>
        <w:t>Putrefaction of meat.</w:t>
      </w:r>
      <w:r>
        <w:rPr>
          <w:sz w:val="24"/>
          <w:szCs w:val="24"/>
        </w:rPr>
        <w:t xml:space="preserve"> It is the main and most frequent type of meat deterioration. Putrefaction of meat is caused by proteolytic microorganisms, growth of which requires proteins or products </w:t>
      </w:r>
      <w:r>
        <w:rPr>
          <w:sz w:val="24"/>
          <w:szCs w:val="24"/>
        </w:rPr>
        <w:t xml:space="preserve">of partial protein hydrolysis. This process can take place under </w:t>
      </w:r>
      <w:r>
        <w:rPr>
          <w:sz w:val="24"/>
          <w:szCs w:val="24"/>
        </w:rPr>
        <w:lastRenderedPageBreak/>
        <w:t>both aerobic and anaerobic conditions, and its progress depends on the following factors:</w:t>
      </w:r>
    </w:p>
    <w:p w14:paraId="04A16E79" w14:textId="77777777" w:rsidR="00C02AFE" w:rsidRDefault="00C02AFE">
      <w:pPr>
        <w:spacing w:after="0" w:line="240" w:lineRule="auto"/>
        <w:ind w:firstLine="566"/>
        <w:jc w:val="both"/>
        <w:rPr>
          <w:sz w:val="24"/>
          <w:szCs w:val="24"/>
        </w:rPr>
      </w:pPr>
    </w:p>
    <w:p w14:paraId="4017BB53" w14:textId="77777777" w:rsidR="00C02AFE" w:rsidRDefault="005E3C64">
      <w:pPr>
        <w:spacing w:after="0" w:line="240" w:lineRule="auto"/>
        <w:ind w:firstLine="566"/>
        <w:jc w:val="both"/>
        <w:rPr>
          <w:sz w:val="24"/>
          <w:szCs w:val="24"/>
        </w:rPr>
      </w:pPr>
      <w:r>
        <w:rPr>
          <w:sz w:val="24"/>
          <w:szCs w:val="24"/>
        </w:rPr>
        <w:t>1. Type of meat;</w:t>
      </w:r>
    </w:p>
    <w:p w14:paraId="697A2ECD" w14:textId="77777777" w:rsidR="00C02AFE" w:rsidRDefault="005E3C64">
      <w:pPr>
        <w:spacing w:after="0" w:line="240" w:lineRule="auto"/>
        <w:ind w:firstLine="566"/>
        <w:jc w:val="both"/>
        <w:rPr>
          <w:sz w:val="24"/>
          <w:szCs w:val="24"/>
        </w:rPr>
      </w:pPr>
      <w:r>
        <w:rPr>
          <w:sz w:val="24"/>
          <w:szCs w:val="24"/>
        </w:rPr>
        <w:t>2. Initial microbial contamination and micro flora composition;</w:t>
      </w:r>
    </w:p>
    <w:p w14:paraId="0F624B89" w14:textId="77777777" w:rsidR="00C02AFE" w:rsidRDefault="005E3C64">
      <w:pPr>
        <w:spacing w:after="0" w:line="240" w:lineRule="auto"/>
        <w:ind w:firstLine="566"/>
        <w:jc w:val="both"/>
        <w:rPr>
          <w:sz w:val="24"/>
          <w:szCs w:val="24"/>
        </w:rPr>
      </w:pPr>
      <w:r>
        <w:rPr>
          <w:sz w:val="24"/>
          <w:szCs w:val="24"/>
        </w:rPr>
        <w:t>3. Meat pH;</w:t>
      </w:r>
    </w:p>
    <w:p w14:paraId="48F8912C" w14:textId="77777777" w:rsidR="00C02AFE" w:rsidRDefault="005E3C64">
      <w:pPr>
        <w:spacing w:after="0" w:line="240" w:lineRule="auto"/>
        <w:ind w:firstLine="566"/>
        <w:jc w:val="both"/>
        <w:rPr>
          <w:sz w:val="24"/>
          <w:szCs w:val="24"/>
        </w:rPr>
      </w:pPr>
      <w:r>
        <w:rPr>
          <w:sz w:val="24"/>
          <w:szCs w:val="24"/>
        </w:rPr>
        <w:t>4. Water content in the upper layers of meat or water activity;</w:t>
      </w:r>
    </w:p>
    <w:p w14:paraId="02E62CFD" w14:textId="77777777" w:rsidR="00C02AFE" w:rsidRDefault="005E3C64">
      <w:pPr>
        <w:spacing w:after="0" w:line="240" w:lineRule="auto"/>
        <w:ind w:firstLine="566"/>
        <w:jc w:val="both"/>
        <w:rPr>
          <w:sz w:val="24"/>
          <w:szCs w:val="24"/>
        </w:rPr>
      </w:pPr>
      <w:r>
        <w:rPr>
          <w:sz w:val="24"/>
          <w:szCs w:val="24"/>
        </w:rPr>
        <w:t>5. Destructive properties of proteins;</w:t>
      </w:r>
    </w:p>
    <w:p w14:paraId="53589DE1" w14:textId="77777777" w:rsidR="00C02AFE" w:rsidRDefault="005E3C64">
      <w:pPr>
        <w:spacing w:after="0" w:line="240" w:lineRule="auto"/>
        <w:ind w:firstLine="566"/>
        <w:jc w:val="both"/>
        <w:rPr>
          <w:sz w:val="24"/>
          <w:szCs w:val="24"/>
        </w:rPr>
      </w:pPr>
      <w:r>
        <w:rPr>
          <w:sz w:val="24"/>
          <w:szCs w:val="24"/>
        </w:rPr>
        <w:t>6. External environmental factors (storing conditions).</w:t>
      </w:r>
    </w:p>
    <w:p w14:paraId="09ADB4E2" w14:textId="77777777" w:rsidR="00C02AFE" w:rsidRDefault="00C02AFE">
      <w:pPr>
        <w:spacing w:after="0" w:line="240" w:lineRule="auto"/>
        <w:ind w:firstLine="566"/>
        <w:jc w:val="both"/>
        <w:rPr>
          <w:sz w:val="24"/>
          <w:szCs w:val="24"/>
        </w:rPr>
      </w:pPr>
    </w:p>
    <w:p w14:paraId="6800FB0C" w14:textId="77777777" w:rsidR="00C02AFE" w:rsidRDefault="005E3C64">
      <w:pPr>
        <w:spacing w:after="0" w:line="240" w:lineRule="auto"/>
        <w:ind w:firstLine="566"/>
        <w:jc w:val="both"/>
        <w:rPr>
          <w:sz w:val="24"/>
          <w:szCs w:val="24"/>
        </w:rPr>
      </w:pPr>
      <w:r>
        <w:rPr>
          <w:sz w:val="24"/>
          <w:szCs w:val="24"/>
        </w:rPr>
        <w:t>Usually, putrefactio</w:t>
      </w:r>
      <w:r>
        <w:rPr>
          <w:sz w:val="24"/>
          <w:szCs w:val="24"/>
        </w:rPr>
        <w:t>n processes begin on the surface of meat when aerobic microorganisms from the environment start acting.</w:t>
      </w:r>
    </w:p>
    <w:p w14:paraId="08ABD700" w14:textId="77777777" w:rsidR="00C02AFE" w:rsidRDefault="005E3C64">
      <w:pPr>
        <w:spacing w:after="0" w:line="240" w:lineRule="auto"/>
        <w:ind w:firstLine="566"/>
        <w:jc w:val="both"/>
        <w:rPr>
          <w:sz w:val="24"/>
          <w:szCs w:val="24"/>
        </w:rPr>
      </w:pPr>
      <w:r>
        <w:rPr>
          <w:sz w:val="24"/>
          <w:szCs w:val="24"/>
        </w:rPr>
        <w:t>The first sign of aerobic putrefaction is the formation of mucus on the surface of the meat. At the initial stage of putrefaction, the previously red co</w:t>
      </w:r>
      <w:r>
        <w:rPr>
          <w:sz w:val="24"/>
          <w:szCs w:val="24"/>
        </w:rPr>
        <w:t>lour of meat gradually turns grey. At the deep stage of putrefaction, the colour of meat turns greenish. In the event of the aerobic decomposition, the meat pH is between 7.0 and 8.0, the meat has an unpleasant smell, however less strong than that of aerob</w:t>
      </w:r>
      <w:r>
        <w:rPr>
          <w:sz w:val="24"/>
          <w:szCs w:val="24"/>
        </w:rPr>
        <w:t>ic putrefaction.</w:t>
      </w:r>
    </w:p>
    <w:p w14:paraId="4363D418" w14:textId="77777777" w:rsidR="00C02AFE" w:rsidRDefault="005E3C64">
      <w:pPr>
        <w:spacing w:after="0" w:line="240" w:lineRule="auto"/>
        <w:ind w:firstLine="566"/>
        <w:jc w:val="both"/>
        <w:rPr>
          <w:sz w:val="24"/>
          <w:szCs w:val="24"/>
        </w:rPr>
      </w:pPr>
      <w:r>
        <w:rPr>
          <w:sz w:val="24"/>
          <w:szCs w:val="24"/>
        </w:rPr>
        <w:t>Anaerobic putrefaction of meat begins in thick muscle layers, near bones, and joints. During this process, organic compounds are discharged which accumulate among muscle plates, the structure of the meat becomes porous, an unpleasant smell</w:t>
      </w:r>
      <w:r>
        <w:rPr>
          <w:sz w:val="24"/>
          <w:szCs w:val="24"/>
        </w:rPr>
        <w:t xml:space="preserve"> is present, the colour of the meat changes to blue-red or grey-green. Alkaline pH values (8.0 &lt; pH &gt; 9.0) are typical for such meat.</w:t>
      </w:r>
    </w:p>
    <w:p w14:paraId="67CC864A" w14:textId="77777777" w:rsidR="00C02AFE" w:rsidRDefault="005E3C64">
      <w:pPr>
        <w:spacing w:after="0" w:line="240" w:lineRule="auto"/>
        <w:ind w:firstLine="566"/>
        <w:jc w:val="both"/>
        <w:rPr>
          <w:sz w:val="24"/>
          <w:szCs w:val="24"/>
        </w:rPr>
      </w:pPr>
      <w:r>
        <w:rPr>
          <w:sz w:val="24"/>
          <w:szCs w:val="24"/>
        </w:rPr>
        <w:t>When carrying out sensory evaluation of raw material (meat), it must be ensured that: 1) The raw material was obtained fro</w:t>
      </w:r>
      <w:r>
        <w:rPr>
          <w:sz w:val="24"/>
          <w:szCs w:val="24"/>
        </w:rPr>
        <w:t>m animals corresponding to the health requirements established in the EU legislative acts; 2) The raw material was obtained from enterprises following HACCP or the principles of good hygiene practices; 3) The raw material was transported using vehicles tha</w:t>
      </w:r>
      <w:r>
        <w:rPr>
          <w:sz w:val="24"/>
          <w:szCs w:val="24"/>
        </w:rPr>
        <w:t>t meet the requirements applicable to such raw material; 4) The raw material has received a veterinary certificate with a health mark or other identification mark in accordance with the requirements provided for in the legislative acts; 5) The raw material</w:t>
      </w:r>
      <w:r>
        <w:rPr>
          <w:sz w:val="24"/>
          <w:szCs w:val="24"/>
        </w:rPr>
        <w:t xml:space="preserve"> is fresh.</w:t>
      </w:r>
    </w:p>
    <w:p w14:paraId="2C48C277" w14:textId="77777777" w:rsidR="00C02AFE" w:rsidRDefault="005E3C64">
      <w:pPr>
        <w:spacing w:after="0" w:line="240" w:lineRule="auto"/>
        <w:ind w:firstLine="566"/>
        <w:jc w:val="both"/>
        <w:rPr>
          <w:sz w:val="24"/>
          <w:szCs w:val="24"/>
        </w:rPr>
      </w:pPr>
      <w:r>
        <w:rPr>
          <w:sz w:val="24"/>
          <w:szCs w:val="24"/>
        </w:rPr>
        <w:t>When the compliance of documents received with raw material is assessed, the most important thing is to determine whether the raw material (meat) is fresh.</w:t>
      </w:r>
    </w:p>
    <w:p w14:paraId="7E591330" w14:textId="77777777" w:rsidR="00C02AFE" w:rsidRDefault="00C02AFE">
      <w:pPr>
        <w:spacing w:after="0" w:line="240" w:lineRule="auto"/>
        <w:ind w:firstLine="566"/>
        <w:jc w:val="both"/>
        <w:rPr>
          <w:b/>
          <w:sz w:val="24"/>
          <w:szCs w:val="24"/>
        </w:rPr>
      </w:pPr>
    </w:p>
    <w:p w14:paraId="3A420EFA" w14:textId="77777777" w:rsidR="00C02AFE" w:rsidRDefault="005E3C64">
      <w:pPr>
        <w:spacing w:after="0" w:line="240" w:lineRule="auto"/>
        <w:jc w:val="center"/>
        <w:rPr>
          <w:b/>
          <w:sz w:val="28"/>
          <w:szCs w:val="28"/>
        </w:rPr>
      </w:pPr>
      <w:r>
        <w:rPr>
          <w:b/>
          <w:sz w:val="32"/>
          <w:szCs w:val="32"/>
        </w:rPr>
        <w:t>Contamination, safety and risk assessment of meat</w:t>
      </w:r>
    </w:p>
    <w:p w14:paraId="13454E16" w14:textId="77777777" w:rsidR="00C02AFE" w:rsidRDefault="005E3C64">
      <w:pPr>
        <w:spacing w:after="0" w:line="240" w:lineRule="auto"/>
        <w:ind w:firstLine="566"/>
        <w:jc w:val="both"/>
        <w:rPr>
          <w:sz w:val="24"/>
          <w:szCs w:val="24"/>
        </w:rPr>
      </w:pPr>
      <w:r>
        <w:rPr>
          <w:sz w:val="24"/>
          <w:szCs w:val="24"/>
        </w:rPr>
        <w:t>Food safety is becoming a global probl</w:t>
      </w:r>
      <w:r>
        <w:rPr>
          <w:sz w:val="24"/>
          <w:szCs w:val="24"/>
        </w:rPr>
        <w:t>em, leading governments and public health organizations in many nations to search for more effective methods of production chain monitoring. As part of a comprehensive strategy for managing food hygiene, providing food hygiene training to all individuals w</w:t>
      </w:r>
      <w:r>
        <w:rPr>
          <w:sz w:val="24"/>
          <w:szCs w:val="24"/>
        </w:rPr>
        <w:t>ho handle food could potentially lower the prevalence of food-borne illnesses. When food hygiene instruction is founded on an appropriate constellation of strategies created in accordance with successful health education theories and models, its efficacy c</w:t>
      </w:r>
      <w:r>
        <w:rPr>
          <w:sz w:val="24"/>
          <w:szCs w:val="24"/>
        </w:rPr>
        <w:t xml:space="preserve">ould be significantly increased. These models could aid in the creation of strategies that take into account the social and environmental aspects that affect food safety in addition to the information that aims </w:t>
      </w:r>
      <w:r>
        <w:rPr>
          <w:sz w:val="24"/>
          <w:szCs w:val="24"/>
        </w:rPr>
        <w:lastRenderedPageBreak/>
        <w:t>to change attitudes and behaviours. It is com</w:t>
      </w:r>
      <w:r>
        <w:rPr>
          <w:sz w:val="24"/>
          <w:szCs w:val="24"/>
        </w:rPr>
        <w:t>monly known that the HACCP system is a management technique that can guarantee food safety. Food safety experts have understood the value of HACCP principles for reducing the risk factors that directly cause foodborne illness since the 1960s. However, acco</w:t>
      </w:r>
      <w:r>
        <w:rPr>
          <w:sz w:val="24"/>
          <w:szCs w:val="24"/>
        </w:rPr>
        <w:t>rding to European Union (EU) Directive 93/43/ EEC and Regulation 852/2004/EC, the application of HACCP principles is required at all stages of the food chain. Analysis of Hazards Crucial Control Point - the well-proven HACCP management system gives custome</w:t>
      </w:r>
      <w:r>
        <w:rPr>
          <w:sz w:val="24"/>
          <w:szCs w:val="24"/>
        </w:rPr>
        <w:t>rs assurance about the safety of their food. The system is built on focused control at operation points, which could be essential to food safety. By promoting involvement in a system that guarantees the control of risk factors for foodborne illness, the pr</w:t>
      </w:r>
      <w:r>
        <w:rPr>
          <w:sz w:val="24"/>
          <w:szCs w:val="24"/>
        </w:rPr>
        <w:t>inciples of HACCP exemplify the idea of active managerial control. The fundamental idea behind the HACCP method is that dangerous or potentially harmful practices can be identified early in the food processing process. In the case of meat hygiene, the qual</w:t>
      </w:r>
      <w:r>
        <w:rPr>
          <w:sz w:val="24"/>
          <w:szCs w:val="24"/>
        </w:rPr>
        <w:t>itative recognition of unseen microbiological and chemical contamination, rather than grossly-apparent abnormalities are now the most important sources of hazards to human health which has led to increasing demands for a more systematic regulatory approach</w:t>
      </w:r>
      <w:r>
        <w:rPr>
          <w:sz w:val="24"/>
          <w:szCs w:val="24"/>
        </w:rPr>
        <w:t xml:space="preserve"> to combat these hazards.</w:t>
      </w:r>
    </w:p>
    <w:p w14:paraId="64D15D7C" w14:textId="77777777" w:rsidR="00C02AFE" w:rsidRDefault="00C02AFE">
      <w:pPr>
        <w:spacing w:after="0" w:line="240" w:lineRule="auto"/>
        <w:jc w:val="both"/>
        <w:rPr>
          <w:b/>
          <w:sz w:val="24"/>
          <w:szCs w:val="24"/>
        </w:rPr>
      </w:pPr>
    </w:p>
    <w:p w14:paraId="4EFC406D" w14:textId="77777777" w:rsidR="00C02AFE" w:rsidRDefault="005E3C64">
      <w:pPr>
        <w:spacing w:after="0" w:line="240" w:lineRule="auto"/>
        <w:jc w:val="both"/>
        <w:rPr>
          <w:b/>
          <w:sz w:val="24"/>
          <w:szCs w:val="24"/>
        </w:rPr>
      </w:pPr>
      <w:r>
        <w:rPr>
          <w:b/>
          <w:sz w:val="24"/>
          <w:szCs w:val="24"/>
        </w:rPr>
        <w:t>Food safety based on HACCP</w:t>
      </w:r>
    </w:p>
    <w:p w14:paraId="3E408265" w14:textId="77777777" w:rsidR="00C02AFE" w:rsidRDefault="005E3C64">
      <w:pPr>
        <w:spacing w:after="0" w:line="240" w:lineRule="auto"/>
        <w:ind w:firstLine="567"/>
        <w:jc w:val="both"/>
        <w:rPr>
          <w:sz w:val="24"/>
          <w:szCs w:val="24"/>
        </w:rPr>
      </w:pPr>
      <w:r>
        <w:rPr>
          <w:sz w:val="24"/>
          <w:szCs w:val="24"/>
        </w:rPr>
        <w:t>Throughout the food supply chain, HACCP is a risk management method that finds, assesses, and controls hazards connected to food safety. It is commonly known that the hazard analysis and critical contro</w:t>
      </w:r>
      <w:r>
        <w:rPr>
          <w:sz w:val="24"/>
          <w:szCs w:val="24"/>
        </w:rPr>
        <w:t xml:space="preserve">l point system is a management technique that can guarantee food safety. The system's main phrase is "prevention," which refers to identifying potential contaminants before they happen and defining control measures as maximising food safety at every stage </w:t>
      </w:r>
      <w:r>
        <w:rPr>
          <w:sz w:val="24"/>
          <w:szCs w:val="24"/>
        </w:rPr>
        <w:t xml:space="preserve">of the procedure. Throughout the operation, the HACCP program can be used to manage chemical, biological, and physical risks. Customers and regulatory agencies can be assured by the plan that you are taking all necessary precautions to ensure food safety. </w:t>
      </w:r>
      <w:r>
        <w:rPr>
          <w:sz w:val="24"/>
          <w:szCs w:val="24"/>
        </w:rPr>
        <w:t>It also aids in improving the design of new food products and lowering contamination linked to food losses. The ISO 9001 quality management system (QMS) and ISO 22000 food safety management systems (FSMS) are displayed in Fig. 2.1.</w:t>
      </w:r>
    </w:p>
    <w:p w14:paraId="4BD72CA4" w14:textId="77777777" w:rsidR="00C02AFE" w:rsidRDefault="005E3C64">
      <w:pPr>
        <w:spacing w:after="0" w:line="240" w:lineRule="auto"/>
        <w:jc w:val="center"/>
        <w:rPr>
          <w:b/>
          <w:sz w:val="28"/>
          <w:szCs w:val="28"/>
        </w:rPr>
      </w:pPr>
      <w:r>
        <w:rPr>
          <w:b/>
          <w:sz w:val="28"/>
          <w:szCs w:val="28"/>
        </w:rPr>
        <w:t xml:space="preserve"> </w:t>
      </w:r>
      <w:r>
        <w:rPr>
          <w:b/>
          <w:noProof/>
          <w:sz w:val="28"/>
          <w:szCs w:val="28"/>
        </w:rPr>
        <w:drawing>
          <wp:inline distT="114300" distB="114300" distL="114300" distR="114300" wp14:anchorId="056C5A73" wp14:editId="28D69A36">
            <wp:extent cx="3217072" cy="1724112"/>
            <wp:effectExtent l="0" t="0" r="0" b="0"/>
            <wp:docPr id="24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27"/>
                    <a:srcRect/>
                    <a:stretch>
                      <a:fillRect/>
                    </a:stretch>
                  </pic:blipFill>
                  <pic:spPr>
                    <a:xfrm>
                      <a:off x="0" y="0"/>
                      <a:ext cx="3217072" cy="1724112"/>
                    </a:xfrm>
                    <a:prstGeom prst="rect">
                      <a:avLst/>
                    </a:prstGeom>
                    <a:ln/>
                  </pic:spPr>
                </pic:pic>
              </a:graphicData>
            </a:graphic>
          </wp:inline>
        </w:drawing>
      </w:r>
    </w:p>
    <w:p w14:paraId="18D86227" w14:textId="77777777" w:rsidR="00C02AFE" w:rsidRDefault="005E3C64">
      <w:pPr>
        <w:spacing w:after="0" w:line="240" w:lineRule="auto"/>
        <w:jc w:val="center"/>
        <w:rPr>
          <w:b/>
          <w:sz w:val="24"/>
          <w:szCs w:val="24"/>
        </w:rPr>
      </w:pPr>
      <w:r>
        <w:rPr>
          <w:b/>
          <w:sz w:val="24"/>
          <w:szCs w:val="24"/>
        </w:rPr>
        <w:t>Figure 2.1. Food safe</w:t>
      </w:r>
      <w:r>
        <w:rPr>
          <w:b/>
          <w:sz w:val="24"/>
          <w:szCs w:val="24"/>
        </w:rPr>
        <w:t>ty and customer satisfaction (Quality Resource Corporation)</w:t>
      </w:r>
    </w:p>
    <w:p w14:paraId="403A2C16" w14:textId="77777777" w:rsidR="00C02AFE" w:rsidRDefault="00C02AFE">
      <w:pPr>
        <w:spacing w:after="0" w:line="240" w:lineRule="auto"/>
        <w:jc w:val="center"/>
        <w:rPr>
          <w:b/>
          <w:sz w:val="24"/>
          <w:szCs w:val="24"/>
        </w:rPr>
      </w:pPr>
    </w:p>
    <w:p w14:paraId="12BA317F" w14:textId="77777777" w:rsidR="00C02AFE" w:rsidRDefault="005E3C64">
      <w:pPr>
        <w:spacing w:after="0" w:line="240" w:lineRule="auto"/>
        <w:jc w:val="both"/>
        <w:rPr>
          <w:b/>
          <w:sz w:val="24"/>
          <w:szCs w:val="24"/>
        </w:rPr>
      </w:pPr>
      <w:r>
        <w:rPr>
          <w:b/>
          <w:sz w:val="24"/>
          <w:szCs w:val="24"/>
        </w:rPr>
        <w:t>ISO 22000:</w:t>
      </w:r>
    </w:p>
    <w:p w14:paraId="0C097F06" w14:textId="77777777" w:rsidR="00C02AFE" w:rsidRDefault="005E3C64">
      <w:pPr>
        <w:spacing w:after="0" w:line="240" w:lineRule="auto"/>
        <w:ind w:firstLine="567"/>
        <w:jc w:val="both"/>
        <w:rPr>
          <w:sz w:val="24"/>
          <w:szCs w:val="24"/>
        </w:rPr>
      </w:pPr>
      <w:r>
        <w:rPr>
          <w:sz w:val="24"/>
          <w:szCs w:val="24"/>
        </w:rPr>
        <w:lastRenderedPageBreak/>
        <w:t>According to Quality Resource Corporation, the ISO 22000 standards systematise and include the 12 phases and 7 HACCP principles. This is a requirement for Food Safety Management System</w:t>
      </w:r>
      <w:r>
        <w:rPr>
          <w:sz w:val="24"/>
          <w:szCs w:val="24"/>
        </w:rPr>
        <w:t>s (FSMS), which aims to provide security in all food chain industries. In order to guarantee food safety throughout the food chain up to the point of final consumption, ISO 22000 specifies the standards for an FSMS that incorporates the following widely ac</w:t>
      </w:r>
      <w:r>
        <w:rPr>
          <w:sz w:val="24"/>
          <w:szCs w:val="24"/>
        </w:rPr>
        <w:t>knowledged essential elements:</w:t>
      </w:r>
    </w:p>
    <w:p w14:paraId="635AD142" w14:textId="77777777" w:rsidR="00C02AFE" w:rsidRDefault="005E3C64">
      <w:pPr>
        <w:numPr>
          <w:ilvl w:val="0"/>
          <w:numId w:val="21"/>
        </w:numPr>
        <w:spacing w:after="0" w:line="240" w:lineRule="auto"/>
        <w:jc w:val="both"/>
        <w:rPr>
          <w:sz w:val="24"/>
          <w:szCs w:val="24"/>
        </w:rPr>
      </w:pPr>
      <w:r>
        <w:rPr>
          <w:sz w:val="24"/>
          <w:szCs w:val="24"/>
        </w:rPr>
        <w:t>Interactive communication,</w:t>
      </w:r>
    </w:p>
    <w:p w14:paraId="2E1AC724" w14:textId="77777777" w:rsidR="00C02AFE" w:rsidRDefault="005E3C64">
      <w:pPr>
        <w:numPr>
          <w:ilvl w:val="0"/>
          <w:numId w:val="21"/>
        </w:numPr>
        <w:spacing w:after="0" w:line="240" w:lineRule="auto"/>
        <w:jc w:val="both"/>
        <w:rPr>
          <w:sz w:val="24"/>
          <w:szCs w:val="24"/>
        </w:rPr>
      </w:pPr>
      <w:r>
        <w:rPr>
          <w:sz w:val="24"/>
          <w:szCs w:val="24"/>
        </w:rPr>
        <w:t>System management,</w:t>
      </w:r>
    </w:p>
    <w:p w14:paraId="545674B6" w14:textId="77777777" w:rsidR="00C02AFE" w:rsidRDefault="005E3C64">
      <w:pPr>
        <w:numPr>
          <w:ilvl w:val="0"/>
          <w:numId w:val="21"/>
        </w:numPr>
        <w:spacing w:after="0" w:line="240" w:lineRule="auto"/>
        <w:jc w:val="both"/>
        <w:rPr>
          <w:sz w:val="24"/>
          <w:szCs w:val="24"/>
        </w:rPr>
      </w:pPr>
      <w:r>
        <w:rPr>
          <w:sz w:val="24"/>
          <w:szCs w:val="24"/>
        </w:rPr>
        <w:t>Prerequisite programs,</w:t>
      </w:r>
    </w:p>
    <w:p w14:paraId="13C852A5" w14:textId="77777777" w:rsidR="00C02AFE" w:rsidRDefault="005E3C64">
      <w:pPr>
        <w:numPr>
          <w:ilvl w:val="0"/>
          <w:numId w:val="21"/>
        </w:numPr>
        <w:spacing w:after="0" w:line="240" w:lineRule="auto"/>
        <w:jc w:val="both"/>
        <w:rPr>
          <w:sz w:val="24"/>
          <w:szCs w:val="24"/>
        </w:rPr>
      </w:pPr>
      <w:r>
        <w:rPr>
          <w:sz w:val="24"/>
          <w:szCs w:val="24"/>
        </w:rPr>
        <w:t>HACCP principles.</w:t>
      </w:r>
    </w:p>
    <w:p w14:paraId="07174655" w14:textId="77777777" w:rsidR="00C02AFE" w:rsidRDefault="005E3C64">
      <w:pPr>
        <w:spacing w:after="0" w:line="240" w:lineRule="auto"/>
        <w:ind w:firstLine="567"/>
        <w:jc w:val="both"/>
        <w:rPr>
          <w:sz w:val="24"/>
          <w:szCs w:val="24"/>
        </w:rPr>
      </w:pPr>
      <w:r>
        <w:rPr>
          <w:sz w:val="24"/>
          <w:szCs w:val="24"/>
        </w:rPr>
        <w:t>The organisation shall establish, document, implement and maintain an effective food safety management system and update it when necessary in accordance with the requirements of ISO22000 System.</w:t>
      </w:r>
    </w:p>
    <w:p w14:paraId="22F1DBCF" w14:textId="77777777" w:rsidR="00C02AFE" w:rsidRDefault="00C02AFE">
      <w:pPr>
        <w:spacing w:after="0" w:line="240" w:lineRule="auto"/>
        <w:jc w:val="both"/>
        <w:rPr>
          <w:b/>
          <w:sz w:val="24"/>
          <w:szCs w:val="24"/>
        </w:rPr>
      </w:pPr>
    </w:p>
    <w:p w14:paraId="338A5F21" w14:textId="77777777" w:rsidR="00C02AFE" w:rsidRDefault="005E3C64">
      <w:pPr>
        <w:spacing w:after="0" w:line="240" w:lineRule="auto"/>
        <w:jc w:val="both"/>
        <w:rPr>
          <w:b/>
          <w:sz w:val="24"/>
          <w:szCs w:val="24"/>
        </w:rPr>
      </w:pPr>
      <w:r>
        <w:rPr>
          <w:b/>
          <w:sz w:val="24"/>
          <w:szCs w:val="24"/>
        </w:rPr>
        <w:t xml:space="preserve">ISO 9001: </w:t>
      </w:r>
    </w:p>
    <w:p w14:paraId="5E70410A" w14:textId="77777777" w:rsidR="00C02AFE" w:rsidRDefault="005E3C64">
      <w:pPr>
        <w:spacing w:after="0" w:line="240" w:lineRule="auto"/>
        <w:ind w:firstLine="720"/>
        <w:jc w:val="both"/>
        <w:rPr>
          <w:sz w:val="24"/>
          <w:szCs w:val="24"/>
        </w:rPr>
      </w:pPr>
      <w:r>
        <w:rPr>
          <w:sz w:val="24"/>
          <w:szCs w:val="24"/>
        </w:rPr>
        <w:t>Quality Resource Corporation (2009) defined ISO 9</w:t>
      </w:r>
      <w:r>
        <w:rPr>
          <w:sz w:val="24"/>
          <w:szCs w:val="24"/>
        </w:rPr>
        <w:t>001 as the benchmark for customer satisfaction since it ensures the security of customers purchasing goods or receiving services by verifying and approving a business's Quality Management System. Building this system within your business also offers a sign</w:t>
      </w:r>
      <w:r>
        <w:rPr>
          <w:sz w:val="24"/>
          <w:szCs w:val="24"/>
        </w:rPr>
        <w:t>ificant benefit in terms of boosting constitutional improvement, consumer confidence, and other factors. In compliance with the ISO 9001 Standard, the business must create, record, implement, and maintain a quality management system and continuously enhanc</w:t>
      </w:r>
      <w:r>
        <w:rPr>
          <w:sz w:val="24"/>
          <w:szCs w:val="24"/>
        </w:rPr>
        <w:t>e its efficacy. The company will:</w:t>
      </w:r>
    </w:p>
    <w:p w14:paraId="137C047D" w14:textId="77777777" w:rsidR="00C02AFE" w:rsidRDefault="005E3C64">
      <w:pPr>
        <w:spacing w:after="0" w:line="240" w:lineRule="auto"/>
        <w:ind w:firstLine="566"/>
        <w:jc w:val="both"/>
        <w:rPr>
          <w:sz w:val="24"/>
          <w:szCs w:val="24"/>
        </w:rPr>
      </w:pPr>
      <w:r>
        <w:rPr>
          <w:sz w:val="24"/>
          <w:szCs w:val="24"/>
        </w:rPr>
        <w:t>a) Determine the processes needed for the quality management system and their application throughout the organization,</w:t>
      </w:r>
    </w:p>
    <w:p w14:paraId="17C4D973" w14:textId="77777777" w:rsidR="00C02AFE" w:rsidRDefault="005E3C64">
      <w:pPr>
        <w:spacing w:after="0" w:line="240" w:lineRule="auto"/>
        <w:ind w:firstLine="566"/>
        <w:jc w:val="both"/>
        <w:rPr>
          <w:sz w:val="24"/>
          <w:szCs w:val="24"/>
        </w:rPr>
      </w:pPr>
      <w:r>
        <w:rPr>
          <w:sz w:val="24"/>
          <w:szCs w:val="24"/>
        </w:rPr>
        <w:t>b) Determine the sequence and interaction of these processes,</w:t>
      </w:r>
    </w:p>
    <w:p w14:paraId="75D6C06E" w14:textId="77777777" w:rsidR="00C02AFE" w:rsidRDefault="005E3C64">
      <w:pPr>
        <w:spacing w:after="0" w:line="240" w:lineRule="auto"/>
        <w:ind w:firstLine="566"/>
        <w:jc w:val="both"/>
        <w:rPr>
          <w:sz w:val="24"/>
          <w:szCs w:val="24"/>
        </w:rPr>
      </w:pPr>
      <w:r>
        <w:rPr>
          <w:sz w:val="24"/>
          <w:szCs w:val="24"/>
        </w:rPr>
        <w:t xml:space="preserve">c) Determine criteria and methods needed </w:t>
      </w:r>
      <w:r>
        <w:rPr>
          <w:sz w:val="24"/>
          <w:szCs w:val="24"/>
        </w:rPr>
        <w:t>to ensure that both the operation and control of these processes are effective,</w:t>
      </w:r>
    </w:p>
    <w:p w14:paraId="4AA129E1" w14:textId="77777777" w:rsidR="00C02AFE" w:rsidRDefault="005E3C64">
      <w:pPr>
        <w:spacing w:after="0" w:line="240" w:lineRule="auto"/>
        <w:ind w:firstLine="566"/>
        <w:jc w:val="both"/>
        <w:rPr>
          <w:sz w:val="24"/>
          <w:szCs w:val="24"/>
        </w:rPr>
      </w:pPr>
      <w:r>
        <w:rPr>
          <w:sz w:val="24"/>
          <w:szCs w:val="24"/>
        </w:rPr>
        <w:t>d) Ensure the availability of resources and information necessary to support the operation and monitoring of these processes,</w:t>
      </w:r>
    </w:p>
    <w:p w14:paraId="23D08890" w14:textId="77777777" w:rsidR="00C02AFE" w:rsidRDefault="005E3C64">
      <w:pPr>
        <w:spacing w:after="0" w:line="240" w:lineRule="auto"/>
        <w:ind w:firstLine="566"/>
        <w:jc w:val="both"/>
        <w:rPr>
          <w:sz w:val="24"/>
          <w:szCs w:val="24"/>
        </w:rPr>
      </w:pPr>
      <w:r>
        <w:rPr>
          <w:sz w:val="24"/>
          <w:szCs w:val="24"/>
        </w:rPr>
        <w:t>e) Monitor, measure where applicable, and analyse these processes, and</w:t>
      </w:r>
    </w:p>
    <w:p w14:paraId="1213BE67" w14:textId="77777777" w:rsidR="00C02AFE" w:rsidRDefault="005E3C64">
      <w:pPr>
        <w:spacing w:after="0" w:line="240" w:lineRule="auto"/>
        <w:ind w:firstLine="566"/>
        <w:jc w:val="both"/>
        <w:rPr>
          <w:sz w:val="24"/>
          <w:szCs w:val="24"/>
        </w:rPr>
      </w:pPr>
      <w:r>
        <w:rPr>
          <w:sz w:val="24"/>
          <w:szCs w:val="24"/>
        </w:rPr>
        <w:t xml:space="preserve">f) Implement actions necessary to achieve planned results and continual improvement of these processes. </w:t>
      </w:r>
    </w:p>
    <w:p w14:paraId="1A7C30D7" w14:textId="77777777" w:rsidR="00C02AFE" w:rsidRDefault="00C02AFE">
      <w:pPr>
        <w:spacing w:after="0" w:line="240" w:lineRule="auto"/>
        <w:jc w:val="both"/>
        <w:rPr>
          <w:b/>
          <w:sz w:val="24"/>
          <w:szCs w:val="24"/>
        </w:rPr>
      </w:pPr>
    </w:p>
    <w:p w14:paraId="296A5D28" w14:textId="77777777" w:rsidR="00C02AFE" w:rsidRDefault="005E3C64">
      <w:pPr>
        <w:spacing w:after="0" w:line="240" w:lineRule="auto"/>
        <w:jc w:val="both"/>
        <w:rPr>
          <w:b/>
          <w:sz w:val="24"/>
          <w:szCs w:val="24"/>
        </w:rPr>
      </w:pPr>
      <w:r>
        <w:rPr>
          <w:b/>
          <w:sz w:val="24"/>
          <w:szCs w:val="24"/>
        </w:rPr>
        <w:t>HACCP plan principles</w:t>
      </w:r>
    </w:p>
    <w:p w14:paraId="70849215" w14:textId="77777777" w:rsidR="00C02AFE" w:rsidRDefault="005E3C64">
      <w:pPr>
        <w:spacing w:after="0" w:line="240" w:lineRule="auto"/>
        <w:ind w:firstLine="567"/>
        <w:jc w:val="both"/>
        <w:rPr>
          <w:sz w:val="24"/>
          <w:szCs w:val="24"/>
        </w:rPr>
      </w:pPr>
      <w:r>
        <w:rPr>
          <w:sz w:val="24"/>
          <w:szCs w:val="24"/>
        </w:rPr>
        <w:t>Basic HACCP principles are as:</w:t>
      </w:r>
    </w:p>
    <w:p w14:paraId="28E52591" w14:textId="77777777" w:rsidR="00C02AFE" w:rsidRDefault="005E3C64">
      <w:pPr>
        <w:numPr>
          <w:ilvl w:val="0"/>
          <w:numId w:val="8"/>
        </w:numPr>
        <w:spacing w:after="0" w:line="240" w:lineRule="auto"/>
        <w:jc w:val="both"/>
        <w:rPr>
          <w:sz w:val="24"/>
          <w:szCs w:val="24"/>
        </w:rPr>
      </w:pPr>
      <w:r>
        <w:rPr>
          <w:sz w:val="24"/>
          <w:szCs w:val="24"/>
        </w:rPr>
        <w:t>Identification of food haz</w:t>
      </w:r>
      <w:r>
        <w:rPr>
          <w:sz w:val="24"/>
          <w:szCs w:val="24"/>
        </w:rPr>
        <w:t>ards and the necessary risk control measures,</w:t>
      </w:r>
    </w:p>
    <w:p w14:paraId="79DF01EA" w14:textId="77777777" w:rsidR="00C02AFE" w:rsidRDefault="005E3C64">
      <w:pPr>
        <w:numPr>
          <w:ilvl w:val="0"/>
          <w:numId w:val="8"/>
        </w:numPr>
        <w:spacing w:after="0" w:line="240" w:lineRule="auto"/>
        <w:jc w:val="both"/>
        <w:rPr>
          <w:sz w:val="24"/>
          <w:szCs w:val="24"/>
        </w:rPr>
      </w:pPr>
      <w:r>
        <w:rPr>
          <w:sz w:val="24"/>
          <w:szCs w:val="24"/>
        </w:rPr>
        <w:t>Identification of the food safety Critical Control Points (CCPs),</w:t>
      </w:r>
    </w:p>
    <w:p w14:paraId="7B5970D4" w14:textId="77777777" w:rsidR="00C02AFE" w:rsidRDefault="005E3C64">
      <w:pPr>
        <w:numPr>
          <w:ilvl w:val="0"/>
          <w:numId w:val="8"/>
        </w:numPr>
        <w:spacing w:after="0" w:line="240" w:lineRule="auto"/>
        <w:jc w:val="both"/>
        <w:rPr>
          <w:sz w:val="24"/>
          <w:szCs w:val="24"/>
        </w:rPr>
      </w:pPr>
      <w:r>
        <w:rPr>
          <w:sz w:val="24"/>
          <w:szCs w:val="24"/>
        </w:rPr>
        <w:t>Determination of the critical limits for each CCP,</w:t>
      </w:r>
    </w:p>
    <w:p w14:paraId="314A7AEA" w14:textId="77777777" w:rsidR="00C02AFE" w:rsidRDefault="005E3C64">
      <w:pPr>
        <w:numPr>
          <w:ilvl w:val="0"/>
          <w:numId w:val="8"/>
        </w:numPr>
        <w:spacing w:after="0" w:line="240" w:lineRule="auto"/>
        <w:jc w:val="both"/>
        <w:rPr>
          <w:sz w:val="24"/>
          <w:szCs w:val="24"/>
        </w:rPr>
      </w:pPr>
      <w:r>
        <w:rPr>
          <w:sz w:val="24"/>
          <w:szCs w:val="24"/>
        </w:rPr>
        <w:t>Establish monitoring procedures for CCPs,</w:t>
      </w:r>
    </w:p>
    <w:p w14:paraId="115A2D44" w14:textId="77777777" w:rsidR="00C02AFE" w:rsidRDefault="005E3C64">
      <w:pPr>
        <w:numPr>
          <w:ilvl w:val="0"/>
          <w:numId w:val="8"/>
        </w:numPr>
        <w:spacing w:after="0" w:line="240" w:lineRule="auto"/>
        <w:jc w:val="both"/>
        <w:rPr>
          <w:sz w:val="24"/>
          <w:szCs w:val="24"/>
        </w:rPr>
      </w:pPr>
      <w:r>
        <w:rPr>
          <w:sz w:val="24"/>
          <w:szCs w:val="24"/>
        </w:rPr>
        <w:t>Plan and take corrective action when critical limits are exceeded,</w:t>
      </w:r>
    </w:p>
    <w:p w14:paraId="4B873D67" w14:textId="77777777" w:rsidR="00C02AFE" w:rsidRDefault="005E3C64">
      <w:pPr>
        <w:numPr>
          <w:ilvl w:val="0"/>
          <w:numId w:val="8"/>
        </w:numPr>
        <w:spacing w:after="0" w:line="240" w:lineRule="auto"/>
        <w:jc w:val="both"/>
        <w:rPr>
          <w:sz w:val="24"/>
          <w:szCs w:val="24"/>
        </w:rPr>
      </w:pPr>
      <w:r>
        <w:rPr>
          <w:sz w:val="24"/>
          <w:szCs w:val="24"/>
        </w:rPr>
        <w:t>Establish verification procedures for the HACCP FSMS system,</w:t>
      </w:r>
    </w:p>
    <w:p w14:paraId="1E4B7EFF" w14:textId="77777777" w:rsidR="00C02AFE" w:rsidRDefault="005E3C64">
      <w:pPr>
        <w:numPr>
          <w:ilvl w:val="0"/>
          <w:numId w:val="8"/>
        </w:numPr>
        <w:spacing w:after="0" w:line="240" w:lineRule="auto"/>
        <w:jc w:val="both"/>
        <w:rPr>
          <w:sz w:val="24"/>
          <w:szCs w:val="24"/>
        </w:rPr>
      </w:pPr>
      <w:r>
        <w:rPr>
          <w:sz w:val="24"/>
          <w:szCs w:val="24"/>
        </w:rPr>
        <w:t>Establish documentation and record keeping for the HACCP FSMS system.</w:t>
      </w:r>
    </w:p>
    <w:p w14:paraId="5153C9AA" w14:textId="77777777" w:rsidR="00C02AFE" w:rsidRDefault="00C02AFE">
      <w:pPr>
        <w:spacing w:after="0" w:line="240" w:lineRule="auto"/>
        <w:jc w:val="both"/>
        <w:rPr>
          <w:b/>
          <w:sz w:val="24"/>
          <w:szCs w:val="24"/>
        </w:rPr>
      </w:pPr>
    </w:p>
    <w:p w14:paraId="166C4E1C" w14:textId="77777777" w:rsidR="00C02AFE" w:rsidRDefault="005E3C64">
      <w:pPr>
        <w:spacing w:after="0" w:line="240" w:lineRule="auto"/>
        <w:jc w:val="both"/>
        <w:rPr>
          <w:b/>
          <w:sz w:val="24"/>
          <w:szCs w:val="24"/>
        </w:rPr>
      </w:pPr>
      <w:r>
        <w:rPr>
          <w:b/>
          <w:sz w:val="24"/>
          <w:szCs w:val="24"/>
        </w:rPr>
        <w:lastRenderedPageBreak/>
        <w:t xml:space="preserve">Requirements for the HACCP plan to be completed: </w:t>
      </w:r>
      <w:r>
        <w:rPr>
          <w:sz w:val="24"/>
          <w:szCs w:val="24"/>
        </w:rPr>
        <w:t>To guara</w:t>
      </w:r>
      <w:r>
        <w:rPr>
          <w:sz w:val="24"/>
          <w:szCs w:val="24"/>
        </w:rPr>
        <w:t>ntee fundamental hygienic conditions in the processing plant, a few "prerequisite programs," such as good manufacturing practices and cleaning protocols, should be set up prior to the implementation of HACCP principles. Good manufacturing practices and san</w:t>
      </w:r>
      <w:r>
        <w:rPr>
          <w:sz w:val="24"/>
          <w:szCs w:val="24"/>
        </w:rPr>
        <w:t>itation standard operating procedures are the primary preparatory programs. The physical layout and upkeep of the facility, the water supply, the health and personal hygiene of the handlers, pest control, equipment sanitisation, instrument calibration, qua</w:t>
      </w:r>
      <w:r>
        <w:rPr>
          <w:sz w:val="24"/>
          <w:szCs w:val="24"/>
        </w:rPr>
        <w:t>lity control of raw materials and ingredients, recall procedures, and consumer complaint handling are all included in these programs. The fundamental requirements for HACCP implementation in the food sector are depicted in Figure 2.2.</w:t>
      </w:r>
    </w:p>
    <w:p w14:paraId="53FD495C" w14:textId="77777777" w:rsidR="00C02AFE" w:rsidRDefault="005E3C64">
      <w:pPr>
        <w:spacing w:after="0" w:line="240" w:lineRule="auto"/>
        <w:jc w:val="center"/>
        <w:rPr>
          <w:b/>
          <w:sz w:val="28"/>
          <w:szCs w:val="28"/>
        </w:rPr>
      </w:pPr>
      <w:r>
        <w:rPr>
          <w:b/>
          <w:sz w:val="28"/>
          <w:szCs w:val="28"/>
        </w:rPr>
        <w:t xml:space="preserve"> </w:t>
      </w:r>
      <w:r>
        <w:rPr>
          <w:b/>
          <w:noProof/>
          <w:sz w:val="28"/>
          <w:szCs w:val="28"/>
        </w:rPr>
        <w:drawing>
          <wp:inline distT="114300" distB="114300" distL="114300" distR="114300" wp14:anchorId="4BE6D871" wp14:editId="720A442F">
            <wp:extent cx="2565352" cy="2781937"/>
            <wp:effectExtent l="0" t="0" r="0" b="0"/>
            <wp:docPr id="244"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8"/>
                    <a:srcRect/>
                    <a:stretch>
                      <a:fillRect/>
                    </a:stretch>
                  </pic:blipFill>
                  <pic:spPr>
                    <a:xfrm>
                      <a:off x="0" y="0"/>
                      <a:ext cx="2565352" cy="2781937"/>
                    </a:xfrm>
                    <a:prstGeom prst="rect">
                      <a:avLst/>
                    </a:prstGeom>
                    <a:ln/>
                  </pic:spPr>
                </pic:pic>
              </a:graphicData>
            </a:graphic>
          </wp:inline>
        </w:drawing>
      </w:r>
    </w:p>
    <w:p w14:paraId="36F42950" w14:textId="77777777" w:rsidR="00C02AFE" w:rsidRDefault="005E3C64">
      <w:pPr>
        <w:spacing w:after="0" w:line="240" w:lineRule="auto"/>
        <w:jc w:val="center"/>
        <w:rPr>
          <w:b/>
          <w:sz w:val="24"/>
          <w:szCs w:val="24"/>
        </w:rPr>
      </w:pPr>
      <w:r>
        <w:rPr>
          <w:b/>
          <w:sz w:val="24"/>
          <w:szCs w:val="24"/>
        </w:rPr>
        <w:t xml:space="preserve">Figure 2.2. Basic </w:t>
      </w:r>
      <w:r>
        <w:rPr>
          <w:b/>
          <w:sz w:val="24"/>
          <w:szCs w:val="24"/>
        </w:rPr>
        <w:t>conditions for HACCP implementation in the food industry</w:t>
      </w:r>
    </w:p>
    <w:p w14:paraId="4FE1A233" w14:textId="77777777" w:rsidR="00C02AFE" w:rsidRDefault="00C02AFE">
      <w:pPr>
        <w:spacing w:after="0" w:line="240" w:lineRule="auto"/>
        <w:jc w:val="center"/>
        <w:rPr>
          <w:b/>
          <w:sz w:val="24"/>
          <w:szCs w:val="24"/>
        </w:rPr>
      </w:pPr>
    </w:p>
    <w:p w14:paraId="1E186AF3" w14:textId="77777777" w:rsidR="00C02AFE" w:rsidRDefault="005E3C64">
      <w:pPr>
        <w:spacing w:after="0" w:line="240" w:lineRule="auto"/>
        <w:ind w:firstLine="567"/>
        <w:jc w:val="both"/>
        <w:rPr>
          <w:sz w:val="24"/>
          <w:szCs w:val="24"/>
        </w:rPr>
      </w:pPr>
      <w:r>
        <w:rPr>
          <w:b/>
          <w:sz w:val="24"/>
          <w:szCs w:val="24"/>
        </w:rPr>
        <w:t xml:space="preserve">Impact of HACCP for Food Safety: </w:t>
      </w:r>
      <w:r>
        <w:rPr>
          <w:sz w:val="24"/>
          <w:szCs w:val="24"/>
        </w:rPr>
        <w:t xml:space="preserve">The growing recognition of HACCP as the most economical approach to managing food-borne illnesses and the consequent spread of HACCP implementation have underscored </w:t>
      </w:r>
      <w:r>
        <w:rPr>
          <w:sz w:val="24"/>
          <w:szCs w:val="24"/>
        </w:rPr>
        <w:t>the necessity of unambiguous directives regarding the training prerequisites essential for successful HACCP execution. Significant developments in food production over the past few decades, including improved manufacturing techniques, shorter time frames b</w:t>
      </w:r>
      <w:r>
        <w:rPr>
          <w:sz w:val="24"/>
          <w:szCs w:val="24"/>
        </w:rPr>
        <w:t xml:space="preserve">etween production and consumption, longer product shelf lives, and a rise in the presence of some bacteria, have made the pursuit of safety more difficult. </w:t>
      </w:r>
    </w:p>
    <w:p w14:paraId="29CBBFC0" w14:textId="77777777" w:rsidR="00C02AFE" w:rsidRDefault="005E3C64">
      <w:pPr>
        <w:spacing w:after="0" w:line="240" w:lineRule="auto"/>
        <w:ind w:firstLine="566"/>
        <w:jc w:val="both"/>
        <w:rPr>
          <w:sz w:val="24"/>
          <w:szCs w:val="24"/>
        </w:rPr>
      </w:pPr>
      <w:r>
        <w:rPr>
          <w:sz w:val="24"/>
          <w:szCs w:val="24"/>
        </w:rPr>
        <w:t>HACCP is a crucial instrument for contemporary quality control in the food business, guaranteeing p</w:t>
      </w:r>
      <w:r>
        <w:rPr>
          <w:sz w:val="24"/>
          <w:szCs w:val="24"/>
        </w:rPr>
        <w:t>roduct integrity, avoiding FBDs, and safeguarding consumer health. Only until its principles are correctly and widely implemented at every stage of the food supply chain will HACCP become effective. The frequency of foodborne illness (FBD) outbreaks has in</w:t>
      </w:r>
      <w:r>
        <w:rPr>
          <w:sz w:val="24"/>
          <w:szCs w:val="24"/>
        </w:rPr>
        <w:t>creased recently, and some of the reasons for this could be attributed to low adoption rates of HACCP in developing nations—where the majority of FBD outbreaks occur—final consumer ignorance perpetuating inadequate food handling practices, and inadequate a</w:t>
      </w:r>
      <w:r>
        <w:rPr>
          <w:sz w:val="24"/>
          <w:szCs w:val="24"/>
        </w:rPr>
        <w:t xml:space="preserve">pplication or implementation of HACCP, particularly in small businesses. </w:t>
      </w:r>
    </w:p>
    <w:p w14:paraId="0887E991" w14:textId="77777777" w:rsidR="00C02AFE" w:rsidRDefault="005E3C64">
      <w:pPr>
        <w:spacing w:after="0" w:line="240" w:lineRule="auto"/>
        <w:jc w:val="both"/>
        <w:rPr>
          <w:b/>
          <w:sz w:val="24"/>
          <w:szCs w:val="24"/>
        </w:rPr>
      </w:pPr>
      <w:r>
        <w:rPr>
          <w:b/>
          <w:sz w:val="24"/>
          <w:szCs w:val="24"/>
        </w:rPr>
        <w:lastRenderedPageBreak/>
        <w:t>HACCP application in the meat industry</w:t>
      </w:r>
    </w:p>
    <w:p w14:paraId="611817B8" w14:textId="77777777" w:rsidR="00C02AFE" w:rsidRDefault="005E3C64">
      <w:pPr>
        <w:spacing w:after="0" w:line="240" w:lineRule="auto"/>
        <w:ind w:firstLine="566"/>
        <w:jc w:val="both"/>
        <w:rPr>
          <w:sz w:val="24"/>
          <w:szCs w:val="24"/>
        </w:rPr>
      </w:pPr>
      <w:r>
        <w:rPr>
          <w:sz w:val="24"/>
          <w:szCs w:val="24"/>
        </w:rPr>
        <w:t>All links in the food chain are covered under the Food Safety Act of 1990, which also makes it possible to enact laws like the Meat Products (H</w:t>
      </w:r>
      <w:r>
        <w:rPr>
          <w:sz w:val="24"/>
          <w:szCs w:val="24"/>
        </w:rPr>
        <w:t>ygiene) Regulations of 1994. Since a significant amount of meat products are traded internationally, the meat sector places a high value on HACCP acceptance. The supplier of raw beef products will benefit from an HACCP program to monitor the microbiologica</w:t>
      </w:r>
      <w:r>
        <w:rPr>
          <w:sz w:val="24"/>
          <w:szCs w:val="24"/>
        </w:rPr>
        <w:t xml:space="preserve">l condition of items entering the processing plant. </w:t>
      </w:r>
    </w:p>
    <w:p w14:paraId="7452E8F3" w14:textId="77777777" w:rsidR="00C02AFE" w:rsidRDefault="005E3C64">
      <w:pPr>
        <w:spacing w:after="0" w:line="240" w:lineRule="auto"/>
        <w:ind w:firstLine="566"/>
        <w:jc w:val="both"/>
        <w:rPr>
          <w:sz w:val="24"/>
          <w:szCs w:val="24"/>
        </w:rPr>
      </w:pPr>
      <w:r>
        <w:rPr>
          <w:sz w:val="24"/>
          <w:szCs w:val="24"/>
        </w:rPr>
        <w:t>A person who works in the meat sector would be acquainted with the butchery and slaughterhouse procedures. In order to learn about the agricultural methods used from the time an animal is born until it a</w:t>
      </w:r>
      <w:r>
        <w:rPr>
          <w:sz w:val="24"/>
          <w:szCs w:val="24"/>
        </w:rPr>
        <w:t>rrives at the slaughterhouse, they should also get in touch with the farmers. Since the animal is a source of pathogenic and spoilage organisms, adopting HACCP should be used to manage every important control point at every stage of the animal's slaughter.</w:t>
      </w:r>
      <w:r>
        <w:rPr>
          <w:sz w:val="24"/>
          <w:szCs w:val="24"/>
        </w:rPr>
        <w:t xml:space="preserve"> Employees in the meat and poultry industries should also strive to protect themselves by donning a variety of safety gear and other items. </w:t>
      </w:r>
    </w:p>
    <w:p w14:paraId="2BBF9CD4" w14:textId="77777777" w:rsidR="00C02AFE" w:rsidRDefault="005E3C64">
      <w:pPr>
        <w:spacing w:after="0" w:line="240" w:lineRule="auto"/>
        <w:ind w:firstLine="566"/>
        <w:jc w:val="both"/>
        <w:rPr>
          <w:sz w:val="24"/>
          <w:szCs w:val="24"/>
        </w:rPr>
      </w:pPr>
      <w:r>
        <w:rPr>
          <w:sz w:val="24"/>
          <w:szCs w:val="24"/>
        </w:rPr>
        <w:t xml:space="preserve">The organism has the potential to contaminate the carcass during the slaughter process. A 0.2% incidence of </w:t>
      </w:r>
      <w:r>
        <w:rPr>
          <w:i/>
          <w:sz w:val="24"/>
          <w:szCs w:val="24"/>
        </w:rPr>
        <w:t>E. coli</w:t>
      </w:r>
      <w:r>
        <w:rPr>
          <w:sz w:val="24"/>
          <w:szCs w:val="24"/>
        </w:rPr>
        <w:t xml:space="preserve"> 0159:H7 was found on raw beef carcasses according to the USDA's statewide beef microbiological baseline collection program for steers and heifers (no </w:t>
      </w:r>
      <w:r>
        <w:rPr>
          <w:i/>
          <w:sz w:val="24"/>
          <w:szCs w:val="24"/>
        </w:rPr>
        <w:t>E. coli</w:t>
      </w:r>
      <w:r>
        <w:rPr>
          <w:sz w:val="24"/>
          <w:szCs w:val="24"/>
        </w:rPr>
        <w:t xml:space="preserve"> 0157:H7 was observed on pork carcasses in the market hog study). Although there have been cases o</w:t>
      </w:r>
      <w:r>
        <w:rPr>
          <w:sz w:val="24"/>
          <w:szCs w:val="24"/>
        </w:rPr>
        <w:t xml:space="preserve">f cross-contamination from animal food to other foods, </w:t>
      </w:r>
      <w:r>
        <w:rPr>
          <w:i/>
          <w:sz w:val="24"/>
          <w:szCs w:val="24"/>
        </w:rPr>
        <w:t>E. coli</w:t>
      </w:r>
      <w:r>
        <w:rPr>
          <w:sz w:val="24"/>
          <w:szCs w:val="24"/>
        </w:rPr>
        <w:t xml:space="preserve"> 0157:H7 contamination in foods is typically linked to animal goods, particularly ground beef. The pathogen </w:t>
      </w:r>
      <w:r>
        <w:rPr>
          <w:i/>
          <w:sz w:val="24"/>
          <w:szCs w:val="24"/>
        </w:rPr>
        <w:t>E. coli</w:t>
      </w:r>
      <w:r>
        <w:rPr>
          <w:sz w:val="24"/>
          <w:szCs w:val="24"/>
        </w:rPr>
        <w:t xml:space="preserve"> 0157:h6 is resistant to freezing and refrigeration. If the bacteria is present</w:t>
      </w:r>
      <w:r>
        <w:rPr>
          <w:sz w:val="24"/>
          <w:szCs w:val="24"/>
        </w:rPr>
        <w:t>, it can grow extremely slowly at 6 °C and could show up in a fermented product since it can endure for extended periods of time in an environment with a pH of 3.6 to 7.0, barring destruction by heat or other processes. The precise methods to be employed i</w:t>
      </w:r>
      <w:r>
        <w:rPr>
          <w:sz w:val="24"/>
          <w:szCs w:val="24"/>
        </w:rPr>
        <w:t xml:space="preserve">n order to destroy E. coli 0157:H7 frequently involve a mix of temperature, pH, Aw control, and microbiological controls in raw materials. Figure 3 illustrates how people usually wear a variety of safety and other equipment to help protect themselves from </w:t>
      </w:r>
      <w:r>
        <w:rPr>
          <w:sz w:val="24"/>
          <w:szCs w:val="24"/>
        </w:rPr>
        <w:t xml:space="preserve">sickness and harm. </w:t>
      </w:r>
    </w:p>
    <w:p w14:paraId="70F02FE1" w14:textId="77777777" w:rsidR="00C02AFE" w:rsidRDefault="005E3C64">
      <w:pPr>
        <w:spacing w:after="0" w:line="240" w:lineRule="auto"/>
        <w:jc w:val="center"/>
        <w:rPr>
          <w:b/>
          <w:sz w:val="24"/>
          <w:szCs w:val="24"/>
        </w:rPr>
      </w:pPr>
      <w:r>
        <w:rPr>
          <w:b/>
          <w:sz w:val="24"/>
          <w:szCs w:val="24"/>
        </w:rPr>
        <w:t xml:space="preserve"> </w:t>
      </w:r>
      <w:r>
        <w:rPr>
          <w:b/>
          <w:noProof/>
          <w:sz w:val="24"/>
          <w:szCs w:val="24"/>
        </w:rPr>
        <w:drawing>
          <wp:inline distT="114300" distB="114300" distL="114300" distR="114300" wp14:anchorId="0EE6B6D0" wp14:editId="4400073B">
            <wp:extent cx="2324134" cy="2705139"/>
            <wp:effectExtent l="0" t="0" r="0" b="0"/>
            <wp:docPr id="20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9"/>
                    <a:srcRect/>
                    <a:stretch>
                      <a:fillRect/>
                    </a:stretch>
                  </pic:blipFill>
                  <pic:spPr>
                    <a:xfrm>
                      <a:off x="0" y="0"/>
                      <a:ext cx="2324134" cy="2705139"/>
                    </a:xfrm>
                    <a:prstGeom prst="rect">
                      <a:avLst/>
                    </a:prstGeom>
                    <a:ln/>
                  </pic:spPr>
                </pic:pic>
              </a:graphicData>
            </a:graphic>
          </wp:inline>
        </w:drawing>
      </w:r>
    </w:p>
    <w:p w14:paraId="4969B3CA" w14:textId="77777777" w:rsidR="00C02AFE" w:rsidRDefault="005E3C64">
      <w:pPr>
        <w:spacing w:after="0" w:line="240" w:lineRule="auto"/>
        <w:jc w:val="center"/>
        <w:rPr>
          <w:b/>
          <w:sz w:val="24"/>
          <w:szCs w:val="24"/>
        </w:rPr>
      </w:pPr>
      <w:r>
        <w:rPr>
          <w:b/>
          <w:sz w:val="24"/>
          <w:szCs w:val="24"/>
        </w:rPr>
        <w:lastRenderedPageBreak/>
        <w:t>Figure 2.3. Safety and other equipment worn by meat and poultry production workers</w:t>
      </w:r>
    </w:p>
    <w:p w14:paraId="77231955" w14:textId="77777777" w:rsidR="00C02AFE" w:rsidRDefault="00C02AFE">
      <w:pPr>
        <w:spacing w:after="0" w:line="240" w:lineRule="auto"/>
        <w:jc w:val="center"/>
        <w:rPr>
          <w:b/>
          <w:sz w:val="24"/>
          <w:szCs w:val="24"/>
        </w:rPr>
      </w:pPr>
    </w:p>
    <w:p w14:paraId="188FC0A0" w14:textId="77777777" w:rsidR="00C02AFE" w:rsidRDefault="005E3C64">
      <w:pPr>
        <w:spacing w:after="0" w:line="240" w:lineRule="auto"/>
        <w:ind w:firstLine="567"/>
        <w:jc w:val="both"/>
        <w:rPr>
          <w:b/>
          <w:sz w:val="24"/>
          <w:szCs w:val="24"/>
        </w:rPr>
      </w:pPr>
      <w:r>
        <w:rPr>
          <w:b/>
          <w:sz w:val="24"/>
          <w:szCs w:val="24"/>
        </w:rPr>
        <w:t xml:space="preserve">Using HACCP in meat processing: </w:t>
      </w:r>
      <w:r>
        <w:rPr>
          <w:sz w:val="24"/>
          <w:szCs w:val="24"/>
        </w:rPr>
        <w:t>To ensure the safety of the product generated by a processing system, both individual processors and processors worki</w:t>
      </w:r>
      <w:r>
        <w:rPr>
          <w:sz w:val="24"/>
          <w:szCs w:val="24"/>
        </w:rPr>
        <w:t>ng under the control system must establish a high degree of qualified potency. Generally speaking, the processing of meat involves implementing HACCP to prevent and decrease hazards to safe levels. The first step is to identify the many risks—such as micro</w:t>
      </w:r>
      <w:r>
        <w:rPr>
          <w:sz w:val="24"/>
          <w:szCs w:val="24"/>
        </w:rPr>
        <w:t>biological, chemical, and physical risks that are connected to raw meat. Microbiological risks are the primary ones connected to raw meat, and they are managed both in farms and at abattoirs. Starter culture and the addition of curing salt are other essent</w:t>
      </w:r>
      <w:r>
        <w:rPr>
          <w:sz w:val="24"/>
          <w:szCs w:val="24"/>
        </w:rPr>
        <w:t>ial control points. These components must be of the highest calibre to stop additional contamination and to work well to create the ideal environment for the development of beneficial bacteria utilised in fermented goods. Because the pH value drops quickly</w:t>
      </w:r>
      <w:r>
        <w:rPr>
          <w:sz w:val="24"/>
          <w:szCs w:val="24"/>
        </w:rPr>
        <w:t xml:space="preserve"> during the fermentation stage, most harmful microbes are inhibited from growing, making it another crucial CCP. The steps of heating and drying may cause a decrease in the number of organisms and growth inhibition. Raw fermented meat production is depicte</w:t>
      </w:r>
      <w:r>
        <w:rPr>
          <w:sz w:val="24"/>
          <w:szCs w:val="24"/>
        </w:rPr>
        <w:t xml:space="preserve">d in Fig. 4. Assemble the evolution of a HACCP plan for refrigerated beef ravioli in order to facilitate the HACCP discussion. </w:t>
      </w:r>
    </w:p>
    <w:p w14:paraId="5DDD7F95"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502228B7" wp14:editId="4980DCDB">
            <wp:extent cx="2505863" cy="3421871"/>
            <wp:effectExtent l="0" t="0" r="0" b="0"/>
            <wp:docPr id="20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0"/>
                    <a:srcRect/>
                    <a:stretch>
                      <a:fillRect/>
                    </a:stretch>
                  </pic:blipFill>
                  <pic:spPr>
                    <a:xfrm>
                      <a:off x="0" y="0"/>
                      <a:ext cx="2505863" cy="3421871"/>
                    </a:xfrm>
                    <a:prstGeom prst="rect">
                      <a:avLst/>
                    </a:prstGeom>
                    <a:ln/>
                  </pic:spPr>
                </pic:pic>
              </a:graphicData>
            </a:graphic>
          </wp:inline>
        </w:drawing>
      </w:r>
    </w:p>
    <w:p w14:paraId="15745F95" w14:textId="77777777" w:rsidR="00C02AFE" w:rsidRDefault="005E3C64">
      <w:pPr>
        <w:spacing w:after="0" w:line="240" w:lineRule="auto"/>
        <w:jc w:val="center"/>
        <w:rPr>
          <w:b/>
          <w:sz w:val="24"/>
          <w:szCs w:val="24"/>
        </w:rPr>
      </w:pPr>
      <w:r>
        <w:rPr>
          <w:b/>
          <w:sz w:val="24"/>
          <w:szCs w:val="24"/>
        </w:rPr>
        <w:t>Figure 2.4. Flow diagram for the production of raw fermented meat</w:t>
      </w:r>
    </w:p>
    <w:p w14:paraId="2C83928C" w14:textId="77777777" w:rsidR="00C02AFE" w:rsidRDefault="00C02AFE">
      <w:pPr>
        <w:spacing w:after="0" w:line="240" w:lineRule="auto"/>
        <w:jc w:val="center"/>
        <w:rPr>
          <w:b/>
          <w:sz w:val="24"/>
          <w:szCs w:val="24"/>
        </w:rPr>
      </w:pPr>
    </w:p>
    <w:p w14:paraId="4E99E045" w14:textId="77777777" w:rsidR="00C02AFE" w:rsidRDefault="005E3C64">
      <w:pPr>
        <w:spacing w:after="0" w:line="240" w:lineRule="auto"/>
        <w:jc w:val="both"/>
        <w:rPr>
          <w:b/>
          <w:sz w:val="24"/>
          <w:szCs w:val="24"/>
        </w:rPr>
      </w:pPr>
      <w:r>
        <w:rPr>
          <w:b/>
          <w:sz w:val="24"/>
          <w:szCs w:val="24"/>
        </w:rPr>
        <w:t>Control of meat and poultry products linked to microbiological hazards:</w:t>
      </w:r>
    </w:p>
    <w:p w14:paraId="003DA7FD" w14:textId="77777777" w:rsidR="00C02AFE" w:rsidRDefault="005E3C64">
      <w:pPr>
        <w:spacing w:after="0" w:line="240" w:lineRule="auto"/>
        <w:ind w:firstLine="566"/>
        <w:jc w:val="both"/>
        <w:rPr>
          <w:sz w:val="24"/>
          <w:szCs w:val="24"/>
        </w:rPr>
      </w:pPr>
      <w:r>
        <w:rPr>
          <w:sz w:val="24"/>
          <w:szCs w:val="24"/>
        </w:rPr>
        <w:t xml:space="preserve">Because red meat and poultry are products of warm-blooded animals, their microbial flora is diverse and includes both mesophilic and psychrotropic bacteria. These bacteria include pathogenic species that come from the animal itself, </w:t>
      </w:r>
      <w:r>
        <w:rPr>
          <w:sz w:val="24"/>
          <w:szCs w:val="24"/>
        </w:rPr>
        <w:lastRenderedPageBreak/>
        <w:t xml:space="preserve">environmental sources, </w:t>
      </w:r>
      <w:r>
        <w:rPr>
          <w:sz w:val="24"/>
          <w:szCs w:val="24"/>
        </w:rPr>
        <w:t>and bacterial species that are added during raw product processing and slaughter. The pH range of 5-7 and aw&gt;0.09 found in raw meat and poultry provide the ideal conditions for microbial development. When processing meat and poultry, a variety of control p</w:t>
      </w:r>
      <w:r>
        <w:rPr>
          <w:sz w:val="24"/>
          <w:szCs w:val="24"/>
        </w:rPr>
        <w:t xml:space="preserve">rocedures are needed. Additives including sugars, nitrates, and salt are used in the cooking and smoking processes of cured meats and some sausage products. Bacterial biota may be limited to salt-tolerant species by salt. Numerous vegetative cells will be </w:t>
      </w:r>
      <w:r>
        <w:rPr>
          <w:sz w:val="24"/>
          <w:szCs w:val="24"/>
        </w:rPr>
        <w:t xml:space="preserve">destroyed by cooking and smoking. It is important to take into account the possibility of introducing microorganisms, including pathogens, into packaged products due to factors such as product handling, processing environment, and packaging. Products made </w:t>
      </w:r>
      <w:r>
        <w:rPr>
          <w:sz w:val="24"/>
          <w:szCs w:val="24"/>
        </w:rPr>
        <w:t>from meat and poultry have a long history of meeting requirements. Apart from the aforementioned requirements, specific combinations of pH, aw, and other variables can be employed to inhibit the growth of pathogens, which would otherwise escalate when meat</w:t>
      </w:r>
      <w:r>
        <w:rPr>
          <w:sz w:val="24"/>
          <w:szCs w:val="24"/>
        </w:rPr>
        <w:t xml:space="preserve"> products are stored at room temperature. Retail-processed goods, which are exempt from the HACCP regulation, should adhere to this recommendation and keep records regarding the management of risks.</w:t>
      </w:r>
    </w:p>
    <w:p w14:paraId="58623E1F" w14:textId="77777777" w:rsidR="00C02AFE" w:rsidRDefault="005E3C64">
      <w:pPr>
        <w:spacing w:after="0" w:line="240" w:lineRule="auto"/>
        <w:jc w:val="both"/>
        <w:rPr>
          <w:b/>
          <w:sz w:val="24"/>
          <w:szCs w:val="24"/>
        </w:rPr>
      </w:pPr>
      <w:r>
        <w:rPr>
          <w:b/>
          <w:sz w:val="24"/>
          <w:szCs w:val="24"/>
        </w:rPr>
        <w:t>Good manufacturing practices</w:t>
      </w:r>
    </w:p>
    <w:p w14:paraId="4BF6015B" w14:textId="77777777" w:rsidR="00C02AFE" w:rsidRDefault="005E3C64">
      <w:pPr>
        <w:spacing w:after="0" w:line="240" w:lineRule="auto"/>
        <w:ind w:firstLine="566"/>
        <w:jc w:val="both"/>
        <w:rPr>
          <w:sz w:val="24"/>
          <w:szCs w:val="24"/>
        </w:rPr>
      </w:pPr>
      <w:r>
        <w:rPr>
          <w:sz w:val="24"/>
          <w:szCs w:val="24"/>
        </w:rPr>
        <w:t>Programs known as good manuf</w:t>
      </w:r>
      <w:r>
        <w:rPr>
          <w:sz w:val="24"/>
          <w:szCs w:val="24"/>
        </w:rPr>
        <w:t>acturing practices (GMPs) are made up of fundamental, universal actions and procedures that regulate working conditions in businesses and guarantee ideal circumstances for the production of safe food. The control factors known as GMPs are not process-speci</w:t>
      </w:r>
      <w:r>
        <w:rPr>
          <w:sz w:val="24"/>
          <w:szCs w:val="24"/>
        </w:rPr>
        <w:t>fic; rather, they pertain to the entire operation. Programmes including pest control, recall protocols, building and maintenance, and cleanliness are examples of GMPs. To guarantee that GMPs are followed, there are detailed instructions that tell people wh</w:t>
      </w:r>
      <w:r>
        <w:rPr>
          <w:sz w:val="24"/>
          <w:szCs w:val="24"/>
        </w:rPr>
        <w:t xml:space="preserve">at, how, and when to do the duties necessary to meet GMP requirements. The microbiological conditions of the product are given particular consideration in order to prioritise the safety and quality of processed goods. </w:t>
      </w:r>
    </w:p>
    <w:p w14:paraId="379EDCF8" w14:textId="77777777" w:rsidR="00C02AFE" w:rsidRDefault="00C02AFE">
      <w:pPr>
        <w:spacing w:after="0" w:line="240" w:lineRule="auto"/>
        <w:jc w:val="both"/>
        <w:rPr>
          <w:b/>
          <w:sz w:val="12"/>
          <w:szCs w:val="12"/>
        </w:rPr>
      </w:pPr>
    </w:p>
    <w:p w14:paraId="648FF8EC" w14:textId="77777777" w:rsidR="00C02AFE" w:rsidRDefault="005E3C64">
      <w:pPr>
        <w:spacing w:after="0" w:line="240" w:lineRule="auto"/>
        <w:jc w:val="both"/>
        <w:rPr>
          <w:b/>
          <w:sz w:val="24"/>
          <w:szCs w:val="24"/>
        </w:rPr>
      </w:pPr>
      <w:r>
        <w:rPr>
          <w:b/>
          <w:sz w:val="24"/>
          <w:szCs w:val="24"/>
        </w:rPr>
        <w:t>Food safety hazard</w:t>
      </w:r>
    </w:p>
    <w:p w14:paraId="024D65FB" w14:textId="77777777" w:rsidR="00C02AFE" w:rsidRDefault="005E3C64">
      <w:pPr>
        <w:spacing w:after="0" w:line="240" w:lineRule="auto"/>
        <w:ind w:firstLine="566"/>
        <w:jc w:val="both"/>
        <w:rPr>
          <w:sz w:val="24"/>
          <w:szCs w:val="24"/>
        </w:rPr>
      </w:pPr>
      <w:r>
        <w:rPr>
          <w:sz w:val="24"/>
          <w:szCs w:val="24"/>
        </w:rPr>
        <w:t>The goals for foo</w:t>
      </w:r>
      <w:r>
        <w:rPr>
          <w:sz w:val="24"/>
          <w:szCs w:val="24"/>
        </w:rPr>
        <w:t>d safety that regulatory bodies are currently adopting purport to take into account the idea that resources should be distributed in a way that minimises costs in order to identify and control the hazards that are most important to public health. Any biolo</w:t>
      </w:r>
      <w:r>
        <w:rPr>
          <w:sz w:val="24"/>
          <w:szCs w:val="24"/>
        </w:rPr>
        <w:t xml:space="preserve">gical, chemical, or physical substance, or food condition, that has the potential to hurt or negatively impact one's health when consumed, is considered a food safety hazard. Food safety risks are categorised as follows: </w:t>
      </w:r>
    </w:p>
    <w:p w14:paraId="6E4E0567" w14:textId="77777777" w:rsidR="00C02AFE" w:rsidRDefault="005E3C64">
      <w:pPr>
        <w:numPr>
          <w:ilvl w:val="0"/>
          <w:numId w:val="10"/>
        </w:numPr>
        <w:spacing w:after="0" w:line="240" w:lineRule="auto"/>
        <w:jc w:val="both"/>
        <w:rPr>
          <w:sz w:val="24"/>
          <w:szCs w:val="24"/>
        </w:rPr>
      </w:pPr>
      <w:r>
        <w:rPr>
          <w:sz w:val="24"/>
          <w:szCs w:val="24"/>
        </w:rPr>
        <w:t>Biological such as microorganisms,</w:t>
      </w:r>
    </w:p>
    <w:p w14:paraId="42323B9A" w14:textId="77777777" w:rsidR="00C02AFE" w:rsidRDefault="005E3C64">
      <w:pPr>
        <w:numPr>
          <w:ilvl w:val="0"/>
          <w:numId w:val="10"/>
        </w:numPr>
        <w:spacing w:after="0" w:line="240" w:lineRule="auto"/>
        <w:jc w:val="both"/>
        <w:rPr>
          <w:sz w:val="24"/>
          <w:szCs w:val="24"/>
        </w:rPr>
      </w:pPr>
      <w:r>
        <w:rPr>
          <w:sz w:val="24"/>
          <w:szCs w:val="24"/>
        </w:rPr>
        <w:t>Chemical such as chemicals, pesticides, cleaning agents and allergens,</w:t>
      </w:r>
    </w:p>
    <w:p w14:paraId="1C25652E" w14:textId="77777777" w:rsidR="00C02AFE" w:rsidRDefault="005E3C64">
      <w:pPr>
        <w:numPr>
          <w:ilvl w:val="0"/>
          <w:numId w:val="10"/>
        </w:numPr>
        <w:spacing w:after="0" w:line="240" w:lineRule="auto"/>
        <w:jc w:val="both"/>
        <w:rPr>
          <w:sz w:val="24"/>
          <w:szCs w:val="24"/>
        </w:rPr>
      </w:pPr>
      <w:r>
        <w:rPr>
          <w:sz w:val="24"/>
          <w:szCs w:val="24"/>
        </w:rPr>
        <w:t>Physical foreign objects that are not supposed to be in the food, such as timber, glass, packaging material and naturally occurring objects – bones, dust and grit.</w:t>
      </w:r>
    </w:p>
    <w:p w14:paraId="61A74E35" w14:textId="77777777" w:rsidR="00C02AFE" w:rsidRDefault="005E3C64">
      <w:pPr>
        <w:spacing w:after="0" w:line="240" w:lineRule="auto"/>
        <w:ind w:firstLine="566"/>
        <w:jc w:val="both"/>
        <w:rPr>
          <w:sz w:val="24"/>
          <w:szCs w:val="24"/>
        </w:rPr>
      </w:pPr>
      <w:r>
        <w:rPr>
          <w:sz w:val="24"/>
          <w:szCs w:val="24"/>
        </w:rPr>
        <w:t xml:space="preserve">Any business should </w:t>
      </w:r>
      <w:r>
        <w:rPr>
          <w:sz w:val="24"/>
          <w:szCs w:val="24"/>
        </w:rPr>
        <w:t xml:space="preserve">aim to reduce the risk of these hazards in its food processing and service ensuring the food is safe to consume. A food safety programme outlines the systems in place to keep food safe and procedures which reduce the risk of the hazards which may occur in </w:t>
      </w:r>
      <w:r>
        <w:rPr>
          <w:sz w:val="24"/>
          <w:szCs w:val="24"/>
        </w:rPr>
        <w:t>the food production and service business.</w:t>
      </w:r>
    </w:p>
    <w:p w14:paraId="6A701F71" w14:textId="77777777" w:rsidR="00C02AFE" w:rsidRDefault="00C02AFE">
      <w:pPr>
        <w:spacing w:after="0" w:line="240" w:lineRule="auto"/>
        <w:jc w:val="both"/>
        <w:rPr>
          <w:b/>
          <w:sz w:val="12"/>
          <w:szCs w:val="12"/>
        </w:rPr>
      </w:pPr>
    </w:p>
    <w:p w14:paraId="6A732A3C" w14:textId="77777777" w:rsidR="00C02AFE" w:rsidRDefault="005E3C64">
      <w:pPr>
        <w:spacing w:after="0" w:line="240" w:lineRule="auto"/>
        <w:jc w:val="both"/>
        <w:rPr>
          <w:b/>
          <w:sz w:val="24"/>
          <w:szCs w:val="24"/>
        </w:rPr>
      </w:pPr>
      <w:r>
        <w:rPr>
          <w:b/>
          <w:sz w:val="24"/>
          <w:szCs w:val="24"/>
        </w:rPr>
        <w:t>Physical hazards:</w:t>
      </w:r>
    </w:p>
    <w:p w14:paraId="5F28271F" w14:textId="77777777" w:rsidR="00C02AFE" w:rsidRDefault="005E3C64">
      <w:pPr>
        <w:spacing w:after="0" w:line="240" w:lineRule="auto"/>
        <w:ind w:firstLine="566"/>
        <w:jc w:val="both"/>
        <w:rPr>
          <w:sz w:val="24"/>
          <w:szCs w:val="24"/>
        </w:rPr>
      </w:pPr>
      <w:r>
        <w:rPr>
          <w:sz w:val="24"/>
          <w:szCs w:val="24"/>
        </w:rPr>
        <w:lastRenderedPageBreak/>
        <w:t>Physical hazards which can be found in food include:</w:t>
      </w:r>
    </w:p>
    <w:p w14:paraId="2271BC9C" w14:textId="77777777" w:rsidR="00C02AFE" w:rsidRDefault="005E3C64">
      <w:pPr>
        <w:numPr>
          <w:ilvl w:val="0"/>
          <w:numId w:val="13"/>
        </w:numPr>
        <w:spacing w:after="0" w:line="240" w:lineRule="auto"/>
        <w:jc w:val="both"/>
        <w:rPr>
          <w:sz w:val="24"/>
          <w:szCs w:val="24"/>
        </w:rPr>
      </w:pPr>
      <w:r>
        <w:rPr>
          <w:sz w:val="24"/>
          <w:szCs w:val="24"/>
        </w:rPr>
        <w:t>Objects naturally present in the food (animal hair, bone chips, leaves, etc.),</w:t>
      </w:r>
    </w:p>
    <w:p w14:paraId="005D792E" w14:textId="77777777" w:rsidR="00C02AFE" w:rsidRDefault="005E3C64">
      <w:pPr>
        <w:numPr>
          <w:ilvl w:val="0"/>
          <w:numId w:val="13"/>
        </w:numPr>
        <w:spacing w:after="0" w:line="240" w:lineRule="auto"/>
        <w:jc w:val="both"/>
        <w:rPr>
          <w:sz w:val="24"/>
          <w:szCs w:val="24"/>
        </w:rPr>
      </w:pPr>
      <w:r>
        <w:rPr>
          <w:sz w:val="24"/>
          <w:szCs w:val="24"/>
        </w:rPr>
        <w:t>Objects occurring in agriculture (dirt, manure, leaves, etc.),</w:t>
      </w:r>
    </w:p>
    <w:p w14:paraId="1CFE7849" w14:textId="77777777" w:rsidR="00C02AFE" w:rsidRDefault="005E3C64">
      <w:pPr>
        <w:numPr>
          <w:ilvl w:val="0"/>
          <w:numId w:val="13"/>
        </w:numPr>
        <w:spacing w:after="0" w:line="240" w:lineRule="auto"/>
        <w:jc w:val="both"/>
        <w:rPr>
          <w:sz w:val="24"/>
          <w:szCs w:val="24"/>
        </w:rPr>
      </w:pPr>
      <w:r>
        <w:rPr>
          <w:sz w:val="24"/>
          <w:szCs w:val="24"/>
        </w:rPr>
        <w:t>Objects added during processing (glass, plastic, hair, metal, etc.).</w:t>
      </w:r>
    </w:p>
    <w:p w14:paraId="69594031" w14:textId="77777777" w:rsidR="00C02AFE" w:rsidRDefault="00C02AFE">
      <w:pPr>
        <w:spacing w:after="0" w:line="240" w:lineRule="auto"/>
        <w:ind w:firstLine="566"/>
        <w:jc w:val="both"/>
        <w:rPr>
          <w:sz w:val="24"/>
          <w:szCs w:val="24"/>
        </w:rPr>
      </w:pPr>
    </w:p>
    <w:p w14:paraId="20007E74" w14:textId="77777777" w:rsidR="00C02AFE" w:rsidRDefault="005E3C64">
      <w:pPr>
        <w:spacing w:after="0" w:line="240" w:lineRule="auto"/>
        <w:ind w:firstLine="566"/>
        <w:jc w:val="both"/>
        <w:rPr>
          <w:sz w:val="24"/>
          <w:szCs w:val="24"/>
        </w:rPr>
      </w:pPr>
      <w:r>
        <w:rPr>
          <w:sz w:val="24"/>
          <w:szCs w:val="24"/>
        </w:rPr>
        <w:t>Reducing physical hazards is relatively simple in most hospitality businesses as they are physically visible in the food. They are normally controlled by procedures such as a visual insp</w:t>
      </w:r>
      <w:r>
        <w:rPr>
          <w:sz w:val="24"/>
          <w:szCs w:val="24"/>
        </w:rPr>
        <w:t>ection of food and good kitchen procedures such as no wood or glass policy, and keeping the food covered.</w:t>
      </w:r>
    </w:p>
    <w:p w14:paraId="4DFFFC22" w14:textId="77777777" w:rsidR="00C02AFE" w:rsidRDefault="00C02AFE">
      <w:pPr>
        <w:spacing w:after="0" w:line="240" w:lineRule="auto"/>
        <w:jc w:val="both"/>
        <w:rPr>
          <w:b/>
          <w:sz w:val="12"/>
          <w:szCs w:val="12"/>
        </w:rPr>
      </w:pPr>
    </w:p>
    <w:p w14:paraId="707895F1" w14:textId="77777777" w:rsidR="00C02AFE" w:rsidRDefault="005E3C64">
      <w:pPr>
        <w:spacing w:after="0" w:line="240" w:lineRule="auto"/>
        <w:jc w:val="both"/>
        <w:rPr>
          <w:b/>
          <w:sz w:val="24"/>
          <w:szCs w:val="24"/>
        </w:rPr>
      </w:pPr>
      <w:r>
        <w:rPr>
          <w:b/>
          <w:sz w:val="24"/>
          <w:szCs w:val="24"/>
        </w:rPr>
        <w:t>Chemical hazard:</w:t>
      </w:r>
    </w:p>
    <w:p w14:paraId="5D1D267A" w14:textId="77777777" w:rsidR="00C02AFE" w:rsidRDefault="005E3C64">
      <w:pPr>
        <w:spacing w:after="0" w:line="240" w:lineRule="auto"/>
        <w:ind w:firstLine="566"/>
        <w:jc w:val="both"/>
        <w:rPr>
          <w:sz w:val="24"/>
          <w:szCs w:val="24"/>
        </w:rPr>
      </w:pPr>
      <w:r>
        <w:rPr>
          <w:sz w:val="24"/>
          <w:szCs w:val="24"/>
        </w:rPr>
        <w:t>Chemical hazards which can be found in food include:</w:t>
      </w:r>
    </w:p>
    <w:p w14:paraId="4259EDC3" w14:textId="77777777" w:rsidR="00C02AFE" w:rsidRDefault="005E3C64">
      <w:pPr>
        <w:numPr>
          <w:ilvl w:val="0"/>
          <w:numId w:val="14"/>
        </w:numPr>
        <w:spacing w:after="0" w:line="240" w:lineRule="auto"/>
        <w:jc w:val="both"/>
        <w:rPr>
          <w:sz w:val="24"/>
          <w:szCs w:val="24"/>
        </w:rPr>
      </w:pPr>
      <w:r>
        <w:rPr>
          <w:sz w:val="24"/>
          <w:szCs w:val="24"/>
        </w:rPr>
        <w:t>Naturally occurring poisonous chemicals (poisonous plants such as rhubarb leaves and mushrooms, poisonous animals such as puffer fish, algal blooms, mould toxins, etc.),</w:t>
      </w:r>
    </w:p>
    <w:p w14:paraId="0F032AB5" w14:textId="77777777" w:rsidR="00C02AFE" w:rsidRDefault="005E3C64">
      <w:pPr>
        <w:numPr>
          <w:ilvl w:val="0"/>
          <w:numId w:val="14"/>
        </w:numPr>
        <w:spacing w:after="0" w:line="240" w:lineRule="auto"/>
        <w:jc w:val="both"/>
        <w:rPr>
          <w:sz w:val="24"/>
          <w:szCs w:val="24"/>
        </w:rPr>
      </w:pPr>
      <w:r>
        <w:rPr>
          <w:sz w:val="24"/>
          <w:szCs w:val="24"/>
        </w:rPr>
        <w:t>Chemicals added via water, agricultural chemicals from soils, plants and animals (pest</w:t>
      </w:r>
      <w:r>
        <w:rPr>
          <w:sz w:val="24"/>
          <w:szCs w:val="24"/>
        </w:rPr>
        <w:t>icides, antibiotics, dips, heavy metals, etc.),</w:t>
      </w:r>
    </w:p>
    <w:p w14:paraId="078A2591" w14:textId="77777777" w:rsidR="00C02AFE" w:rsidRDefault="005E3C64">
      <w:pPr>
        <w:numPr>
          <w:ilvl w:val="0"/>
          <w:numId w:val="14"/>
        </w:numPr>
        <w:spacing w:after="0" w:line="240" w:lineRule="auto"/>
        <w:jc w:val="both"/>
        <w:rPr>
          <w:sz w:val="24"/>
          <w:szCs w:val="24"/>
        </w:rPr>
      </w:pPr>
      <w:r>
        <w:rPr>
          <w:sz w:val="24"/>
          <w:szCs w:val="24"/>
        </w:rPr>
        <w:t>Chemicals added during food processing (additives, cleaners, etc.).</w:t>
      </w:r>
    </w:p>
    <w:p w14:paraId="59CFEDE9" w14:textId="77777777" w:rsidR="00C02AFE" w:rsidRDefault="00C02AFE">
      <w:pPr>
        <w:spacing w:after="0" w:line="240" w:lineRule="auto"/>
        <w:ind w:firstLine="566"/>
        <w:jc w:val="both"/>
        <w:rPr>
          <w:sz w:val="12"/>
          <w:szCs w:val="12"/>
        </w:rPr>
      </w:pPr>
    </w:p>
    <w:p w14:paraId="18E6F35E" w14:textId="77777777" w:rsidR="00C02AFE" w:rsidRDefault="005E3C64">
      <w:pPr>
        <w:spacing w:after="0" w:line="240" w:lineRule="auto"/>
        <w:ind w:firstLine="566"/>
        <w:jc w:val="both"/>
        <w:rPr>
          <w:sz w:val="24"/>
          <w:szCs w:val="24"/>
        </w:rPr>
      </w:pPr>
      <w:r>
        <w:rPr>
          <w:sz w:val="24"/>
          <w:szCs w:val="24"/>
        </w:rPr>
        <w:t>Some people have an allergic reaction to certain ingredients or parts of food. Common allergens include: soybeans and their products, seams</w:t>
      </w:r>
      <w:r>
        <w:rPr>
          <w:sz w:val="24"/>
          <w:szCs w:val="24"/>
        </w:rPr>
        <w:t>, cereals containing gluten, milk and milk products, sulphites, egg and egg products, peanuts and their products, fish and fish products.</w:t>
      </w:r>
    </w:p>
    <w:p w14:paraId="6F1309F4" w14:textId="77777777" w:rsidR="00C02AFE" w:rsidRDefault="005E3C64">
      <w:pPr>
        <w:spacing w:after="0" w:line="240" w:lineRule="auto"/>
        <w:ind w:firstLine="566"/>
        <w:jc w:val="both"/>
        <w:rPr>
          <w:sz w:val="24"/>
          <w:szCs w:val="24"/>
        </w:rPr>
      </w:pPr>
      <w:r>
        <w:rPr>
          <w:sz w:val="24"/>
          <w:szCs w:val="24"/>
        </w:rPr>
        <w:t>Chemical hazards in foods can be controlled by:</w:t>
      </w:r>
    </w:p>
    <w:p w14:paraId="4871C74F" w14:textId="77777777" w:rsidR="00C02AFE" w:rsidRDefault="005E3C64">
      <w:pPr>
        <w:numPr>
          <w:ilvl w:val="0"/>
          <w:numId w:val="12"/>
        </w:numPr>
        <w:spacing w:after="0" w:line="240" w:lineRule="auto"/>
        <w:jc w:val="both"/>
        <w:rPr>
          <w:sz w:val="24"/>
          <w:szCs w:val="24"/>
        </w:rPr>
      </w:pPr>
      <w:r>
        <w:rPr>
          <w:sz w:val="24"/>
          <w:szCs w:val="24"/>
        </w:rPr>
        <w:t>Purchasing from an approved supplier,</w:t>
      </w:r>
    </w:p>
    <w:p w14:paraId="4FF7EA4E" w14:textId="77777777" w:rsidR="00C02AFE" w:rsidRDefault="005E3C64">
      <w:pPr>
        <w:numPr>
          <w:ilvl w:val="0"/>
          <w:numId w:val="12"/>
        </w:numPr>
        <w:spacing w:after="0" w:line="240" w:lineRule="auto"/>
        <w:jc w:val="both"/>
        <w:rPr>
          <w:sz w:val="24"/>
          <w:szCs w:val="24"/>
        </w:rPr>
      </w:pPr>
      <w:r>
        <w:rPr>
          <w:sz w:val="24"/>
          <w:szCs w:val="24"/>
        </w:rPr>
        <w:t xml:space="preserve">Covering food and protecting it </w:t>
      </w:r>
      <w:r>
        <w:rPr>
          <w:sz w:val="24"/>
          <w:szCs w:val="24"/>
        </w:rPr>
        <w:t>from contamination,</w:t>
      </w:r>
    </w:p>
    <w:p w14:paraId="74E48C8C" w14:textId="77777777" w:rsidR="00C02AFE" w:rsidRDefault="005E3C64">
      <w:pPr>
        <w:numPr>
          <w:ilvl w:val="0"/>
          <w:numId w:val="12"/>
        </w:numPr>
        <w:spacing w:after="0" w:line="240" w:lineRule="auto"/>
        <w:jc w:val="both"/>
        <w:rPr>
          <w:sz w:val="24"/>
          <w:szCs w:val="24"/>
        </w:rPr>
      </w:pPr>
      <w:r>
        <w:rPr>
          <w:sz w:val="24"/>
          <w:szCs w:val="24"/>
        </w:rPr>
        <w:t>Having an allergen awareness, and strategies to prevent cross contamination from allergens,</w:t>
      </w:r>
    </w:p>
    <w:p w14:paraId="7EF0CB5F" w14:textId="77777777" w:rsidR="00C02AFE" w:rsidRDefault="005E3C64">
      <w:pPr>
        <w:numPr>
          <w:ilvl w:val="0"/>
          <w:numId w:val="12"/>
        </w:numPr>
        <w:spacing w:after="0" w:line="240" w:lineRule="auto"/>
        <w:jc w:val="both"/>
        <w:rPr>
          <w:sz w:val="24"/>
          <w:szCs w:val="24"/>
        </w:rPr>
      </w:pPr>
      <w:r>
        <w:rPr>
          <w:sz w:val="24"/>
          <w:szCs w:val="24"/>
        </w:rPr>
        <w:t>Separate chemical storage area, away from food,</w:t>
      </w:r>
    </w:p>
    <w:p w14:paraId="76B6E6BB" w14:textId="77777777" w:rsidR="00C02AFE" w:rsidRDefault="005E3C64">
      <w:pPr>
        <w:numPr>
          <w:ilvl w:val="0"/>
          <w:numId w:val="12"/>
        </w:numPr>
        <w:spacing w:after="0" w:line="240" w:lineRule="auto"/>
        <w:jc w:val="both"/>
        <w:rPr>
          <w:sz w:val="24"/>
          <w:szCs w:val="24"/>
        </w:rPr>
      </w:pPr>
      <w:r>
        <w:rPr>
          <w:sz w:val="24"/>
          <w:szCs w:val="24"/>
        </w:rPr>
        <w:t>Use of food safe chemicals within the food preparation areas,</w:t>
      </w:r>
    </w:p>
    <w:p w14:paraId="61BE9170" w14:textId="77777777" w:rsidR="00C02AFE" w:rsidRDefault="005E3C64">
      <w:pPr>
        <w:numPr>
          <w:ilvl w:val="0"/>
          <w:numId w:val="12"/>
        </w:numPr>
        <w:spacing w:after="0" w:line="240" w:lineRule="auto"/>
        <w:jc w:val="both"/>
        <w:rPr>
          <w:sz w:val="24"/>
          <w:szCs w:val="24"/>
        </w:rPr>
      </w:pPr>
      <w:r>
        <w:rPr>
          <w:sz w:val="24"/>
          <w:szCs w:val="24"/>
        </w:rPr>
        <w:t>Correct cleaning procedures.</w:t>
      </w:r>
    </w:p>
    <w:p w14:paraId="66DE591E" w14:textId="77777777" w:rsidR="00C02AFE" w:rsidRDefault="00C02AFE">
      <w:pPr>
        <w:spacing w:after="0" w:line="240" w:lineRule="auto"/>
        <w:jc w:val="both"/>
        <w:rPr>
          <w:b/>
          <w:sz w:val="12"/>
          <w:szCs w:val="12"/>
        </w:rPr>
      </w:pPr>
    </w:p>
    <w:p w14:paraId="7B0DAF28" w14:textId="77777777" w:rsidR="00C02AFE" w:rsidRDefault="005E3C64">
      <w:pPr>
        <w:spacing w:after="0" w:line="240" w:lineRule="auto"/>
        <w:jc w:val="both"/>
        <w:rPr>
          <w:b/>
          <w:sz w:val="24"/>
          <w:szCs w:val="24"/>
        </w:rPr>
      </w:pPr>
      <w:r>
        <w:rPr>
          <w:b/>
          <w:sz w:val="24"/>
          <w:szCs w:val="24"/>
        </w:rPr>
        <w:t>Biol</w:t>
      </w:r>
      <w:r>
        <w:rPr>
          <w:b/>
          <w:sz w:val="24"/>
          <w:szCs w:val="24"/>
        </w:rPr>
        <w:t>ogical hazards:</w:t>
      </w:r>
    </w:p>
    <w:p w14:paraId="57059AE0" w14:textId="77777777" w:rsidR="00C02AFE" w:rsidRDefault="005E3C64">
      <w:pPr>
        <w:spacing w:after="0" w:line="240" w:lineRule="auto"/>
        <w:ind w:firstLine="566"/>
        <w:jc w:val="both"/>
        <w:rPr>
          <w:sz w:val="24"/>
          <w:szCs w:val="24"/>
        </w:rPr>
      </w:pPr>
      <w:r>
        <w:rPr>
          <w:sz w:val="24"/>
          <w:szCs w:val="24"/>
        </w:rPr>
        <w:t>Hazards that are present in foods and can come from multiple sources. These microorganisms (commonly called “germs”) are so small they can only be seen under a microscope. Not all microorganisms are harmful to humans. Pathogens are the micr</w:t>
      </w:r>
      <w:r>
        <w:rPr>
          <w:sz w:val="24"/>
          <w:szCs w:val="24"/>
        </w:rPr>
        <w:t>oorganisms which cause harm to humans, when they reach a high level in food. Some examples are:</w:t>
      </w:r>
    </w:p>
    <w:p w14:paraId="0D135B45" w14:textId="77777777" w:rsidR="00C02AFE" w:rsidRDefault="005E3C64">
      <w:pPr>
        <w:numPr>
          <w:ilvl w:val="0"/>
          <w:numId w:val="29"/>
        </w:numPr>
        <w:spacing w:after="0" w:line="240" w:lineRule="auto"/>
        <w:jc w:val="both"/>
        <w:rPr>
          <w:sz w:val="24"/>
          <w:szCs w:val="24"/>
        </w:rPr>
      </w:pPr>
      <w:r>
        <w:rPr>
          <w:sz w:val="24"/>
          <w:szCs w:val="24"/>
        </w:rPr>
        <w:t xml:space="preserve">Bacteria e.g., </w:t>
      </w:r>
      <w:r>
        <w:rPr>
          <w:i/>
          <w:sz w:val="24"/>
          <w:szCs w:val="24"/>
        </w:rPr>
        <w:t>Salmonella</w:t>
      </w:r>
      <w:r>
        <w:rPr>
          <w:sz w:val="24"/>
          <w:szCs w:val="24"/>
        </w:rPr>
        <w:t xml:space="preserve">, </w:t>
      </w:r>
      <w:r>
        <w:rPr>
          <w:i/>
          <w:sz w:val="24"/>
          <w:szCs w:val="24"/>
        </w:rPr>
        <w:t>Staphylococcus aureus</w:t>
      </w:r>
      <w:r>
        <w:rPr>
          <w:sz w:val="24"/>
          <w:szCs w:val="24"/>
        </w:rPr>
        <w:t xml:space="preserve">, </w:t>
      </w:r>
      <w:r>
        <w:rPr>
          <w:i/>
          <w:sz w:val="24"/>
          <w:szCs w:val="24"/>
        </w:rPr>
        <w:t>Bacillus cereus,</w:t>
      </w:r>
    </w:p>
    <w:p w14:paraId="3AA11C04" w14:textId="77777777" w:rsidR="00C02AFE" w:rsidRDefault="005E3C64">
      <w:pPr>
        <w:numPr>
          <w:ilvl w:val="0"/>
          <w:numId w:val="29"/>
        </w:numPr>
        <w:spacing w:after="0" w:line="240" w:lineRule="auto"/>
        <w:jc w:val="both"/>
        <w:rPr>
          <w:sz w:val="24"/>
          <w:szCs w:val="24"/>
        </w:rPr>
      </w:pPr>
      <w:r>
        <w:rPr>
          <w:sz w:val="24"/>
          <w:szCs w:val="24"/>
        </w:rPr>
        <w:t>Viruses e.g., hepatitis A, influenza,</w:t>
      </w:r>
    </w:p>
    <w:p w14:paraId="51BC96E6" w14:textId="77777777" w:rsidR="00C02AFE" w:rsidRDefault="005E3C64">
      <w:pPr>
        <w:numPr>
          <w:ilvl w:val="0"/>
          <w:numId w:val="29"/>
        </w:numPr>
        <w:spacing w:after="0" w:line="240" w:lineRule="auto"/>
        <w:jc w:val="both"/>
        <w:rPr>
          <w:sz w:val="24"/>
          <w:szCs w:val="24"/>
        </w:rPr>
      </w:pPr>
      <w:r>
        <w:rPr>
          <w:sz w:val="24"/>
          <w:szCs w:val="24"/>
        </w:rPr>
        <w:t>Yeasts,</w:t>
      </w:r>
    </w:p>
    <w:p w14:paraId="4AF5E067" w14:textId="77777777" w:rsidR="00C02AFE" w:rsidRDefault="005E3C64">
      <w:pPr>
        <w:numPr>
          <w:ilvl w:val="0"/>
          <w:numId w:val="29"/>
        </w:numPr>
        <w:spacing w:after="0" w:line="240" w:lineRule="auto"/>
        <w:jc w:val="both"/>
        <w:rPr>
          <w:sz w:val="24"/>
          <w:szCs w:val="24"/>
        </w:rPr>
      </w:pPr>
      <w:r>
        <w:rPr>
          <w:sz w:val="24"/>
          <w:szCs w:val="24"/>
        </w:rPr>
        <w:t>Moulds,</w:t>
      </w:r>
    </w:p>
    <w:p w14:paraId="55AEAA01" w14:textId="77777777" w:rsidR="00C02AFE" w:rsidRDefault="005E3C64">
      <w:pPr>
        <w:numPr>
          <w:ilvl w:val="0"/>
          <w:numId w:val="29"/>
        </w:numPr>
        <w:spacing w:after="0" w:line="240" w:lineRule="auto"/>
        <w:jc w:val="both"/>
        <w:rPr>
          <w:sz w:val="24"/>
          <w:szCs w:val="24"/>
        </w:rPr>
      </w:pPr>
      <w:r>
        <w:rPr>
          <w:sz w:val="24"/>
          <w:szCs w:val="24"/>
        </w:rPr>
        <w:t>Protozoa e.g., Guardia.</w:t>
      </w:r>
    </w:p>
    <w:p w14:paraId="28BCD95B" w14:textId="77777777" w:rsidR="00C02AFE" w:rsidRDefault="00C02AFE">
      <w:pPr>
        <w:spacing w:after="0" w:line="240" w:lineRule="auto"/>
        <w:ind w:firstLine="567"/>
        <w:jc w:val="both"/>
        <w:rPr>
          <w:sz w:val="12"/>
          <w:szCs w:val="12"/>
        </w:rPr>
      </w:pPr>
    </w:p>
    <w:p w14:paraId="6FEB4E99" w14:textId="77777777" w:rsidR="00C02AFE" w:rsidRDefault="005E3C64">
      <w:pPr>
        <w:spacing w:after="0" w:line="240" w:lineRule="auto"/>
        <w:ind w:firstLine="567"/>
        <w:jc w:val="both"/>
        <w:rPr>
          <w:sz w:val="24"/>
          <w:szCs w:val="24"/>
        </w:rPr>
      </w:pPr>
      <w:r>
        <w:rPr>
          <w:sz w:val="24"/>
          <w:szCs w:val="24"/>
        </w:rPr>
        <w:lastRenderedPageBreak/>
        <w:t xml:space="preserve">Most food poisoning is the result of these microorganisms growing in food. When food is in moist and warm conditions, they multiply to an “infective dose” which makes a person ill. Most food poisoning occurs due to the continued growth to dangerous levels </w:t>
      </w:r>
      <w:r>
        <w:rPr>
          <w:sz w:val="24"/>
          <w:szCs w:val="24"/>
        </w:rPr>
        <w:t>of microorganisms, particularly bacteria, in food. Food handlers should know about food poisoning bacteria and the conditions they require for growth, to ensure food borne illness is avoided. It is important to be aware of the different types of food safet</w:t>
      </w:r>
      <w:r>
        <w:rPr>
          <w:sz w:val="24"/>
          <w:szCs w:val="24"/>
        </w:rPr>
        <w:t>y hazards which may pose a significant risk to the safety of your customers. Situations when food safety hazards are likely to pose a significant risk are:</w:t>
      </w:r>
    </w:p>
    <w:p w14:paraId="31333BEB" w14:textId="77777777" w:rsidR="00C02AFE" w:rsidRDefault="005E3C64">
      <w:pPr>
        <w:numPr>
          <w:ilvl w:val="0"/>
          <w:numId w:val="31"/>
        </w:numPr>
        <w:spacing w:after="0" w:line="240" w:lineRule="auto"/>
        <w:jc w:val="both"/>
        <w:rPr>
          <w:sz w:val="24"/>
          <w:szCs w:val="24"/>
        </w:rPr>
      </w:pPr>
      <w:r>
        <w:rPr>
          <w:sz w:val="24"/>
          <w:szCs w:val="24"/>
        </w:rPr>
        <w:t>Handling “potentially hazardous foods” which are susceptible to microorganism’s contamination and gr</w:t>
      </w:r>
      <w:r>
        <w:rPr>
          <w:sz w:val="24"/>
          <w:szCs w:val="24"/>
        </w:rPr>
        <w:t>owth. These are low acid, high protein foods such as meat, eggs, poultry, seafood and dairy items,</w:t>
      </w:r>
    </w:p>
    <w:p w14:paraId="158E756C" w14:textId="77777777" w:rsidR="00C02AFE" w:rsidRDefault="005E3C64">
      <w:pPr>
        <w:numPr>
          <w:ilvl w:val="0"/>
          <w:numId w:val="31"/>
        </w:numPr>
        <w:spacing w:after="0" w:line="240" w:lineRule="auto"/>
        <w:jc w:val="both"/>
        <w:rPr>
          <w:sz w:val="24"/>
          <w:szCs w:val="24"/>
        </w:rPr>
      </w:pPr>
      <w:r>
        <w:rPr>
          <w:sz w:val="24"/>
          <w:szCs w:val="24"/>
        </w:rPr>
        <w:t>Handling raw food and fresh foods - handling food with your hands, rather than using equipment; cooking food - food needs to be cooked thoroughly to kill mic</w:t>
      </w:r>
      <w:r>
        <w:rPr>
          <w:sz w:val="24"/>
          <w:szCs w:val="24"/>
        </w:rPr>
        <w:t>roorganisms,</w:t>
      </w:r>
    </w:p>
    <w:p w14:paraId="153B7BEA" w14:textId="77777777" w:rsidR="00C02AFE" w:rsidRDefault="005E3C64">
      <w:pPr>
        <w:numPr>
          <w:ilvl w:val="0"/>
          <w:numId w:val="31"/>
        </w:numPr>
        <w:spacing w:after="0" w:line="240" w:lineRule="auto"/>
        <w:jc w:val="both"/>
        <w:rPr>
          <w:sz w:val="24"/>
          <w:szCs w:val="24"/>
        </w:rPr>
      </w:pPr>
      <w:r>
        <w:rPr>
          <w:sz w:val="24"/>
          <w:szCs w:val="24"/>
        </w:rPr>
        <w:t>Chilling food - food needs to be chilled quickly to reduce the growth of microorganisms,</w:t>
      </w:r>
    </w:p>
    <w:p w14:paraId="260D8505" w14:textId="77777777" w:rsidR="00C02AFE" w:rsidRDefault="005E3C64">
      <w:pPr>
        <w:numPr>
          <w:ilvl w:val="0"/>
          <w:numId w:val="31"/>
        </w:numPr>
        <w:spacing w:after="0" w:line="240" w:lineRule="auto"/>
        <w:jc w:val="both"/>
        <w:rPr>
          <w:sz w:val="24"/>
          <w:szCs w:val="24"/>
        </w:rPr>
      </w:pPr>
      <w:r>
        <w:rPr>
          <w:sz w:val="24"/>
          <w:szCs w:val="24"/>
        </w:rPr>
        <w:t>Defrosting foods,</w:t>
      </w:r>
    </w:p>
    <w:p w14:paraId="6FB4CF74" w14:textId="77777777" w:rsidR="00C02AFE" w:rsidRDefault="005E3C64">
      <w:pPr>
        <w:numPr>
          <w:ilvl w:val="0"/>
          <w:numId w:val="31"/>
        </w:numPr>
        <w:spacing w:after="0" w:line="240" w:lineRule="auto"/>
        <w:jc w:val="both"/>
        <w:rPr>
          <w:sz w:val="24"/>
          <w:szCs w:val="24"/>
        </w:rPr>
      </w:pPr>
      <w:r>
        <w:rPr>
          <w:sz w:val="24"/>
          <w:szCs w:val="24"/>
        </w:rPr>
        <w:t>Reheating foods,</w:t>
      </w:r>
    </w:p>
    <w:p w14:paraId="06878FA7" w14:textId="77777777" w:rsidR="00C02AFE" w:rsidRDefault="005E3C64">
      <w:pPr>
        <w:numPr>
          <w:ilvl w:val="0"/>
          <w:numId w:val="31"/>
        </w:numPr>
        <w:spacing w:after="0" w:line="240" w:lineRule="auto"/>
        <w:jc w:val="both"/>
        <w:rPr>
          <w:sz w:val="24"/>
          <w:szCs w:val="24"/>
        </w:rPr>
      </w:pPr>
      <w:bookmarkStart w:id="8" w:name="_heading=h.b4bdogha6uiz" w:colFirst="0" w:colLast="0"/>
      <w:bookmarkEnd w:id="8"/>
      <w:r>
        <w:rPr>
          <w:sz w:val="24"/>
          <w:szCs w:val="24"/>
        </w:rPr>
        <w:t>Displaying food on buffets or self-service.</w:t>
      </w:r>
      <w:r>
        <w:br w:type="page"/>
      </w:r>
    </w:p>
    <w:p w14:paraId="199EAC8C" w14:textId="77777777" w:rsidR="00C02AFE" w:rsidRDefault="005E3C64">
      <w:pPr>
        <w:pStyle w:val="Heading2"/>
        <w:spacing w:before="0" w:after="0" w:line="240" w:lineRule="auto"/>
        <w:jc w:val="both"/>
      </w:pPr>
      <w:r>
        <w:lastRenderedPageBreak/>
        <w:t>Laboratory work Assessment of meat freshness using sensory, physic-chemica</w:t>
      </w:r>
      <w:r>
        <w:t>l and microbiological quality analysis methods</w:t>
      </w:r>
    </w:p>
    <w:p w14:paraId="774E3725" w14:textId="77777777" w:rsidR="00C02AFE" w:rsidRDefault="00C02AFE">
      <w:pPr>
        <w:spacing w:after="0"/>
        <w:rPr>
          <w:sz w:val="12"/>
          <w:szCs w:val="12"/>
        </w:rPr>
      </w:pPr>
    </w:p>
    <w:p w14:paraId="0EA680CD" w14:textId="77777777" w:rsidR="00C02AFE" w:rsidRDefault="005E3C64">
      <w:pPr>
        <w:spacing w:after="0" w:line="240" w:lineRule="auto"/>
        <w:jc w:val="both"/>
        <w:rPr>
          <w:b/>
          <w:sz w:val="28"/>
          <w:szCs w:val="28"/>
        </w:rPr>
      </w:pPr>
      <w:r>
        <w:rPr>
          <w:b/>
          <w:sz w:val="28"/>
          <w:szCs w:val="28"/>
        </w:rPr>
        <w:t>Materials</w:t>
      </w:r>
    </w:p>
    <w:p w14:paraId="24A803C7" w14:textId="77777777" w:rsidR="00C02AFE" w:rsidRDefault="005E3C64">
      <w:pPr>
        <w:spacing w:after="0" w:line="240" w:lineRule="auto"/>
        <w:jc w:val="both"/>
        <w:rPr>
          <w:sz w:val="24"/>
          <w:szCs w:val="24"/>
        </w:rPr>
      </w:pPr>
      <w:r>
        <w:rPr>
          <w:sz w:val="24"/>
          <w:szCs w:val="24"/>
        </w:rPr>
        <w:t>Different types of meat samples, but for bouillon preparation the same minced meat samples, a knife, conical flasks from 100 to 250 mL capacity, distilled water, thermometer, scales with an accuracy</w:t>
      </w:r>
      <w:r>
        <w:rPr>
          <w:sz w:val="24"/>
          <w:szCs w:val="24"/>
        </w:rPr>
        <w:t xml:space="preserve"> of 0.01 grammes, scales with a accuracy of 0.0001 grammes, cylinders, pipettes, water bath for samples heating at 100 °C temperature, glass test tubes for chemical evaluation of meat freshness, 5% CuSO</w:t>
      </w:r>
      <w:r>
        <w:rPr>
          <w:sz w:val="24"/>
          <w:szCs w:val="24"/>
          <w:vertAlign w:val="subscript"/>
        </w:rPr>
        <w:t>4</w:t>
      </w:r>
      <w:r>
        <w:rPr>
          <w:sz w:val="24"/>
          <w:szCs w:val="24"/>
        </w:rPr>
        <w:t xml:space="preserve">, Nessler reagent (double salt of mercury iodide and </w:t>
      </w:r>
      <w:r>
        <w:rPr>
          <w:sz w:val="24"/>
          <w:szCs w:val="24"/>
        </w:rPr>
        <w:t>potassium iodide, melted in potassium hydroxide), 0.2% benzidine spirituous (96%) solution, 1% fresh H</w:t>
      </w:r>
      <w:r>
        <w:rPr>
          <w:sz w:val="24"/>
          <w:szCs w:val="24"/>
          <w:vertAlign w:val="subscript"/>
        </w:rPr>
        <w:t>2</w:t>
      </w:r>
      <w:r>
        <w:rPr>
          <w:sz w:val="24"/>
          <w:szCs w:val="24"/>
        </w:rPr>
        <w:t>O</w:t>
      </w:r>
      <w:r>
        <w:rPr>
          <w:sz w:val="24"/>
          <w:szCs w:val="24"/>
          <w:vertAlign w:val="subscript"/>
        </w:rPr>
        <w:t>2</w:t>
      </w:r>
      <w:r>
        <w:rPr>
          <w:sz w:val="24"/>
          <w:szCs w:val="24"/>
        </w:rPr>
        <w:t xml:space="preserve"> solution, 1% phenolphthalein spirituous solution, 0.1 n NaOH solution, 0.1 n KMnO</w:t>
      </w:r>
      <w:r>
        <w:rPr>
          <w:sz w:val="24"/>
          <w:szCs w:val="24"/>
          <w:vertAlign w:val="subscript"/>
        </w:rPr>
        <w:t>4</w:t>
      </w:r>
      <w:r>
        <w:rPr>
          <w:sz w:val="24"/>
          <w:szCs w:val="24"/>
        </w:rPr>
        <w:t xml:space="preserve"> solution, 0.4 n H</w:t>
      </w:r>
      <w:r>
        <w:rPr>
          <w:sz w:val="24"/>
          <w:szCs w:val="24"/>
          <w:vertAlign w:val="subscript"/>
        </w:rPr>
        <w:t>2</w:t>
      </w:r>
      <w:r>
        <w:rPr>
          <w:sz w:val="24"/>
          <w:szCs w:val="24"/>
        </w:rPr>
        <w:t>SO</w:t>
      </w:r>
      <w:r>
        <w:rPr>
          <w:sz w:val="24"/>
          <w:szCs w:val="24"/>
          <w:vertAlign w:val="subscript"/>
        </w:rPr>
        <w:t>4</w:t>
      </w:r>
      <w:r>
        <w:rPr>
          <w:sz w:val="24"/>
          <w:szCs w:val="24"/>
        </w:rPr>
        <w:t xml:space="preserve"> solution, pH-meter, funnels, filter paper, 10</w:t>
      </w:r>
      <w:r>
        <w:rPr>
          <w:sz w:val="24"/>
          <w:szCs w:val="24"/>
        </w:rPr>
        <w:t>0 mL graduated flask, 10% aluminium alum [AlK(SO</w:t>
      </w:r>
      <w:r>
        <w:rPr>
          <w:sz w:val="24"/>
          <w:szCs w:val="24"/>
          <w:vertAlign w:val="subscript"/>
        </w:rPr>
        <w:t>4</w:t>
      </w:r>
      <w:r>
        <w:rPr>
          <w:sz w:val="24"/>
          <w:szCs w:val="24"/>
        </w:rPr>
        <w:t>)</w:t>
      </w:r>
      <w:r>
        <w:rPr>
          <w:sz w:val="24"/>
          <w:szCs w:val="24"/>
          <w:vertAlign w:val="subscript"/>
        </w:rPr>
        <w:t>2</w:t>
      </w:r>
      <w:r>
        <w:rPr>
          <w:sz w:val="24"/>
          <w:szCs w:val="24"/>
        </w:rPr>
        <w:t>·12H</w:t>
      </w:r>
      <w:r>
        <w:rPr>
          <w:sz w:val="24"/>
          <w:szCs w:val="24"/>
          <w:vertAlign w:val="subscript"/>
        </w:rPr>
        <w:t>2</w:t>
      </w:r>
      <w:r>
        <w:rPr>
          <w:sz w:val="24"/>
          <w:szCs w:val="24"/>
        </w:rPr>
        <w:t>O] solution, saturated  Ba(OH)</w:t>
      </w:r>
      <w:r>
        <w:rPr>
          <w:sz w:val="24"/>
          <w:szCs w:val="24"/>
          <w:vertAlign w:val="subscript"/>
        </w:rPr>
        <w:t>2</w:t>
      </w:r>
      <w:r>
        <w:rPr>
          <w:sz w:val="24"/>
          <w:szCs w:val="24"/>
        </w:rPr>
        <w:t xml:space="preserve"> solution, formalin (titrated till neutral reaction with indicators No. 1), indicators No. 1. (equally mixed 0.1 % neutral red and methylene blue spirituous solutions), </w:t>
      </w:r>
      <w:r>
        <w:rPr>
          <w:sz w:val="24"/>
          <w:szCs w:val="24"/>
        </w:rPr>
        <w:t>indicators No. 2. (1 part of 0.1 proc. thimolium blue mixed with 3 parts of 1 % phenolphtalein, dissolved at 50 % of spirit).</w:t>
      </w:r>
    </w:p>
    <w:p w14:paraId="5CA5B1D2" w14:textId="77777777" w:rsidR="00C02AFE" w:rsidRDefault="00C02AFE">
      <w:pPr>
        <w:spacing w:after="0" w:line="240" w:lineRule="auto"/>
        <w:rPr>
          <w:b/>
          <w:sz w:val="12"/>
          <w:szCs w:val="12"/>
        </w:rPr>
      </w:pPr>
    </w:p>
    <w:p w14:paraId="5BA3BEE5" w14:textId="77777777" w:rsidR="00C02AFE" w:rsidRDefault="005E3C64">
      <w:pPr>
        <w:spacing w:after="0" w:line="240" w:lineRule="auto"/>
        <w:rPr>
          <w:b/>
          <w:sz w:val="28"/>
          <w:szCs w:val="28"/>
        </w:rPr>
      </w:pPr>
      <w:r>
        <w:rPr>
          <w:b/>
          <w:sz w:val="28"/>
          <w:szCs w:val="28"/>
        </w:rPr>
        <w:t>Methods and Procedures</w:t>
      </w:r>
    </w:p>
    <w:p w14:paraId="33DF4FD4" w14:textId="77777777" w:rsidR="00C02AFE" w:rsidRDefault="005E3C64">
      <w:pPr>
        <w:spacing w:after="0" w:line="240" w:lineRule="auto"/>
        <w:rPr>
          <w:b/>
          <w:sz w:val="28"/>
          <w:szCs w:val="28"/>
        </w:rPr>
      </w:pPr>
      <w:r>
        <w:rPr>
          <w:b/>
          <w:sz w:val="28"/>
          <w:szCs w:val="28"/>
        </w:rPr>
        <w:t>Task 1. Sensory evaluation of raw meat</w:t>
      </w:r>
    </w:p>
    <w:p w14:paraId="19063C6E" w14:textId="77777777" w:rsidR="00C02AFE" w:rsidRDefault="005E3C64">
      <w:pPr>
        <w:spacing w:after="0" w:line="240" w:lineRule="auto"/>
        <w:ind w:firstLine="567"/>
        <w:jc w:val="both"/>
        <w:rPr>
          <w:b/>
          <w:i/>
          <w:sz w:val="24"/>
          <w:szCs w:val="24"/>
          <w:u w:val="single"/>
        </w:rPr>
      </w:pPr>
      <w:r>
        <w:rPr>
          <w:b/>
          <w:i/>
          <w:sz w:val="24"/>
          <w:szCs w:val="24"/>
          <w:u w:val="single"/>
        </w:rPr>
        <w:t>Evaluating freshness of raw material (meat)</w:t>
      </w:r>
    </w:p>
    <w:p w14:paraId="1F48F538" w14:textId="77777777" w:rsidR="00C02AFE" w:rsidRDefault="005E3C64">
      <w:pPr>
        <w:spacing w:after="0" w:line="240" w:lineRule="auto"/>
        <w:ind w:firstLine="566"/>
        <w:jc w:val="both"/>
        <w:rPr>
          <w:sz w:val="24"/>
          <w:szCs w:val="24"/>
        </w:rPr>
      </w:pPr>
      <w:r>
        <w:rPr>
          <w:sz w:val="24"/>
          <w:szCs w:val="24"/>
        </w:rPr>
        <w:t>When determining the fr</w:t>
      </w:r>
      <w:r>
        <w:rPr>
          <w:sz w:val="24"/>
          <w:szCs w:val="24"/>
        </w:rPr>
        <w:t>eshness of meat by means of sensory method, the following characteristics are determined: external appearance, colour, structure, aroma of meat, condition of fat and tendons, broth transparency as well as condition of broth fats.</w:t>
      </w:r>
    </w:p>
    <w:p w14:paraId="4CF43418" w14:textId="77777777" w:rsidR="00C02AFE" w:rsidRDefault="005E3C64">
      <w:pPr>
        <w:spacing w:after="0" w:line="240" w:lineRule="auto"/>
        <w:ind w:firstLine="566"/>
        <w:jc w:val="both"/>
        <w:rPr>
          <w:sz w:val="24"/>
          <w:szCs w:val="24"/>
        </w:rPr>
      </w:pPr>
      <w:r>
        <w:rPr>
          <w:i/>
          <w:sz w:val="24"/>
          <w:szCs w:val="24"/>
          <w:u w:val="single"/>
        </w:rPr>
        <w:t>External appearance</w:t>
      </w:r>
      <w:r>
        <w:rPr>
          <w:sz w:val="24"/>
          <w:szCs w:val="24"/>
        </w:rPr>
        <w:t xml:space="preserve"> is eva</w:t>
      </w:r>
      <w:r>
        <w:rPr>
          <w:sz w:val="24"/>
          <w:szCs w:val="24"/>
        </w:rPr>
        <w:t xml:space="preserve">luated by observing the surface and deeper layers. A dry surface of the meat indicates long term storage. Appearance and colour of muscles is viewed at the fresh cut of muscles. Moreover, when the appearance of meat is evaluated, the structure of the meat </w:t>
      </w:r>
      <w:r>
        <w:rPr>
          <w:sz w:val="24"/>
          <w:szCs w:val="24"/>
        </w:rPr>
        <w:t xml:space="preserve">is evaluated by pressing the sample with your finger. The freshness of the meat is evaluated by placing filter paper on the meat sample. If the meat is fresh, no moisture is transferred onto the filter paper, i.e. no wet stain appears on it. </w:t>
      </w:r>
      <w:r>
        <w:rPr>
          <w:i/>
          <w:sz w:val="24"/>
          <w:szCs w:val="24"/>
          <w:u w:val="single"/>
        </w:rPr>
        <w:t xml:space="preserve">Evaluation of </w:t>
      </w:r>
      <w:r>
        <w:rPr>
          <w:i/>
          <w:sz w:val="24"/>
          <w:szCs w:val="24"/>
          <w:u w:val="single"/>
        </w:rPr>
        <w:t>meat color</w:t>
      </w:r>
      <w:r>
        <w:rPr>
          <w:sz w:val="24"/>
          <w:szCs w:val="24"/>
        </w:rPr>
        <w:t>. The colour is determined by observing the whole carcass of meat upon taking a sample. When the colour of the meat is evaluated, attention is paid to the fact whether the colour is typical for that type of meat. The colour of meat depends on the</w:t>
      </w:r>
      <w:r>
        <w:rPr>
          <w:sz w:val="24"/>
          <w:szCs w:val="24"/>
        </w:rPr>
        <w:t xml:space="preserve"> changes of the pigments – haemoglobin and myoglobin. The colour of the meat surface (up to 3 cm deep) is determined by the pigment oxymyoglobin. The colour of deeper layers of meat depends on the purple-red myoglobin. As microorganisms develop, the colour</w:t>
      </w:r>
      <w:r>
        <w:rPr>
          <w:sz w:val="24"/>
          <w:szCs w:val="24"/>
        </w:rPr>
        <w:t xml:space="preserve"> of the meat gets darker (sometimes it turns green) as the pigments react with various compounds formed in meat. Therefore, various pigment derivatives are formed: metmyoglobin, methaemoglobin, sulphohaemoglobin.</w:t>
      </w:r>
    </w:p>
    <w:p w14:paraId="4F7F52E3" w14:textId="77777777" w:rsidR="00C02AFE" w:rsidRDefault="005E3C64">
      <w:pPr>
        <w:spacing w:after="0" w:line="240" w:lineRule="auto"/>
        <w:ind w:firstLine="566"/>
        <w:jc w:val="both"/>
        <w:rPr>
          <w:sz w:val="24"/>
          <w:szCs w:val="24"/>
        </w:rPr>
      </w:pPr>
      <w:r>
        <w:rPr>
          <w:sz w:val="24"/>
          <w:szCs w:val="24"/>
        </w:rPr>
        <w:lastRenderedPageBreak/>
        <w:t>Under the effect of hydrogen peroxide (whic</w:t>
      </w:r>
      <w:r>
        <w:rPr>
          <w:sz w:val="24"/>
          <w:szCs w:val="24"/>
        </w:rPr>
        <w:t>h is formed due to microorganism activities), myoglobin can decompose to yellow or green pigments. The colour of meat can also change due to blue-green and pink pigments which are discharged by various types of microorganisms, for example, some mould can c</w:t>
      </w:r>
      <w:r>
        <w:rPr>
          <w:sz w:val="24"/>
          <w:szCs w:val="24"/>
        </w:rPr>
        <w:t>olour meat black, white or blue-green. The colour of the muscles of fresh meat has to correspond to the type of meat, i. e. pork – from pale pink to red; beef – from pale to dark red, etc.</w:t>
      </w:r>
    </w:p>
    <w:p w14:paraId="629BA3F5" w14:textId="77777777" w:rsidR="00C02AFE" w:rsidRDefault="005E3C64">
      <w:pPr>
        <w:spacing w:after="0" w:line="240" w:lineRule="auto"/>
        <w:ind w:firstLine="566"/>
        <w:jc w:val="both"/>
        <w:rPr>
          <w:sz w:val="24"/>
          <w:szCs w:val="24"/>
        </w:rPr>
      </w:pPr>
      <w:r>
        <w:rPr>
          <w:i/>
          <w:sz w:val="24"/>
          <w:szCs w:val="24"/>
          <w:u w:val="single"/>
        </w:rPr>
        <w:t xml:space="preserve">Determining consistency. The </w:t>
      </w:r>
      <w:r>
        <w:rPr>
          <w:sz w:val="24"/>
          <w:szCs w:val="24"/>
        </w:rPr>
        <w:t>consistency is determined at the fresh</w:t>
      </w:r>
      <w:r>
        <w:rPr>
          <w:sz w:val="24"/>
          <w:szCs w:val="24"/>
        </w:rPr>
        <w:t xml:space="preserve"> cut of meat by gently pressing it with a finger and observing the pit equilibrating: the cut of fresh meat is firm and elastic, the pit equilibrates quickly (up to 1 minute). When the meat deteriorates, its consistency becomes soft (as opposed to firm).</w:t>
      </w:r>
    </w:p>
    <w:p w14:paraId="07EDD183" w14:textId="77777777" w:rsidR="00C02AFE" w:rsidRDefault="005E3C64">
      <w:pPr>
        <w:spacing w:after="0" w:line="240" w:lineRule="auto"/>
        <w:ind w:firstLine="566"/>
        <w:jc w:val="both"/>
        <w:rPr>
          <w:sz w:val="24"/>
          <w:szCs w:val="24"/>
        </w:rPr>
      </w:pPr>
      <w:r>
        <w:rPr>
          <w:i/>
          <w:sz w:val="24"/>
          <w:szCs w:val="24"/>
          <w:u w:val="single"/>
        </w:rPr>
        <w:t xml:space="preserve">Determining odor. </w:t>
      </w:r>
      <w:r>
        <w:rPr>
          <w:sz w:val="24"/>
          <w:szCs w:val="24"/>
        </w:rPr>
        <w:t>Firstly, the smell of the surface of the carcass or a sample taken from it is determined. Then, a cut is made with a clean knife and the smell of deeper layers is determined immediately. Special attention is paid to the smell of connectiv</w:t>
      </w:r>
      <w:r>
        <w:rPr>
          <w:sz w:val="24"/>
          <w:szCs w:val="24"/>
        </w:rPr>
        <w:t>e tissue which is around the bones. The smell has to be specific, typical for a particular type of meat. Changes of the smell of meat appear in great part due to aromatic and of sulfur-containing amino acids decomposition, when aromatic compounds of unplea</w:t>
      </w:r>
      <w:r>
        <w:rPr>
          <w:sz w:val="24"/>
          <w:szCs w:val="24"/>
        </w:rPr>
        <w:t>sant smell are formed (anaerobic putrefaction). The sensory characteristics of meat freshness are shown in Table 2.1.</w:t>
      </w:r>
    </w:p>
    <w:p w14:paraId="498B4A75" w14:textId="77777777" w:rsidR="00C02AFE" w:rsidRDefault="005E3C64">
      <w:pPr>
        <w:spacing w:after="0" w:line="240" w:lineRule="auto"/>
        <w:jc w:val="right"/>
        <w:rPr>
          <w:sz w:val="24"/>
          <w:szCs w:val="24"/>
        </w:rPr>
      </w:pPr>
      <w:r>
        <w:rPr>
          <w:sz w:val="24"/>
          <w:szCs w:val="24"/>
        </w:rPr>
        <w:t>Table 2.1.</w:t>
      </w:r>
    </w:p>
    <w:p w14:paraId="7FB4495C" w14:textId="77777777" w:rsidR="00C02AFE" w:rsidRDefault="005E3C64">
      <w:pPr>
        <w:spacing w:after="0" w:line="240" w:lineRule="auto"/>
        <w:jc w:val="center"/>
        <w:rPr>
          <w:b/>
          <w:sz w:val="24"/>
          <w:szCs w:val="24"/>
        </w:rPr>
      </w:pPr>
      <w:r>
        <w:rPr>
          <w:b/>
          <w:sz w:val="24"/>
          <w:szCs w:val="24"/>
        </w:rPr>
        <w:t>Sensory characteristics of meat freshness</w:t>
      </w:r>
      <w:r>
        <w:rPr>
          <w:noProof/>
        </w:rPr>
        <w:drawing>
          <wp:anchor distT="0" distB="0" distL="114300" distR="114300" simplePos="0" relativeHeight="251660288" behindDoc="0" locked="0" layoutInCell="1" hidden="0" allowOverlap="1" wp14:anchorId="6FA5985E" wp14:editId="3ED3540C">
            <wp:simplePos x="0" y="0"/>
            <wp:positionH relativeFrom="column">
              <wp:posOffset>-364489</wp:posOffset>
            </wp:positionH>
            <wp:positionV relativeFrom="paragraph">
              <wp:posOffset>246379</wp:posOffset>
            </wp:positionV>
            <wp:extent cx="5753100" cy="3831590"/>
            <wp:effectExtent l="0" t="0" r="0" b="0"/>
            <wp:wrapSquare wrapText="bothSides" distT="0" distB="0" distL="114300" distR="114300"/>
            <wp:docPr id="16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1"/>
                    <a:srcRect/>
                    <a:stretch>
                      <a:fillRect/>
                    </a:stretch>
                  </pic:blipFill>
                  <pic:spPr>
                    <a:xfrm>
                      <a:off x="0" y="0"/>
                      <a:ext cx="5753100" cy="3831590"/>
                    </a:xfrm>
                    <a:prstGeom prst="rect">
                      <a:avLst/>
                    </a:prstGeom>
                    <a:ln/>
                  </pic:spPr>
                </pic:pic>
              </a:graphicData>
            </a:graphic>
          </wp:anchor>
        </w:drawing>
      </w:r>
    </w:p>
    <w:p w14:paraId="426F4CFA" w14:textId="77777777" w:rsidR="00C02AFE" w:rsidRDefault="00C02AFE">
      <w:pPr>
        <w:spacing w:after="0" w:line="240" w:lineRule="auto"/>
        <w:ind w:firstLine="20"/>
        <w:jc w:val="both"/>
        <w:rPr>
          <w:sz w:val="24"/>
          <w:szCs w:val="24"/>
        </w:rPr>
        <w:sectPr w:rsidR="00C02AFE">
          <w:footerReference w:type="default" r:id="rId32"/>
          <w:pgSz w:w="12240" w:h="15840"/>
          <w:pgMar w:top="1440" w:right="1800" w:bottom="1440" w:left="1984" w:header="708" w:footer="708" w:gutter="0"/>
          <w:pgNumType w:start="1"/>
          <w:cols w:space="720"/>
          <w:titlePg/>
        </w:sectPr>
      </w:pPr>
    </w:p>
    <w:p w14:paraId="42E8E4B8" w14:textId="77777777" w:rsidR="00C02AFE" w:rsidRDefault="005E3C64">
      <w:pPr>
        <w:spacing w:after="0" w:line="240" w:lineRule="auto"/>
        <w:ind w:firstLine="566"/>
        <w:jc w:val="both"/>
        <w:rPr>
          <w:sz w:val="24"/>
          <w:szCs w:val="24"/>
        </w:rPr>
      </w:pPr>
      <w:r>
        <w:rPr>
          <w:b/>
          <w:i/>
          <w:sz w:val="24"/>
          <w:szCs w:val="24"/>
          <w:u w:val="single"/>
        </w:rPr>
        <w:lastRenderedPageBreak/>
        <w:t>Determining the transparency and aroma of bouillon.</w:t>
      </w:r>
      <w:r>
        <w:rPr>
          <w:b/>
          <w:sz w:val="24"/>
          <w:szCs w:val="24"/>
        </w:rPr>
        <w:t xml:space="preserve"> </w:t>
      </w:r>
      <w:r>
        <w:rPr>
          <w:sz w:val="24"/>
          <w:szCs w:val="24"/>
        </w:rPr>
        <w:t>The bouillon has to be transparent and fragrant. Bouillon turbidity is caused by primary products of protein degradation dissolving in the hot water.</w:t>
      </w:r>
    </w:p>
    <w:p w14:paraId="7B9B2EC6" w14:textId="77777777" w:rsidR="00C02AFE" w:rsidRDefault="005E3C64">
      <w:pPr>
        <w:spacing w:after="0" w:line="240" w:lineRule="auto"/>
        <w:ind w:firstLine="566"/>
        <w:jc w:val="both"/>
        <w:rPr>
          <w:sz w:val="24"/>
          <w:szCs w:val="24"/>
        </w:rPr>
      </w:pPr>
      <w:r>
        <w:rPr>
          <w:i/>
          <w:sz w:val="24"/>
          <w:szCs w:val="24"/>
        </w:rPr>
        <w:t>Meat boiling test.</w:t>
      </w:r>
      <w:r>
        <w:rPr>
          <w:sz w:val="24"/>
          <w:szCs w:val="24"/>
        </w:rPr>
        <w:t xml:space="preserve"> The meat sample is minced. Place 20</w:t>
      </w:r>
      <w:r>
        <w:rPr>
          <w:sz w:val="24"/>
          <w:szCs w:val="24"/>
        </w:rPr>
        <w:t xml:space="preserve"> g of minced meat into 150-200 mL capacity flask, add 60 mL of distilled water, mix the content well and, after closing it with a clock glass, it is kept in boiling water for 10 minutes. When the meat sample heats to 80-85 °C, its odour is evaluated. The m</w:t>
      </w:r>
      <w:r>
        <w:rPr>
          <w:sz w:val="24"/>
          <w:szCs w:val="24"/>
        </w:rPr>
        <w:t>eat sample is filtered through a dense layer of cotton wool into a large tube and placed in cold water.</w:t>
      </w:r>
    </w:p>
    <w:p w14:paraId="0B5E4A29" w14:textId="77777777" w:rsidR="00C02AFE" w:rsidRDefault="005E3C64">
      <w:pPr>
        <w:spacing w:after="0" w:line="240" w:lineRule="auto"/>
        <w:ind w:firstLine="566"/>
        <w:jc w:val="both"/>
        <w:rPr>
          <w:sz w:val="24"/>
          <w:szCs w:val="24"/>
        </w:rPr>
      </w:pPr>
      <w:r>
        <w:rPr>
          <w:sz w:val="24"/>
          <w:szCs w:val="24"/>
        </w:rPr>
        <w:t>The quality of the meat bouillon obtained is determined by its aroma and colour. Pour into a cylinder (25 mL content and 20 mm diameter) 20 mL of meat b</w:t>
      </w:r>
      <w:r>
        <w:rPr>
          <w:sz w:val="24"/>
          <w:szCs w:val="24"/>
        </w:rPr>
        <w:t>ouillon and visually evaluate its lucidity (against white background).</w:t>
      </w:r>
    </w:p>
    <w:p w14:paraId="3B4FAD7C" w14:textId="77777777" w:rsidR="00C02AFE" w:rsidRDefault="005E3C64">
      <w:pPr>
        <w:spacing w:after="0" w:line="240" w:lineRule="auto"/>
        <w:ind w:firstLine="566"/>
        <w:jc w:val="both"/>
        <w:rPr>
          <w:sz w:val="24"/>
          <w:szCs w:val="24"/>
        </w:rPr>
      </w:pPr>
      <w:r>
        <w:rPr>
          <w:sz w:val="24"/>
          <w:szCs w:val="24"/>
        </w:rPr>
        <w:t>Meat bouillon of healthy animals is lucid and aromatic. Bouillon of sick animals’ meat and of meat from animals slaughtered in agony, is muddy, with flakes, and can have an odour, which</w:t>
      </w:r>
      <w:r>
        <w:rPr>
          <w:sz w:val="24"/>
          <w:szCs w:val="24"/>
        </w:rPr>
        <w:t xml:space="preserve"> is unrepresentative of the meat.</w:t>
      </w:r>
    </w:p>
    <w:p w14:paraId="7ABF366D" w14:textId="77777777" w:rsidR="00C02AFE" w:rsidRDefault="005E3C64">
      <w:pPr>
        <w:spacing w:after="0" w:line="240" w:lineRule="auto"/>
        <w:ind w:firstLine="566"/>
        <w:jc w:val="both"/>
        <w:rPr>
          <w:sz w:val="24"/>
          <w:szCs w:val="24"/>
        </w:rPr>
      </w:pPr>
      <w:r>
        <w:rPr>
          <w:sz w:val="24"/>
          <w:szCs w:val="24"/>
          <w:u w:val="single"/>
        </w:rPr>
        <w:t xml:space="preserve">Cold-processed meat is tested when defrosted. </w:t>
      </w:r>
      <w:r>
        <w:rPr>
          <w:sz w:val="24"/>
          <w:szCs w:val="24"/>
        </w:rPr>
        <w:t>If there’s any doubt as to the freshness of the meat, chemical tests and tests for microbiological contamination are carried out. Meat has to be clean, without any visible addi</w:t>
      </w:r>
      <w:r>
        <w:rPr>
          <w:sz w:val="24"/>
          <w:szCs w:val="24"/>
        </w:rPr>
        <w:t>tives, without extraneous smells, bruising, or blood residues.</w:t>
      </w:r>
    </w:p>
    <w:p w14:paraId="1497DF46" w14:textId="77777777" w:rsidR="00C02AFE" w:rsidRDefault="005E3C64">
      <w:pPr>
        <w:spacing w:after="0" w:line="240" w:lineRule="auto"/>
        <w:ind w:firstLine="566"/>
        <w:jc w:val="both"/>
        <w:rPr>
          <w:b/>
          <w:sz w:val="24"/>
          <w:szCs w:val="24"/>
          <w:u w:val="single"/>
        </w:rPr>
      </w:pPr>
      <w:r>
        <w:rPr>
          <w:b/>
          <w:sz w:val="24"/>
          <w:szCs w:val="24"/>
          <w:u w:val="single"/>
        </w:rPr>
        <w:t>The prepared bouillon is used to further determine the freshness of the meat by chemical methods!</w:t>
      </w:r>
    </w:p>
    <w:p w14:paraId="215D34A8" w14:textId="77777777" w:rsidR="00C02AFE" w:rsidRDefault="00C02AFE">
      <w:pPr>
        <w:spacing w:after="0" w:line="240" w:lineRule="auto"/>
        <w:rPr>
          <w:b/>
          <w:sz w:val="12"/>
          <w:szCs w:val="12"/>
        </w:rPr>
      </w:pPr>
    </w:p>
    <w:p w14:paraId="0FB9DBAA" w14:textId="77777777" w:rsidR="00C02AFE" w:rsidRDefault="005E3C64">
      <w:pPr>
        <w:spacing w:after="0" w:line="240" w:lineRule="auto"/>
        <w:rPr>
          <w:b/>
          <w:sz w:val="28"/>
          <w:szCs w:val="28"/>
        </w:rPr>
      </w:pPr>
      <w:r>
        <w:rPr>
          <w:b/>
          <w:sz w:val="28"/>
          <w:szCs w:val="28"/>
        </w:rPr>
        <w:t>Task 2. Chemical evaluation of meat freshness</w:t>
      </w:r>
    </w:p>
    <w:p w14:paraId="682CB8EF" w14:textId="77777777" w:rsidR="00C02AFE" w:rsidRDefault="00C02AFE">
      <w:pPr>
        <w:spacing w:after="0" w:line="240" w:lineRule="auto"/>
        <w:rPr>
          <w:b/>
          <w:sz w:val="12"/>
          <w:szCs w:val="12"/>
        </w:rPr>
      </w:pPr>
    </w:p>
    <w:p w14:paraId="16BFA129" w14:textId="77777777" w:rsidR="00C02AFE" w:rsidRDefault="005E3C64">
      <w:pPr>
        <w:spacing w:after="0" w:line="240" w:lineRule="auto"/>
        <w:ind w:firstLine="566"/>
        <w:jc w:val="both"/>
        <w:rPr>
          <w:sz w:val="24"/>
          <w:szCs w:val="24"/>
        </w:rPr>
      </w:pPr>
      <w:r>
        <w:rPr>
          <w:b/>
          <w:i/>
          <w:sz w:val="24"/>
          <w:szCs w:val="24"/>
        </w:rPr>
        <w:t>2.1. Evaluation of primary protein degradation products in bouillon</w:t>
      </w:r>
      <w:r>
        <w:rPr>
          <w:sz w:val="24"/>
          <w:szCs w:val="24"/>
        </w:rPr>
        <w:t xml:space="preserve"> (copper sulphate reaction).</w:t>
      </w:r>
    </w:p>
    <w:p w14:paraId="509670CB" w14:textId="77777777" w:rsidR="00C02AFE" w:rsidRDefault="00C02AFE">
      <w:pPr>
        <w:spacing w:after="0" w:line="240" w:lineRule="auto"/>
        <w:ind w:firstLine="566"/>
        <w:jc w:val="both"/>
        <w:rPr>
          <w:sz w:val="12"/>
          <w:szCs w:val="12"/>
        </w:rPr>
      </w:pPr>
    </w:p>
    <w:p w14:paraId="3671FFDA" w14:textId="77777777" w:rsidR="00C02AFE" w:rsidRDefault="005E3C64">
      <w:pPr>
        <w:spacing w:after="0" w:line="240" w:lineRule="auto"/>
        <w:jc w:val="both"/>
        <w:rPr>
          <w:sz w:val="24"/>
          <w:szCs w:val="24"/>
        </w:rPr>
      </w:pPr>
      <w:r>
        <w:rPr>
          <w:b/>
          <w:i/>
          <w:sz w:val="24"/>
          <w:szCs w:val="24"/>
          <w:u w:val="single"/>
        </w:rPr>
        <w:t>Background</w:t>
      </w:r>
      <w:r>
        <w:rPr>
          <w:sz w:val="24"/>
          <w:szCs w:val="24"/>
        </w:rPr>
        <w:t xml:space="preserve"> </w:t>
      </w:r>
    </w:p>
    <w:p w14:paraId="4E711B72" w14:textId="77777777" w:rsidR="00C02AFE" w:rsidRDefault="005E3C64">
      <w:pPr>
        <w:spacing w:after="0" w:line="240" w:lineRule="auto"/>
        <w:ind w:firstLine="566"/>
        <w:jc w:val="both"/>
        <w:rPr>
          <w:sz w:val="24"/>
          <w:szCs w:val="24"/>
        </w:rPr>
      </w:pPr>
      <w:r>
        <w:rPr>
          <w:sz w:val="24"/>
          <w:szCs w:val="24"/>
        </w:rPr>
        <w:t>The method is based on copper ion reaction with protein primary interaction products, forming insoluble compounds of copper sulphate.</w:t>
      </w:r>
    </w:p>
    <w:p w14:paraId="6436C8AB" w14:textId="77777777" w:rsidR="00C02AFE" w:rsidRDefault="005E3C64">
      <w:pPr>
        <w:spacing w:after="0" w:line="240" w:lineRule="auto"/>
        <w:ind w:firstLine="20"/>
        <w:jc w:val="both"/>
        <w:rPr>
          <w:b/>
          <w:i/>
          <w:sz w:val="24"/>
          <w:szCs w:val="24"/>
          <w:u w:val="single"/>
        </w:rPr>
      </w:pPr>
      <w:r>
        <w:rPr>
          <w:b/>
          <w:i/>
          <w:sz w:val="24"/>
          <w:szCs w:val="24"/>
          <w:u w:val="single"/>
        </w:rPr>
        <w:t>Procedure</w:t>
      </w:r>
    </w:p>
    <w:p w14:paraId="24BD2350" w14:textId="77777777" w:rsidR="00C02AFE" w:rsidRDefault="005E3C64">
      <w:pPr>
        <w:spacing w:after="0" w:line="240" w:lineRule="auto"/>
        <w:ind w:firstLine="566"/>
        <w:jc w:val="both"/>
        <w:rPr>
          <w:sz w:val="24"/>
          <w:szCs w:val="24"/>
        </w:rPr>
      </w:pPr>
      <w:r>
        <w:rPr>
          <w:sz w:val="24"/>
          <w:szCs w:val="24"/>
        </w:rPr>
        <w:t>2 m</w:t>
      </w:r>
      <w:r>
        <w:rPr>
          <w:sz w:val="24"/>
          <w:szCs w:val="24"/>
        </w:rPr>
        <w:t>L of meat bouillon is poured into the test-tube and 3 drops of 5% CuSO</w:t>
      </w:r>
      <w:r>
        <w:rPr>
          <w:sz w:val="24"/>
          <w:szCs w:val="24"/>
          <w:vertAlign w:val="subscript"/>
        </w:rPr>
        <w:t xml:space="preserve">4 </w:t>
      </w:r>
      <w:r>
        <w:rPr>
          <w:sz w:val="24"/>
          <w:szCs w:val="24"/>
        </w:rPr>
        <w:t>solution are added. The tube is shaken 2 or 3 times and placed in the rack. After 5 minutes, analysis results are set.</w:t>
      </w:r>
    </w:p>
    <w:p w14:paraId="070069B7" w14:textId="77777777" w:rsidR="00C02AFE" w:rsidRDefault="005E3C64">
      <w:pPr>
        <w:spacing w:after="0" w:line="240" w:lineRule="auto"/>
        <w:ind w:firstLine="566"/>
        <w:jc w:val="both"/>
        <w:rPr>
          <w:sz w:val="24"/>
          <w:szCs w:val="24"/>
        </w:rPr>
      </w:pPr>
      <w:r>
        <w:rPr>
          <w:sz w:val="24"/>
          <w:szCs w:val="24"/>
        </w:rPr>
        <w:t>Reaction with copper sulphate in bouillon:</w:t>
      </w:r>
    </w:p>
    <w:p w14:paraId="35E4470E" w14:textId="77777777" w:rsidR="00C02AFE" w:rsidRDefault="005E3C64">
      <w:pPr>
        <w:numPr>
          <w:ilvl w:val="0"/>
          <w:numId w:val="3"/>
        </w:numPr>
        <w:spacing w:after="0" w:line="240" w:lineRule="auto"/>
        <w:jc w:val="both"/>
        <w:rPr>
          <w:sz w:val="24"/>
          <w:szCs w:val="24"/>
        </w:rPr>
      </w:pPr>
      <w:r>
        <w:rPr>
          <w:sz w:val="24"/>
          <w:szCs w:val="24"/>
        </w:rPr>
        <w:t xml:space="preserve">Fresh meat - bouillon </w:t>
      </w:r>
      <w:r>
        <w:rPr>
          <w:sz w:val="24"/>
          <w:szCs w:val="24"/>
        </w:rPr>
        <w:t>is clear or slightly cloudy,</w:t>
      </w:r>
    </w:p>
    <w:p w14:paraId="1186B90F" w14:textId="77777777" w:rsidR="00C02AFE" w:rsidRDefault="005E3C64">
      <w:pPr>
        <w:numPr>
          <w:ilvl w:val="0"/>
          <w:numId w:val="3"/>
        </w:numPr>
        <w:spacing w:after="0" w:line="240" w:lineRule="auto"/>
        <w:jc w:val="both"/>
        <w:rPr>
          <w:sz w:val="24"/>
          <w:szCs w:val="24"/>
        </w:rPr>
      </w:pPr>
      <w:r>
        <w:rPr>
          <w:sz w:val="24"/>
          <w:szCs w:val="24"/>
        </w:rPr>
        <w:t>Doubtful meat - bouillon with flakes,</w:t>
      </w:r>
    </w:p>
    <w:p w14:paraId="7876272C" w14:textId="77777777" w:rsidR="00C02AFE" w:rsidRDefault="005E3C64">
      <w:pPr>
        <w:numPr>
          <w:ilvl w:val="0"/>
          <w:numId w:val="3"/>
        </w:numPr>
        <w:spacing w:after="0" w:line="240" w:lineRule="auto"/>
        <w:jc w:val="both"/>
        <w:rPr>
          <w:sz w:val="24"/>
          <w:szCs w:val="24"/>
        </w:rPr>
      </w:pPr>
      <w:r>
        <w:rPr>
          <w:sz w:val="24"/>
          <w:szCs w:val="24"/>
        </w:rPr>
        <w:t>Not fresh meat - bouillon with bluish or greenish flakes and sediments.</w:t>
      </w:r>
    </w:p>
    <w:p w14:paraId="67C9C210" w14:textId="77777777" w:rsidR="00C02AFE" w:rsidRDefault="00C02AFE">
      <w:pPr>
        <w:spacing w:after="0" w:line="240" w:lineRule="auto"/>
        <w:ind w:firstLine="566"/>
        <w:jc w:val="both"/>
        <w:rPr>
          <w:b/>
          <w:i/>
          <w:sz w:val="12"/>
          <w:szCs w:val="12"/>
        </w:rPr>
      </w:pPr>
    </w:p>
    <w:p w14:paraId="4226BC0D" w14:textId="77777777" w:rsidR="00C02AFE" w:rsidRDefault="005E3C64">
      <w:pPr>
        <w:spacing w:after="0" w:line="240" w:lineRule="auto"/>
        <w:ind w:firstLine="566"/>
        <w:jc w:val="both"/>
        <w:rPr>
          <w:sz w:val="24"/>
          <w:szCs w:val="24"/>
        </w:rPr>
      </w:pPr>
      <w:r>
        <w:rPr>
          <w:b/>
          <w:i/>
          <w:sz w:val="24"/>
          <w:szCs w:val="24"/>
        </w:rPr>
        <w:t>2.2. Evaluation of ammonia and ammonium salts.</w:t>
      </w:r>
      <w:r>
        <w:rPr>
          <w:sz w:val="24"/>
          <w:szCs w:val="24"/>
        </w:rPr>
        <w:t xml:space="preserve"> </w:t>
      </w:r>
    </w:p>
    <w:p w14:paraId="63090933" w14:textId="77777777" w:rsidR="00C02AFE" w:rsidRDefault="005E3C64">
      <w:pPr>
        <w:spacing w:after="0" w:line="240" w:lineRule="auto"/>
        <w:jc w:val="both"/>
        <w:rPr>
          <w:sz w:val="24"/>
          <w:szCs w:val="24"/>
        </w:rPr>
      </w:pPr>
      <w:r>
        <w:rPr>
          <w:b/>
          <w:i/>
          <w:sz w:val="24"/>
          <w:szCs w:val="24"/>
          <w:u w:val="single"/>
        </w:rPr>
        <w:t>Background</w:t>
      </w:r>
    </w:p>
    <w:p w14:paraId="6CB2D87E" w14:textId="77777777" w:rsidR="00C02AFE" w:rsidRDefault="005E3C64">
      <w:pPr>
        <w:spacing w:after="0" w:line="240" w:lineRule="auto"/>
        <w:ind w:firstLine="566"/>
        <w:jc w:val="both"/>
        <w:rPr>
          <w:sz w:val="24"/>
          <w:szCs w:val="24"/>
        </w:rPr>
        <w:sectPr w:rsidR="00C02AFE">
          <w:footerReference w:type="default" r:id="rId33"/>
          <w:pgSz w:w="12240" w:h="15840"/>
          <w:pgMar w:top="1247" w:right="1797" w:bottom="1247" w:left="1814" w:header="709" w:footer="709" w:gutter="0"/>
          <w:cols w:space="720"/>
        </w:sectPr>
      </w:pPr>
      <w:r>
        <w:rPr>
          <w:sz w:val="24"/>
          <w:szCs w:val="24"/>
        </w:rPr>
        <w:t>Ammonia and ammonium salts reacting with the Nessler reagent (double salt of mercury iodide and potassium iodide, melted in potassium hydroxide) form mercuramony iodide – a substance of yellow-brown colour.</w:t>
      </w:r>
    </w:p>
    <w:p w14:paraId="24285A5A" w14:textId="77777777" w:rsidR="00C02AFE" w:rsidRDefault="005E3C64">
      <w:pPr>
        <w:spacing w:after="0" w:line="240" w:lineRule="auto"/>
        <w:ind w:firstLine="566"/>
        <w:jc w:val="both"/>
        <w:rPr>
          <w:sz w:val="24"/>
          <w:szCs w:val="24"/>
        </w:rPr>
      </w:pPr>
      <w:r>
        <w:rPr>
          <w:noProof/>
          <w:sz w:val="24"/>
          <w:szCs w:val="24"/>
        </w:rPr>
        <w:lastRenderedPageBreak/>
        <w:drawing>
          <wp:inline distT="114300" distB="114300" distL="114300" distR="114300" wp14:anchorId="4C4C1A9D" wp14:editId="1EA5D31A">
            <wp:extent cx="4962525" cy="666750"/>
            <wp:effectExtent l="0" t="0" r="0" b="0"/>
            <wp:docPr id="21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4"/>
                    <a:srcRect/>
                    <a:stretch>
                      <a:fillRect/>
                    </a:stretch>
                  </pic:blipFill>
                  <pic:spPr>
                    <a:xfrm>
                      <a:off x="0" y="0"/>
                      <a:ext cx="4962525" cy="666750"/>
                    </a:xfrm>
                    <a:prstGeom prst="rect">
                      <a:avLst/>
                    </a:prstGeom>
                    <a:ln/>
                  </pic:spPr>
                </pic:pic>
              </a:graphicData>
            </a:graphic>
          </wp:inline>
        </w:drawing>
      </w:r>
    </w:p>
    <w:p w14:paraId="3B1EFCD9" w14:textId="77777777" w:rsidR="00C02AFE" w:rsidRDefault="005E3C64">
      <w:pPr>
        <w:spacing w:after="0" w:line="240" w:lineRule="auto"/>
        <w:ind w:firstLine="20"/>
        <w:jc w:val="both"/>
        <w:rPr>
          <w:b/>
          <w:sz w:val="24"/>
          <w:szCs w:val="24"/>
          <w:u w:val="single"/>
        </w:rPr>
      </w:pPr>
      <w:r>
        <w:rPr>
          <w:b/>
          <w:i/>
          <w:sz w:val="24"/>
          <w:szCs w:val="24"/>
          <w:u w:val="single"/>
        </w:rPr>
        <w:t>Procedure</w:t>
      </w:r>
    </w:p>
    <w:p w14:paraId="2ED6D59E" w14:textId="77777777" w:rsidR="00C02AFE" w:rsidRDefault="005E3C64">
      <w:pPr>
        <w:spacing w:after="0" w:line="240" w:lineRule="auto"/>
        <w:ind w:firstLine="566"/>
        <w:jc w:val="both"/>
        <w:rPr>
          <w:sz w:val="24"/>
          <w:szCs w:val="24"/>
        </w:rPr>
      </w:pPr>
      <w:r>
        <w:rPr>
          <w:sz w:val="24"/>
          <w:szCs w:val="24"/>
        </w:rPr>
        <w:t xml:space="preserve">In a test tube 1 mL of meat bouillon </w:t>
      </w:r>
      <w:r>
        <w:rPr>
          <w:sz w:val="24"/>
          <w:szCs w:val="24"/>
        </w:rPr>
        <w:t>and 1-10 drops of Nessler reagent are added. The substance is mixed and the changes in colour and lucidity are observed.</w:t>
      </w:r>
    </w:p>
    <w:p w14:paraId="02CDDE80" w14:textId="77777777" w:rsidR="00C02AFE" w:rsidRDefault="00C02AFE">
      <w:pPr>
        <w:spacing w:after="0" w:line="240" w:lineRule="auto"/>
        <w:rPr>
          <w:sz w:val="24"/>
          <w:szCs w:val="24"/>
        </w:rPr>
      </w:pPr>
    </w:p>
    <w:p w14:paraId="2EDD8EA5" w14:textId="77777777" w:rsidR="00C02AFE" w:rsidRDefault="005E3C64">
      <w:pPr>
        <w:spacing w:after="0" w:line="240" w:lineRule="auto"/>
        <w:ind w:firstLine="20"/>
        <w:jc w:val="right"/>
        <w:rPr>
          <w:sz w:val="24"/>
          <w:szCs w:val="24"/>
        </w:rPr>
      </w:pPr>
      <w:r>
        <w:rPr>
          <w:sz w:val="24"/>
          <w:szCs w:val="24"/>
        </w:rPr>
        <w:t>Table 2.2.</w:t>
      </w:r>
    </w:p>
    <w:p w14:paraId="04B627FD" w14:textId="77777777" w:rsidR="00C02AFE" w:rsidRDefault="005E3C64">
      <w:pPr>
        <w:spacing w:after="0" w:line="240" w:lineRule="auto"/>
        <w:ind w:firstLine="20"/>
        <w:jc w:val="center"/>
        <w:rPr>
          <w:b/>
          <w:sz w:val="26"/>
          <w:szCs w:val="26"/>
        </w:rPr>
      </w:pPr>
      <w:r>
        <w:rPr>
          <w:b/>
          <w:sz w:val="24"/>
          <w:szCs w:val="24"/>
        </w:rPr>
        <w:t>Amount of NH</w:t>
      </w:r>
      <w:r>
        <w:rPr>
          <w:b/>
          <w:sz w:val="24"/>
          <w:szCs w:val="24"/>
          <w:vertAlign w:val="subscript"/>
        </w:rPr>
        <w:t xml:space="preserve">3 </w:t>
      </w:r>
      <w:r>
        <w:rPr>
          <w:b/>
          <w:sz w:val="24"/>
          <w:szCs w:val="24"/>
        </w:rPr>
        <w:t xml:space="preserve">according to Nessler reagent drops </w:t>
      </w:r>
    </w:p>
    <w:tbl>
      <w:tblPr>
        <w:tblStyle w:val="af1"/>
        <w:tblW w:w="8639" w:type="dxa"/>
        <w:tblBorders>
          <w:top w:val="nil"/>
          <w:left w:val="nil"/>
          <w:bottom w:val="nil"/>
          <w:right w:val="nil"/>
          <w:insideH w:val="nil"/>
          <w:insideV w:val="nil"/>
        </w:tblBorders>
        <w:tblLayout w:type="fixed"/>
        <w:tblLook w:val="0600" w:firstRow="0" w:lastRow="0" w:firstColumn="0" w:lastColumn="0" w:noHBand="1" w:noVBand="1"/>
      </w:tblPr>
      <w:tblGrid>
        <w:gridCol w:w="1735"/>
        <w:gridCol w:w="2803"/>
        <w:gridCol w:w="1692"/>
        <w:gridCol w:w="2409"/>
      </w:tblGrid>
      <w:tr w:rsidR="00C02AFE" w14:paraId="57EB83D6" w14:textId="77777777">
        <w:trPr>
          <w:trHeight w:val="825"/>
        </w:trPr>
        <w:tc>
          <w:tcPr>
            <w:tcW w:w="173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B28C96F" w14:textId="77777777" w:rsidR="00C02AFE" w:rsidRDefault="005E3C64">
            <w:pPr>
              <w:jc w:val="center"/>
              <w:rPr>
                <w:b/>
                <w:i/>
                <w:sz w:val="24"/>
                <w:szCs w:val="24"/>
              </w:rPr>
            </w:pPr>
            <w:r>
              <w:rPr>
                <w:b/>
                <w:i/>
                <w:sz w:val="24"/>
                <w:szCs w:val="24"/>
              </w:rPr>
              <w:t>Drops of Nessler reagent</w:t>
            </w:r>
          </w:p>
        </w:tc>
        <w:tc>
          <w:tcPr>
            <w:tcW w:w="2803"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46C48DD3" w14:textId="77777777" w:rsidR="00C02AFE" w:rsidRDefault="005E3C64">
            <w:pPr>
              <w:jc w:val="center"/>
              <w:rPr>
                <w:b/>
                <w:i/>
                <w:sz w:val="24"/>
                <w:szCs w:val="24"/>
              </w:rPr>
            </w:pPr>
            <w:r>
              <w:rPr>
                <w:b/>
                <w:i/>
                <w:sz w:val="24"/>
                <w:szCs w:val="24"/>
              </w:rPr>
              <w:t>Colour of meat bouillon</w:t>
            </w:r>
          </w:p>
        </w:tc>
        <w:tc>
          <w:tcPr>
            <w:tcW w:w="1692"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D81C412" w14:textId="77777777" w:rsidR="00C02AFE" w:rsidRDefault="005E3C64">
            <w:pPr>
              <w:jc w:val="center"/>
              <w:rPr>
                <w:b/>
                <w:i/>
                <w:sz w:val="24"/>
                <w:szCs w:val="24"/>
              </w:rPr>
            </w:pPr>
            <w:r>
              <w:rPr>
                <w:b/>
                <w:i/>
                <w:sz w:val="24"/>
                <w:szCs w:val="24"/>
              </w:rPr>
              <w:t>Amount of NH</w:t>
            </w:r>
            <w:r>
              <w:rPr>
                <w:b/>
                <w:i/>
                <w:sz w:val="24"/>
                <w:szCs w:val="24"/>
                <w:vertAlign w:val="subscript"/>
              </w:rPr>
              <w:t>3</w:t>
            </w:r>
            <w:r>
              <w:rPr>
                <w:b/>
                <w:i/>
                <w:sz w:val="24"/>
                <w:szCs w:val="24"/>
              </w:rPr>
              <w:t xml:space="preserve"> (mg %)</w:t>
            </w:r>
          </w:p>
        </w:tc>
        <w:tc>
          <w:tcPr>
            <w:tcW w:w="240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64BE05F" w14:textId="77777777" w:rsidR="00C02AFE" w:rsidRDefault="005E3C64">
            <w:pPr>
              <w:jc w:val="center"/>
              <w:rPr>
                <w:b/>
                <w:i/>
                <w:sz w:val="24"/>
                <w:szCs w:val="24"/>
              </w:rPr>
            </w:pPr>
            <w:r>
              <w:rPr>
                <w:b/>
                <w:i/>
                <w:sz w:val="24"/>
                <w:szCs w:val="24"/>
              </w:rPr>
              <w:t>Evaluation of meat</w:t>
            </w:r>
          </w:p>
        </w:tc>
      </w:tr>
      <w:tr w:rsidR="00C02AFE" w14:paraId="68AE4D10" w14:textId="77777777">
        <w:trPr>
          <w:trHeight w:val="285"/>
        </w:trPr>
        <w:tc>
          <w:tcPr>
            <w:tcW w:w="1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12D952B" w14:textId="77777777" w:rsidR="00C02AFE" w:rsidRDefault="005E3C64">
            <w:pPr>
              <w:jc w:val="center"/>
              <w:rPr>
                <w:sz w:val="24"/>
                <w:szCs w:val="24"/>
              </w:rPr>
            </w:pPr>
            <w:r>
              <w:rPr>
                <w:sz w:val="24"/>
                <w:szCs w:val="24"/>
              </w:rPr>
              <w:t>10</w:t>
            </w:r>
          </w:p>
        </w:tc>
        <w:tc>
          <w:tcPr>
            <w:tcW w:w="2803" w:type="dxa"/>
            <w:tcBorders>
              <w:top w:val="nil"/>
              <w:left w:val="nil"/>
              <w:bottom w:val="single" w:sz="6" w:space="0" w:color="000000"/>
              <w:right w:val="single" w:sz="6" w:space="0" w:color="000000"/>
            </w:tcBorders>
            <w:tcMar>
              <w:top w:w="0" w:type="dxa"/>
              <w:left w:w="100" w:type="dxa"/>
              <w:bottom w:w="0" w:type="dxa"/>
              <w:right w:w="100" w:type="dxa"/>
            </w:tcMar>
          </w:tcPr>
          <w:p w14:paraId="4CC03FBA" w14:textId="77777777" w:rsidR="00C02AFE" w:rsidRDefault="005E3C64">
            <w:pPr>
              <w:jc w:val="center"/>
              <w:rPr>
                <w:sz w:val="24"/>
                <w:szCs w:val="24"/>
              </w:rPr>
            </w:pPr>
            <w:r>
              <w:rPr>
                <w:sz w:val="24"/>
                <w:szCs w:val="24"/>
              </w:rPr>
              <w:t>Without changes</w:t>
            </w:r>
          </w:p>
        </w:tc>
        <w:tc>
          <w:tcPr>
            <w:tcW w:w="1692" w:type="dxa"/>
            <w:tcBorders>
              <w:top w:val="nil"/>
              <w:left w:val="nil"/>
              <w:bottom w:val="single" w:sz="6" w:space="0" w:color="000000"/>
              <w:right w:val="single" w:sz="6" w:space="0" w:color="000000"/>
            </w:tcBorders>
            <w:tcMar>
              <w:top w:w="0" w:type="dxa"/>
              <w:left w:w="100" w:type="dxa"/>
              <w:bottom w:w="0" w:type="dxa"/>
              <w:right w:w="100" w:type="dxa"/>
            </w:tcMar>
          </w:tcPr>
          <w:p w14:paraId="0659A9C0" w14:textId="77777777" w:rsidR="00C02AFE" w:rsidRDefault="005E3C64">
            <w:pPr>
              <w:jc w:val="center"/>
              <w:rPr>
                <w:sz w:val="24"/>
                <w:szCs w:val="24"/>
              </w:rPr>
            </w:pPr>
            <w:r>
              <w:rPr>
                <w:sz w:val="24"/>
                <w:szCs w:val="24"/>
              </w:rPr>
              <w:t>Less than 16</w:t>
            </w:r>
          </w:p>
        </w:tc>
        <w:tc>
          <w:tcPr>
            <w:tcW w:w="2409" w:type="dxa"/>
            <w:tcBorders>
              <w:top w:val="nil"/>
              <w:left w:val="nil"/>
              <w:bottom w:val="single" w:sz="6" w:space="0" w:color="000000"/>
              <w:right w:val="single" w:sz="6" w:space="0" w:color="000000"/>
            </w:tcBorders>
            <w:tcMar>
              <w:top w:w="0" w:type="dxa"/>
              <w:left w:w="100" w:type="dxa"/>
              <w:bottom w:w="0" w:type="dxa"/>
              <w:right w:w="100" w:type="dxa"/>
            </w:tcMar>
          </w:tcPr>
          <w:p w14:paraId="38D1EE43" w14:textId="77777777" w:rsidR="00C02AFE" w:rsidRDefault="005E3C64">
            <w:pPr>
              <w:jc w:val="center"/>
              <w:rPr>
                <w:sz w:val="24"/>
                <w:szCs w:val="24"/>
              </w:rPr>
            </w:pPr>
            <w:r>
              <w:rPr>
                <w:sz w:val="24"/>
                <w:szCs w:val="24"/>
              </w:rPr>
              <w:t>Fresh meat</w:t>
            </w:r>
          </w:p>
        </w:tc>
      </w:tr>
      <w:tr w:rsidR="00C02AFE" w14:paraId="4FCD993F" w14:textId="77777777">
        <w:trPr>
          <w:trHeight w:val="555"/>
        </w:trPr>
        <w:tc>
          <w:tcPr>
            <w:tcW w:w="1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1CF5F05" w14:textId="77777777" w:rsidR="00C02AFE" w:rsidRDefault="005E3C64">
            <w:pPr>
              <w:jc w:val="center"/>
              <w:rPr>
                <w:sz w:val="24"/>
                <w:szCs w:val="24"/>
              </w:rPr>
            </w:pPr>
            <w:r>
              <w:rPr>
                <w:sz w:val="24"/>
                <w:szCs w:val="24"/>
              </w:rPr>
              <w:t>10</w:t>
            </w:r>
          </w:p>
        </w:tc>
        <w:tc>
          <w:tcPr>
            <w:tcW w:w="2803" w:type="dxa"/>
            <w:tcBorders>
              <w:top w:val="nil"/>
              <w:left w:val="nil"/>
              <w:bottom w:val="single" w:sz="6" w:space="0" w:color="000000"/>
              <w:right w:val="single" w:sz="6" w:space="0" w:color="000000"/>
            </w:tcBorders>
            <w:tcMar>
              <w:top w:w="0" w:type="dxa"/>
              <w:left w:w="100" w:type="dxa"/>
              <w:bottom w:w="0" w:type="dxa"/>
              <w:right w:w="100" w:type="dxa"/>
            </w:tcMar>
          </w:tcPr>
          <w:p w14:paraId="0B7CEE21" w14:textId="77777777" w:rsidR="00C02AFE" w:rsidRDefault="005E3C64">
            <w:pPr>
              <w:jc w:val="center"/>
              <w:rPr>
                <w:sz w:val="24"/>
                <w:szCs w:val="24"/>
              </w:rPr>
            </w:pPr>
            <w:r>
              <w:rPr>
                <w:sz w:val="24"/>
                <w:szCs w:val="24"/>
              </w:rPr>
              <w:t>Transparent yellow colour or slight yellow opacity</w:t>
            </w:r>
          </w:p>
        </w:tc>
        <w:tc>
          <w:tcPr>
            <w:tcW w:w="1692" w:type="dxa"/>
            <w:tcBorders>
              <w:top w:val="nil"/>
              <w:left w:val="nil"/>
              <w:bottom w:val="single" w:sz="6" w:space="0" w:color="000000"/>
              <w:right w:val="single" w:sz="6" w:space="0" w:color="000000"/>
            </w:tcBorders>
            <w:tcMar>
              <w:top w:w="0" w:type="dxa"/>
              <w:left w:w="100" w:type="dxa"/>
              <w:bottom w:w="0" w:type="dxa"/>
              <w:right w:w="100" w:type="dxa"/>
            </w:tcMar>
          </w:tcPr>
          <w:p w14:paraId="52C81B04" w14:textId="77777777" w:rsidR="00C02AFE" w:rsidRDefault="005E3C64">
            <w:pPr>
              <w:jc w:val="center"/>
              <w:rPr>
                <w:sz w:val="24"/>
                <w:szCs w:val="24"/>
              </w:rPr>
            </w:pPr>
            <w:r>
              <w:rPr>
                <w:sz w:val="24"/>
                <w:szCs w:val="24"/>
              </w:rPr>
              <w:t>16-30</w:t>
            </w:r>
          </w:p>
        </w:tc>
        <w:tc>
          <w:tcPr>
            <w:tcW w:w="2409" w:type="dxa"/>
            <w:tcBorders>
              <w:top w:val="nil"/>
              <w:left w:val="nil"/>
              <w:bottom w:val="single" w:sz="6" w:space="0" w:color="000000"/>
              <w:right w:val="single" w:sz="6" w:space="0" w:color="000000"/>
            </w:tcBorders>
            <w:tcMar>
              <w:top w:w="0" w:type="dxa"/>
              <w:left w:w="100" w:type="dxa"/>
              <w:bottom w:w="0" w:type="dxa"/>
              <w:right w:w="100" w:type="dxa"/>
            </w:tcMar>
          </w:tcPr>
          <w:p w14:paraId="61C14DAC" w14:textId="77777777" w:rsidR="00C02AFE" w:rsidRDefault="005E3C64">
            <w:pPr>
              <w:jc w:val="center"/>
              <w:rPr>
                <w:sz w:val="24"/>
                <w:szCs w:val="24"/>
              </w:rPr>
            </w:pPr>
            <w:r>
              <w:rPr>
                <w:sz w:val="24"/>
                <w:szCs w:val="24"/>
              </w:rPr>
              <w:t>The meat must be used immediately</w:t>
            </w:r>
          </w:p>
        </w:tc>
      </w:tr>
      <w:tr w:rsidR="00C02AFE" w14:paraId="3C4F97F0" w14:textId="77777777">
        <w:trPr>
          <w:trHeight w:val="1095"/>
        </w:trPr>
        <w:tc>
          <w:tcPr>
            <w:tcW w:w="1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D7CF6F5" w14:textId="77777777" w:rsidR="00C02AFE" w:rsidRDefault="005E3C64">
            <w:pPr>
              <w:jc w:val="center"/>
              <w:rPr>
                <w:sz w:val="24"/>
                <w:szCs w:val="24"/>
              </w:rPr>
            </w:pPr>
            <w:r>
              <w:rPr>
                <w:sz w:val="24"/>
                <w:szCs w:val="24"/>
              </w:rPr>
              <w:t>6</w:t>
            </w:r>
          </w:p>
        </w:tc>
        <w:tc>
          <w:tcPr>
            <w:tcW w:w="2803" w:type="dxa"/>
            <w:tcBorders>
              <w:top w:val="nil"/>
              <w:left w:val="nil"/>
              <w:bottom w:val="single" w:sz="6" w:space="0" w:color="000000"/>
              <w:right w:val="single" w:sz="6" w:space="0" w:color="000000"/>
            </w:tcBorders>
            <w:tcMar>
              <w:top w:w="0" w:type="dxa"/>
              <w:left w:w="100" w:type="dxa"/>
              <w:bottom w:w="0" w:type="dxa"/>
              <w:right w:w="100" w:type="dxa"/>
            </w:tcMar>
          </w:tcPr>
          <w:p w14:paraId="5E1ACC26" w14:textId="77777777" w:rsidR="00C02AFE" w:rsidRDefault="005E3C64">
            <w:pPr>
              <w:jc w:val="center"/>
              <w:rPr>
                <w:sz w:val="24"/>
                <w:szCs w:val="24"/>
              </w:rPr>
            </w:pPr>
            <w:r>
              <w:rPr>
                <w:sz w:val="24"/>
                <w:szCs w:val="24"/>
              </w:rPr>
              <w:t>The yellow clouds are clearly visible</w:t>
            </w:r>
          </w:p>
        </w:tc>
        <w:tc>
          <w:tcPr>
            <w:tcW w:w="1692" w:type="dxa"/>
            <w:tcBorders>
              <w:top w:val="nil"/>
              <w:left w:val="nil"/>
              <w:bottom w:val="single" w:sz="6" w:space="0" w:color="000000"/>
              <w:right w:val="single" w:sz="6" w:space="0" w:color="000000"/>
            </w:tcBorders>
            <w:tcMar>
              <w:top w:w="0" w:type="dxa"/>
              <w:left w:w="100" w:type="dxa"/>
              <w:bottom w:w="0" w:type="dxa"/>
              <w:right w:w="100" w:type="dxa"/>
            </w:tcMar>
          </w:tcPr>
          <w:p w14:paraId="4516C205" w14:textId="77777777" w:rsidR="00C02AFE" w:rsidRDefault="005E3C64">
            <w:pPr>
              <w:jc w:val="center"/>
              <w:rPr>
                <w:sz w:val="24"/>
                <w:szCs w:val="24"/>
              </w:rPr>
            </w:pPr>
            <w:r>
              <w:rPr>
                <w:sz w:val="24"/>
                <w:szCs w:val="24"/>
              </w:rPr>
              <w:t>31-45</w:t>
            </w:r>
          </w:p>
        </w:tc>
        <w:tc>
          <w:tcPr>
            <w:tcW w:w="2409" w:type="dxa"/>
            <w:tcBorders>
              <w:top w:val="nil"/>
              <w:left w:val="nil"/>
              <w:bottom w:val="single" w:sz="6" w:space="0" w:color="000000"/>
              <w:right w:val="single" w:sz="6" w:space="0" w:color="000000"/>
            </w:tcBorders>
            <w:tcMar>
              <w:top w:w="0" w:type="dxa"/>
              <w:left w:w="100" w:type="dxa"/>
              <w:bottom w:w="0" w:type="dxa"/>
              <w:right w:w="100" w:type="dxa"/>
            </w:tcMar>
          </w:tcPr>
          <w:p w14:paraId="151E0918" w14:textId="77777777" w:rsidR="00C02AFE" w:rsidRDefault="005E3C64">
            <w:pPr>
              <w:jc w:val="center"/>
              <w:rPr>
                <w:sz w:val="24"/>
                <w:szCs w:val="24"/>
              </w:rPr>
            </w:pPr>
            <w:r>
              <w:rPr>
                <w:sz w:val="24"/>
                <w:szCs w:val="24"/>
              </w:rPr>
              <w:t>Only to be used after pre-treatment (cleaning, washing, etc.)</w:t>
            </w:r>
          </w:p>
        </w:tc>
      </w:tr>
      <w:tr w:rsidR="00C02AFE" w14:paraId="7795A956" w14:textId="77777777">
        <w:trPr>
          <w:trHeight w:val="825"/>
        </w:trPr>
        <w:tc>
          <w:tcPr>
            <w:tcW w:w="1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484B132" w14:textId="77777777" w:rsidR="00C02AFE" w:rsidRDefault="005E3C64">
            <w:pPr>
              <w:jc w:val="center"/>
              <w:rPr>
                <w:sz w:val="24"/>
                <w:szCs w:val="24"/>
              </w:rPr>
            </w:pPr>
            <w:r>
              <w:rPr>
                <w:sz w:val="24"/>
                <w:szCs w:val="24"/>
              </w:rPr>
              <w:t>10</w:t>
            </w:r>
          </w:p>
        </w:tc>
        <w:tc>
          <w:tcPr>
            <w:tcW w:w="2803" w:type="dxa"/>
            <w:tcBorders>
              <w:top w:val="nil"/>
              <w:left w:val="nil"/>
              <w:bottom w:val="single" w:sz="6" w:space="0" w:color="000000"/>
              <w:right w:val="single" w:sz="6" w:space="0" w:color="000000"/>
            </w:tcBorders>
            <w:tcMar>
              <w:top w:w="0" w:type="dxa"/>
              <w:left w:w="100" w:type="dxa"/>
              <w:bottom w:w="0" w:type="dxa"/>
              <w:right w:w="100" w:type="dxa"/>
            </w:tcMar>
          </w:tcPr>
          <w:p w14:paraId="018EB14C" w14:textId="77777777" w:rsidR="00C02AFE" w:rsidRDefault="005E3C64">
            <w:pPr>
              <w:jc w:val="center"/>
              <w:rPr>
                <w:sz w:val="24"/>
                <w:szCs w:val="24"/>
              </w:rPr>
            </w:pPr>
            <w:r>
              <w:rPr>
                <w:sz w:val="24"/>
                <w:szCs w:val="24"/>
              </w:rPr>
              <w:t>A slight yellow precipitate which disappears after 30 min.)</w:t>
            </w:r>
          </w:p>
        </w:tc>
        <w:tc>
          <w:tcPr>
            <w:tcW w:w="1692" w:type="dxa"/>
            <w:tcBorders>
              <w:top w:val="nil"/>
              <w:left w:val="nil"/>
              <w:bottom w:val="single" w:sz="6" w:space="0" w:color="000000"/>
              <w:right w:val="single" w:sz="6" w:space="0" w:color="000000"/>
            </w:tcBorders>
            <w:tcMar>
              <w:top w:w="0" w:type="dxa"/>
              <w:left w:w="100" w:type="dxa"/>
              <w:bottom w:w="0" w:type="dxa"/>
              <w:right w:w="100" w:type="dxa"/>
            </w:tcMar>
          </w:tcPr>
          <w:p w14:paraId="5A3453D3" w14:textId="77777777" w:rsidR="00C02AFE" w:rsidRDefault="005E3C64">
            <w:pPr>
              <w:jc w:val="center"/>
              <w:rPr>
                <w:sz w:val="24"/>
                <w:szCs w:val="24"/>
              </w:rPr>
            </w:pPr>
            <w:r>
              <w:rPr>
                <w:sz w:val="24"/>
                <w:szCs w:val="24"/>
              </w:rPr>
              <w:t>31-45</w:t>
            </w:r>
          </w:p>
        </w:tc>
        <w:tc>
          <w:tcPr>
            <w:tcW w:w="2409" w:type="dxa"/>
            <w:tcBorders>
              <w:top w:val="nil"/>
              <w:left w:val="nil"/>
              <w:bottom w:val="single" w:sz="6" w:space="0" w:color="000000"/>
              <w:right w:val="single" w:sz="6" w:space="0" w:color="000000"/>
            </w:tcBorders>
            <w:tcMar>
              <w:top w:w="0" w:type="dxa"/>
              <w:left w:w="100" w:type="dxa"/>
              <w:bottom w:w="0" w:type="dxa"/>
              <w:right w:w="100" w:type="dxa"/>
            </w:tcMar>
          </w:tcPr>
          <w:p w14:paraId="2480ADBB" w14:textId="77777777" w:rsidR="00C02AFE" w:rsidRDefault="005E3C64">
            <w:pPr>
              <w:jc w:val="center"/>
              <w:rPr>
                <w:sz w:val="24"/>
                <w:szCs w:val="24"/>
              </w:rPr>
            </w:pPr>
            <w:r>
              <w:rPr>
                <w:sz w:val="24"/>
                <w:szCs w:val="24"/>
              </w:rPr>
              <w:t>Only use after pre-treatment</w:t>
            </w:r>
          </w:p>
        </w:tc>
      </w:tr>
      <w:tr w:rsidR="00C02AFE" w14:paraId="20F39596" w14:textId="77777777">
        <w:trPr>
          <w:trHeight w:val="555"/>
        </w:trPr>
        <w:tc>
          <w:tcPr>
            <w:tcW w:w="173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38E303E" w14:textId="77777777" w:rsidR="00C02AFE" w:rsidRDefault="005E3C64">
            <w:pPr>
              <w:jc w:val="center"/>
              <w:rPr>
                <w:sz w:val="24"/>
                <w:szCs w:val="24"/>
              </w:rPr>
            </w:pPr>
            <w:r>
              <w:rPr>
                <w:sz w:val="24"/>
                <w:szCs w:val="24"/>
              </w:rPr>
              <w:t>1-5</w:t>
            </w:r>
          </w:p>
        </w:tc>
        <w:tc>
          <w:tcPr>
            <w:tcW w:w="2803" w:type="dxa"/>
            <w:tcBorders>
              <w:top w:val="nil"/>
              <w:left w:val="nil"/>
              <w:bottom w:val="single" w:sz="6" w:space="0" w:color="000000"/>
              <w:right w:val="single" w:sz="6" w:space="0" w:color="000000"/>
            </w:tcBorders>
            <w:tcMar>
              <w:top w:w="0" w:type="dxa"/>
              <w:left w:w="100" w:type="dxa"/>
              <w:bottom w:w="0" w:type="dxa"/>
              <w:right w:w="100" w:type="dxa"/>
            </w:tcMar>
          </w:tcPr>
          <w:p w14:paraId="40DD98DC" w14:textId="77777777" w:rsidR="00C02AFE" w:rsidRDefault="005E3C64">
            <w:pPr>
              <w:jc w:val="center"/>
              <w:rPr>
                <w:sz w:val="24"/>
                <w:szCs w:val="24"/>
              </w:rPr>
            </w:pPr>
            <w:r>
              <w:rPr>
                <w:sz w:val="24"/>
                <w:szCs w:val="24"/>
              </w:rPr>
              <w:t>Lots of yellow or orange precipitate</w:t>
            </w:r>
          </w:p>
        </w:tc>
        <w:tc>
          <w:tcPr>
            <w:tcW w:w="1692" w:type="dxa"/>
            <w:tcBorders>
              <w:top w:val="nil"/>
              <w:left w:val="nil"/>
              <w:bottom w:val="single" w:sz="6" w:space="0" w:color="000000"/>
              <w:right w:val="single" w:sz="6" w:space="0" w:color="000000"/>
            </w:tcBorders>
            <w:tcMar>
              <w:top w:w="0" w:type="dxa"/>
              <w:left w:w="100" w:type="dxa"/>
              <w:bottom w:w="0" w:type="dxa"/>
              <w:right w:w="100" w:type="dxa"/>
            </w:tcMar>
          </w:tcPr>
          <w:p w14:paraId="103DFDB3" w14:textId="77777777" w:rsidR="00C02AFE" w:rsidRDefault="005E3C64">
            <w:pPr>
              <w:jc w:val="center"/>
              <w:rPr>
                <w:sz w:val="24"/>
                <w:szCs w:val="24"/>
              </w:rPr>
            </w:pPr>
            <w:r>
              <w:rPr>
                <w:sz w:val="24"/>
                <w:szCs w:val="24"/>
              </w:rPr>
              <w:t>46 and more</w:t>
            </w:r>
          </w:p>
        </w:tc>
        <w:tc>
          <w:tcPr>
            <w:tcW w:w="2409" w:type="dxa"/>
            <w:tcBorders>
              <w:top w:val="nil"/>
              <w:left w:val="nil"/>
              <w:bottom w:val="single" w:sz="6" w:space="0" w:color="000000"/>
              <w:right w:val="single" w:sz="6" w:space="0" w:color="000000"/>
            </w:tcBorders>
            <w:tcMar>
              <w:top w:w="0" w:type="dxa"/>
              <w:left w:w="100" w:type="dxa"/>
              <w:bottom w:w="0" w:type="dxa"/>
              <w:right w:w="100" w:type="dxa"/>
            </w:tcMar>
          </w:tcPr>
          <w:p w14:paraId="353A8456" w14:textId="77777777" w:rsidR="00C02AFE" w:rsidRDefault="005E3C64">
            <w:pPr>
              <w:jc w:val="center"/>
              <w:rPr>
                <w:sz w:val="24"/>
                <w:szCs w:val="24"/>
              </w:rPr>
            </w:pPr>
            <w:r>
              <w:rPr>
                <w:sz w:val="24"/>
                <w:szCs w:val="24"/>
              </w:rPr>
              <w:t>Meat is inedible</w:t>
            </w:r>
          </w:p>
        </w:tc>
      </w:tr>
    </w:tbl>
    <w:p w14:paraId="3BBE53C4" w14:textId="77777777" w:rsidR="00C02AFE" w:rsidRDefault="005E3C64">
      <w:pPr>
        <w:spacing w:after="0" w:line="240" w:lineRule="auto"/>
        <w:ind w:firstLine="567"/>
        <w:jc w:val="both"/>
        <w:rPr>
          <w:sz w:val="24"/>
          <w:szCs w:val="24"/>
        </w:rPr>
      </w:pPr>
      <w:r>
        <w:rPr>
          <w:b/>
          <w:i/>
          <w:sz w:val="24"/>
          <w:szCs w:val="24"/>
        </w:rPr>
        <w:t>2.3. Peroxidase (benzidine) reaction.</w:t>
      </w:r>
      <w:r>
        <w:rPr>
          <w:sz w:val="24"/>
          <w:szCs w:val="24"/>
        </w:rPr>
        <w:t xml:space="preserve"> </w:t>
      </w:r>
    </w:p>
    <w:p w14:paraId="0FA0497E" w14:textId="77777777" w:rsidR="00C02AFE" w:rsidRDefault="00C02AFE">
      <w:pPr>
        <w:spacing w:after="0" w:line="240" w:lineRule="auto"/>
        <w:jc w:val="both"/>
        <w:rPr>
          <w:b/>
          <w:i/>
          <w:sz w:val="24"/>
          <w:szCs w:val="24"/>
          <w:u w:val="single"/>
        </w:rPr>
      </w:pPr>
    </w:p>
    <w:p w14:paraId="13301E99" w14:textId="77777777" w:rsidR="00C02AFE" w:rsidRDefault="005E3C64">
      <w:pPr>
        <w:spacing w:after="0" w:line="240" w:lineRule="auto"/>
        <w:jc w:val="both"/>
        <w:rPr>
          <w:sz w:val="24"/>
          <w:szCs w:val="24"/>
        </w:rPr>
      </w:pPr>
      <w:r>
        <w:rPr>
          <w:b/>
          <w:i/>
          <w:sz w:val="24"/>
          <w:szCs w:val="24"/>
          <w:u w:val="single"/>
        </w:rPr>
        <w:t>Background</w:t>
      </w:r>
      <w:r>
        <w:rPr>
          <w:sz w:val="24"/>
          <w:szCs w:val="24"/>
        </w:rPr>
        <w:t xml:space="preserve"> </w:t>
      </w:r>
    </w:p>
    <w:p w14:paraId="3812936C" w14:textId="77777777" w:rsidR="00C02AFE" w:rsidRDefault="005E3C64">
      <w:pPr>
        <w:spacing w:after="0" w:line="240" w:lineRule="auto"/>
        <w:ind w:firstLine="567"/>
        <w:jc w:val="both"/>
        <w:rPr>
          <w:sz w:val="24"/>
          <w:szCs w:val="24"/>
        </w:rPr>
      </w:pPr>
      <w:r>
        <w:rPr>
          <w:sz w:val="24"/>
          <w:szCs w:val="24"/>
        </w:rPr>
        <w:t>Activity of peroxidase enzyme depends on pH and oxidizing substances content in the extract of meat or meat bouillon. If the pH of the meat aqueous extract (1:4) or meat bouillon is less than 6.0, the peroxidase reaction is mostly positive, if the pH is 6.</w:t>
      </w:r>
      <w:r>
        <w:rPr>
          <w:sz w:val="24"/>
          <w:szCs w:val="24"/>
        </w:rPr>
        <w:t>1-6.2 the reaction is suspicious, and if the pH is more than 6.2 it is negative. The reaction is based on the fact that, under the action of peroxidase, oxygen separates from hydrogen peroxide, which oxidises indicator benzidine and forms parachinon diamid</w:t>
      </w:r>
      <w:r>
        <w:rPr>
          <w:sz w:val="24"/>
          <w:szCs w:val="24"/>
        </w:rPr>
        <w:t>, which, in responding to unoxidised benzinine, forms a coloured compound coloured extract blue-greenish, later changing to brown.</w:t>
      </w:r>
    </w:p>
    <w:p w14:paraId="3BAE66C8" w14:textId="77777777" w:rsidR="00C02AFE" w:rsidRDefault="005E3C64">
      <w:pPr>
        <w:spacing w:after="0" w:line="240" w:lineRule="auto"/>
        <w:jc w:val="both"/>
        <w:rPr>
          <w:sz w:val="24"/>
          <w:szCs w:val="24"/>
        </w:rPr>
      </w:pPr>
      <w:r>
        <w:rPr>
          <w:noProof/>
          <w:sz w:val="24"/>
          <w:szCs w:val="24"/>
        </w:rPr>
        <w:drawing>
          <wp:inline distT="114300" distB="114300" distL="114300" distR="114300" wp14:anchorId="5AA04CA8" wp14:editId="52A9BC6C">
            <wp:extent cx="5314950" cy="895350"/>
            <wp:effectExtent l="0" t="0" r="0" b="0"/>
            <wp:docPr id="21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5"/>
                    <a:srcRect/>
                    <a:stretch>
                      <a:fillRect/>
                    </a:stretch>
                  </pic:blipFill>
                  <pic:spPr>
                    <a:xfrm>
                      <a:off x="0" y="0"/>
                      <a:ext cx="5314950" cy="895350"/>
                    </a:xfrm>
                    <a:prstGeom prst="rect">
                      <a:avLst/>
                    </a:prstGeom>
                    <a:ln/>
                  </pic:spPr>
                </pic:pic>
              </a:graphicData>
            </a:graphic>
          </wp:inline>
        </w:drawing>
      </w:r>
    </w:p>
    <w:p w14:paraId="2CA9EA9D" w14:textId="77777777" w:rsidR="00C02AFE" w:rsidRDefault="005E3C64">
      <w:pPr>
        <w:spacing w:after="0" w:line="240" w:lineRule="auto"/>
        <w:ind w:firstLine="20"/>
        <w:jc w:val="both"/>
        <w:rPr>
          <w:sz w:val="24"/>
          <w:szCs w:val="24"/>
          <w:u w:val="single"/>
        </w:rPr>
      </w:pPr>
      <w:r>
        <w:rPr>
          <w:b/>
          <w:i/>
          <w:sz w:val="24"/>
          <w:szCs w:val="24"/>
          <w:u w:val="single"/>
        </w:rPr>
        <w:t>Procedure</w:t>
      </w:r>
    </w:p>
    <w:p w14:paraId="0D9A485A" w14:textId="77777777" w:rsidR="00C02AFE" w:rsidRDefault="005E3C64">
      <w:pPr>
        <w:spacing w:after="0" w:line="240" w:lineRule="auto"/>
        <w:ind w:firstLine="566"/>
        <w:jc w:val="both"/>
        <w:rPr>
          <w:sz w:val="24"/>
          <w:szCs w:val="24"/>
        </w:rPr>
      </w:pPr>
      <w:r>
        <w:rPr>
          <w:sz w:val="24"/>
          <w:szCs w:val="24"/>
        </w:rPr>
        <w:t>2 mL of the tested meat bouillon are added to a test tube, later 5 drops of 0.2% benzidine spirituous (96%) solut</w:t>
      </w:r>
      <w:r>
        <w:rPr>
          <w:sz w:val="24"/>
          <w:szCs w:val="24"/>
        </w:rPr>
        <w:t xml:space="preserve">ion are added and everything is mixed. Then 2 drops of </w:t>
      </w:r>
      <w:r>
        <w:rPr>
          <w:sz w:val="24"/>
          <w:szCs w:val="24"/>
        </w:rPr>
        <w:lastRenderedPageBreak/>
        <w:t>1% fresh hydrogen peroxide solution are dripped and the reaction is being observed. The filtrate of healthy animal meat within 1-2 minutes becomes blue greenish, then gets to brown (if peroxidase react</w:t>
      </w:r>
      <w:r>
        <w:rPr>
          <w:sz w:val="24"/>
          <w:szCs w:val="24"/>
        </w:rPr>
        <w:t>ion is positive); meat filtrate of sick, weary during transport or slaughtered in agony animals turns blue green, soon changing to brown or very quickly becomes brown (negative reaction).</w:t>
      </w:r>
    </w:p>
    <w:p w14:paraId="72D66AD3" w14:textId="77777777" w:rsidR="00C02AFE" w:rsidRDefault="005E3C64">
      <w:pPr>
        <w:spacing w:after="0" w:line="240" w:lineRule="auto"/>
        <w:ind w:firstLine="566"/>
        <w:jc w:val="both"/>
        <w:rPr>
          <w:sz w:val="24"/>
          <w:szCs w:val="24"/>
        </w:rPr>
      </w:pPr>
      <w:r>
        <w:rPr>
          <w:sz w:val="24"/>
          <w:szCs w:val="24"/>
        </w:rPr>
        <w:t>Peroxidase reaction can be carried out in an accelerated (express) m</w:t>
      </w:r>
      <w:r>
        <w:rPr>
          <w:sz w:val="24"/>
          <w:szCs w:val="24"/>
        </w:rPr>
        <w:t>ethod. On the fresh meat slices, 2 drops of 1% hydrogen peroxide solution and 5 drops of 0.2% benzidine are dropped. The reaction is considered positive if, in the place where the reagent has been applied, there appears a blue-green colour spot, which late</w:t>
      </w:r>
      <w:r>
        <w:rPr>
          <w:sz w:val="24"/>
          <w:szCs w:val="24"/>
        </w:rPr>
        <w:t>r becomes brown; if the reaction is negative, the blue-green colour spot does not form.</w:t>
      </w:r>
    </w:p>
    <w:p w14:paraId="26CD2175" w14:textId="77777777" w:rsidR="00C02AFE" w:rsidRDefault="00C02AFE">
      <w:pPr>
        <w:spacing w:after="0" w:line="240" w:lineRule="auto"/>
        <w:ind w:firstLine="570"/>
        <w:jc w:val="both"/>
        <w:rPr>
          <w:b/>
          <w:i/>
          <w:sz w:val="24"/>
          <w:szCs w:val="24"/>
        </w:rPr>
      </w:pPr>
    </w:p>
    <w:p w14:paraId="26894246" w14:textId="77777777" w:rsidR="00C02AFE" w:rsidRDefault="005E3C64">
      <w:pPr>
        <w:spacing w:after="0" w:line="240" w:lineRule="auto"/>
        <w:ind w:firstLine="570"/>
        <w:jc w:val="both"/>
        <w:rPr>
          <w:b/>
          <w:i/>
          <w:sz w:val="24"/>
          <w:szCs w:val="24"/>
        </w:rPr>
      </w:pPr>
      <w:r>
        <w:rPr>
          <w:b/>
          <w:i/>
          <w:sz w:val="24"/>
          <w:szCs w:val="24"/>
        </w:rPr>
        <w:t>2.4. Evaluation of acidity-oxidation coefficient.</w:t>
      </w:r>
    </w:p>
    <w:p w14:paraId="7AC036D1" w14:textId="77777777" w:rsidR="00C02AFE" w:rsidRDefault="005E3C64">
      <w:pPr>
        <w:spacing w:after="0" w:line="240" w:lineRule="auto"/>
        <w:jc w:val="both"/>
        <w:rPr>
          <w:b/>
          <w:i/>
          <w:sz w:val="24"/>
          <w:szCs w:val="24"/>
        </w:rPr>
      </w:pPr>
      <w:r>
        <w:rPr>
          <w:b/>
          <w:i/>
          <w:sz w:val="24"/>
          <w:szCs w:val="24"/>
          <w:u w:val="single"/>
        </w:rPr>
        <w:t>Background</w:t>
      </w:r>
    </w:p>
    <w:p w14:paraId="3B03E364" w14:textId="77777777" w:rsidR="00C02AFE" w:rsidRDefault="005E3C64">
      <w:pPr>
        <w:spacing w:after="0" w:line="240" w:lineRule="auto"/>
        <w:ind w:firstLine="570"/>
        <w:jc w:val="both"/>
        <w:rPr>
          <w:sz w:val="24"/>
          <w:szCs w:val="24"/>
        </w:rPr>
      </w:pPr>
      <w:r>
        <w:rPr>
          <w:sz w:val="24"/>
          <w:szCs w:val="24"/>
        </w:rPr>
        <w:t>Titratable acidity of healthy animals’ meat and its extract significantly increases because of accumulation of milk, and ortho-phosphoric and other acids. Titratable acidity of sick animals’ meat increases slightly. Meat’s oxidation depends on the amount o</w:t>
      </w:r>
      <w:r>
        <w:rPr>
          <w:sz w:val="24"/>
          <w:szCs w:val="24"/>
        </w:rPr>
        <w:t>f microorganisms and organic matter degradation products (reducing substances). Reducing matters or reducers are substances thatreduce oxidation (potassium permanganate). In turn, potassium permanganate oxidises reducers to colourless oxidation products, w</w:t>
      </w:r>
      <w:r>
        <w:rPr>
          <w:sz w:val="24"/>
          <w:szCs w:val="24"/>
        </w:rPr>
        <w:t>hile reducing agents reduce potassium permanganate to colourless materials: manganese (II) sulphate, potassium sulphate and water. In meat of sick animals, titratable acidity increases slightly during the same period (24 h), while reducing material content</w:t>
      </w:r>
      <w:r>
        <w:rPr>
          <w:sz w:val="24"/>
          <w:szCs w:val="24"/>
        </w:rPr>
        <w:t xml:space="preserve"> is significantly higher than in healthy animals. Thus, there are less reducers in fresh meat of healthy animals. Characteristics of the meat titratable acidity and reducing material size vary in opposite directions. The acidity-oxidation coefficient of he</w:t>
      </w:r>
      <w:r>
        <w:rPr>
          <w:sz w:val="24"/>
          <w:szCs w:val="24"/>
        </w:rPr>
        <w:t>althy animal's chilled meat is generally 2-3 times greater than that of the sick animals. When the meat starts to spoil, this ratio decreases.</w:t>
      </w:r>
    </w:p>
    <w:p w14:paraId="1F3749B9" w14:textId="77777777" w:rsidR="00C02AFE" w:rsidRDefault="005E3C64">
      <w:pPr>
        <w:spacing w:after="0" w:line="240" w:lineRule="auto"/>
        <w:jc w:val="both"/>
        <w:rPr>
          <w:b/>
          <w:i/>
          <w:sz w:val="24"/>
          <w:szCs w:val="24"/>
          <w:u w:val="single"/>
        </w:rPr>
      </w:pPr>
      <w:r>
        <w:rPr>
          <w:b/>
          <w:i/>
          <w:sz w:val="24"/>
          <w:szCs w:val="24"/>
          <w:u w:val="single"/>
        </w:rPr>
        <w:t>Procedure</w:t>
      </w:r>
    </w:p>
    <w:p w14:paraId="2714023E" w14:textId="77777777" w:rsidR="00C02AFE" w:rsidRDefault="005E3C64">
      <w:pPr>
        <w:spacing w:after="0" w:line="240" w:lineRule="auto"/>
        <w:ind w:firstLine="570"/>
        <w:jc w:val="both"/>
        <w:rPr>
          <w:sz w:val="24"/>
          <w:szCs w:val="24"/>
        </w:rPr>
      </w:pPr>
      <w:r>
        <w:rPr>
          <w:b/>
          <w:i/>
          <w:sz w:val="24"/>
          <w:szCs w:val="24"/>
        </w:rPr>
        <w:t>Evaluation of titratable acidity.</w:t>
      </w:r>
      <w:r>
        <w:rPr>
          <w:sz w:val="24"/>
          <w:szCs w:val="24"/>
        </w:rPr>
        <w:t xml:space="preserve"> 10 mL of a meat bouillon are poured into the flask No. 1 and it is di</w:t>
      </w:r>
      <w:r>
        <w:rPr>
          <w:sz w:val="24"/>
          <w:szCs w:val="24"/>
        </w:rPr>
        <w:t>luted with 40 mL of distilled water, later 3 drops of phenolphthalein spirituous 1% solution are added and are titrated with 0.1 n of sodium hydroxide until a slightly pink colour appears and the amount of 0.1 n NaOH (mL) used for titrating is recorded.</w:t>
      </w:r>
    </w:p>
    <w:p w14:paraId="45A6DBAA" w14:textId="77777777" w:rsidR="00C02AFE" w:rsidRDefault="005E3C64">
      <w:pPr>
        <w:spacing w:after="0" w:line="240" w:lineRule="auto"/>
        <w:ind w:firstLine="570"/>
        <w:jc w:val="both"/>
        <w:rPr>
          <w:sz w:val="24"/>
          <w:szCs w:val="24"/>
        </w:rPr>
      </w:pPr>
      <w:r>
        <w:rPr>
          <w:b/>
          <w:i/>
          <w:sz w:val="24"/>
          <w:szCs w:val="24"/>
        </w:rPr>
        <w:t>Ev</w:t>
      </w:r>
      <w:r>
        <w:rPr>
          <w:b/>
          <w:i/>
          <w:sz w:val="24"/>
          <w:szCs w:val="24"/>
        </w:rPr>
        <w:t>aluation of reducing substances amount (oxydation).</w:t>
      </w:r>
      <w:r>
        <w:rPr>
          <w:sz w:val="24"/>
          <w:szCs w:val="24"/>
        </w:rPr>
        <w:t xml:space="preserve"> In an acidic environment, potassium permanganate oxidises organic substances which are in the tested meat extract to colourless oxidation products. Thus, the amount of potassium permanganate (oxydants) de</w:t>
      </w:r>
      <w:r>
        <w:rPr>
          <w:sz w:val="24"/>
          <w:szCs w:val="24"/>
        </w:rPr>
        <w:t>scribes the amount of organic reducing substances in the meat extract. To the flask No. 2, add 50 mL of distilled water, 5 mL of 0.4n sulphuric acid solution and 1-2 drops of 0.1 n potassium permanganate solution until a slightly pink colour appears. The c</w:t>
      </w:r>
      <w:r>
        <w:rPr>
          <w:sz w:val="24"/>
          <w:szCs w:val="24"/>
        </w:rPr>
        <w:t>ontents of the flask are heated to 40-50 °C (after heating if the colour disappears add an additional 1-2 drops of potassium permanganate solution). 2 mL of meat bouillon are poured into a warm flask and immediately filtered with 0.1n potassium permanganat</w:t>
      </w:r>
      <w:r>
        <w:rPr>
          <w:sz w:val="24"/>
          <w:szCs w:val="24"/>
        </w:rPr>
        <w:t>e solution till a slightly pink colour appears, not disappearing for 0.5 min. 0.1 n KMnO</w:t>
      </w:r>
      <w:r>
        <w:rPr>
          <w:sz w:val="24"/>
          <w:szCs w:val="24"/>
          <w:vertAlign w:val="subscript"/>
        </w:rPr>
        <w:t>4</w:t>
      </w:r>
      <w:r>
        <w:rPr>
          <w:sz w:val="24"/>
          <w:szCs w:val="24"/>
        </w:rPr>
        <w:t xml:space="preserve"> solution (mL) consumed for flask No. 2 content titration is </w:t>
      </w:r>
      <w:r>
        <w:rPr>
          <w:sz w:val="24"/>
          <w:szCs w:val="24"/>
        </w:rPr>
        <w:lastRenderedPageBreak/>
        <w:t>converted to 10 mL of extract, while 2 mL of meat extract were taken for analysis. Therefore, the amount o</w:t>
      </w:r>
      <w:r>
        <w:rPr>
          <w:sz w:val="24"/>
          <w:szCs w:val="24"/>
        </w:rPr>
        <w:t>f this solution, used for titrating of flask No. 2, is multiplied by 5.</w:t>
      </w:r>
    </w:p>
    <w:p w14:paraId="2D45EC1D" w14:textId="77777777" w:rsidR="00C02AFE" w:rsidRDefault="00C02AFE">
      <w:pPr>
        <w:spacing w:after="0" w:line="240" w:lineRule="auto"/>
        <w:ind w:firstLine="570"/>
        <w:jc w:val="both"/>
        <w:rPr>
          <w:sz w:val="24"/>
          <w:szCs w:val="24"/>
        </w:rPr>
      </w:pPr>
    </w:p>
    <w:p w14:paraId="6E7FE8D4" w14:textId="77777777" w:rsidR="00C02AFE" w:rsidRDefault="005E3C64">
      <w:pPr>
        <w:spacing w:after="0" w:line="240" w:lineRule="auto"/>
        <w:ind w:firstLine="566"/>
        <w:jc w:val="both"/>
        <w:rPr>
          <w:b/>
          <w:sz w:val="24"/>
          <w:szCs w:val="24"/>
        </w:rPr>
      </w:pPr>
      <w:r>
        <w:rPr>
          <w:b/>
          <w:sz w:val="24"/>
          <w:szCs w:val="24"/>
        </w:rPr>
        <w:t>Acidity-oxidation coefficient (AOC) is calculated using formula:</w:t>
      </w:r>
    </w:p>
    <w:p w14:paraId="3C13F41E" w14:textId="77777777" w:rsidR="00C02AFE" w:rsidRDefault="005E3C64">
      <w:pPr>
        <w:spacing w:after="0" w:line="240" w:lineRule="auto"/>
        <w:ind w:firstLine="20"/>
        <w:jc w:val="center"/>
        <w:rPr>
          <w:b/>
          <w:sz w:val="24"/>
          <w:szCs w:val="24"/>
        </w:rPr>
      </w:pPr>
      <w:r>
        <w:rPr>
          <w:b/>
          <w:sz w:val="24"/>
          <w:szCs w:val="24"/>
        </w:rPr>
        <w:t>AOC = A/B</w:t>
      </w:r>
    </w:p>
    <w:p w14:paraId="6488FA56" w14:textId="77777777" w:rsidR="00C02AFE" w:rsidRDefault="005E3C64">
      <w:pPr>
        <w:spacing w:after="0" w:line="240" w:lineRule="auto"/>
        <w:ind w:firstLine="567"/>
        <w:jc w:val="both"/>
        <w:rPr>
          <w:sz w:val="24"/>
          <w:szCs w:val="24"/>
        </w:rPr>
      </w:pPr>
      <w:r>
        <w:rPr>
          <w:sz w:val="24"/>
          <w:szCs w:val="24"/>
        </w:rPr>
        <w:t>A – the amount of 0.1n NaOH solution (mL) consumed for flask No.1 content neutralisation (titration);</w:t>
      </w:r>
    </w:p>
    <w:p w14:paraId="75F8B478" w14:textId="77777777" w:rsidR="00C02AFE" w:rsidRDefault="005E3C64">
      <w:pPr>
        <w:spacing w:after="0" w:line="240" w:lineRule="auto"/>
        <w:ind w:firstLine="567"/>
        <w:jc w:val="both"/>
        <w:rPr>
          <w:sz w:val="24"/>
          <w:szCs w:val="24"/>
        </w:rPr>
      </w:pPr>
      <w:r>
        <w:rPr>
          <w:sz w:val="24"/>
          <w:szCs w:val="24"/>
        </w:rPr>
        <w:t>B – th</w:t>
      </w:r>
      <w:r>
        <w:rPr>
          <w:sz w:val="24"/>
          <w:szCs w:val="24"/>
        </w:rPr>
        <w:t>e amount of 0.1n KMnO4 solution (mL) consumed for titration of 10 mL of flask No.2 content.</w:t>
      </w:r>
    </w:p>
    <w:p w14:paraId="613049C4" w14:textId="77777777" w:rsidR="00C02AFE" w:rsidRDefault="005E3C64">
      <w:pPr>
        <w:spacing w:after="0" w:line="240" w:lineRule="auto"/>
        <w:ind w:firstLine="567"/>
        <w:jc w:val="both"/>
        <w:rPr>
          <w:sz w:val="24"/>
          <w:szCs w:val="24"/>
        </w:rPr>
      </w:pPr>
      <w:r>
        <w:rPr>
          <w:i/>
          <w:sz w:val="24"/>
          <w:szCs w:val="24"/>
        </w:rPr>
        <w:t>Evaluation:</w:t>
      </w:r>
      <w:r>
        <w:rPr>
          <w:sz w:val="24"/>
          <w:szCs w:val="24"/>
        </w:rPr>
        <w:t xml:space="preserve"> AOC of fresh not chilled meat is 0.15-0.2. AOC of healthy animal mature meat is 0.4-0.6. AOC of sick animals’ meat and meat of doubtful freshness is 0.2</w:t>
      </w:r>
      <w:r>
        <w:rPr>
          <w:sz w:val="24"/>
          <w:szCs w:val="24"/>
        </w:rPr>
        <w:t>-0.4. The AOC of spoiled meat is from 0.05 to 0.2.</w:t>
      </w:r>
    </w:p>
    <w:p w14:paraId="148ACCE2" w14:textId="77777777" w:rsidR="00C02AFE" w:rsidRDefault="005E3C64">
      <w:pPr>
        <w:spacing w:after="0" w:line="240" w:lineRule="auto"/>
        <w:ind w:firstLine="567"/>
        <w:jc w:val="both"/>
        <w:rPr>
          <w:sz w:val="24"/>
          <w:szCs w:val="24"/>
        </w:rPr>
      </w:pPr>
      <w:r>
        <w:rPr>
          <w:i/>
          <w:sz w:val="24"/>
          <w:szCs w:val="24"/>
        </w:rPr>
        <w:t>Example of calculation.</w:t>
      </w:r>
      <w:r>
        <w:rPr>
          <w:sz w:val="24"/>
          <w:szCs w:val="24"/>
        </w:rPr>
        <w:t xml:space="preserve"> For titration of 10 mL of extract in the flask No.1, 3 mL of 0.1 n NaOH solution was used, and for titration of 5 mL of extract in the flask No.2 1.4 mL of 0.1 n KMnO4 solution was </w:t>
      </w:r>
      <w:r>
        <w:rPr>
          <w:sz w:val="24"/>
          <w:szCs w:val="24"/>
        </w:rPr>
        <w:t>used. The amount of 0.1 n KMnO4 solution (mL) used for flask No 2 content titration is converted to 10 mL of extract. In this case, the amount of this solution used for the titration of flask No.2 is multiplied by 5:</w:t>
      </w:r>
    </w:p>
    <w:p w14:paraId="2BE2A410" w14:textId="77777777" w:rsidR="00C02AFE" w:rsidRDefault="005E3C64">
      <w:pPr>
        <w:spacing w:after="0" w:line="240" w:lineRule="auto"/>
        <w:ind w:firstLine="20"/>
        <w:jc w:val="center"/>
        <w:rPr>
          <w:sz w:val="24"/>
          <w:szCs w:val="24"/>
        </w:rPr>
      </w:pPr>
      <w:r>
        <w:rPr>
          <w:sz w:val="24"/>
          <w:szCs w:val="24"/>
        </w:rPr>
        <w:t>1.4 mL of 0.1 n KMnO</w:t>
      </w:r>
      <w:r>
        <w:rPr>
          <w:sz w:val="18"/>
          <w:szCs w:val="18"/>
        </w:rPr>
        <w:t>4</w:t>
      </w:r>
      <w:r>
        <w:rPr>
          <w:sz w:val="24"/>
          <w:szCs w:val="24"/>
        </w:rPr>
        <w:t xml:space="preserve"> x5 = 7 mL 0.1 n K</w:t>
      </w:r>
      <w:r>
        <w:rPr>
          <w:sz w:val="24"/>
          <w:szCs w:val="24"/>
        </w:rPr>
        <w:t>MnO</w:t>
      </w:r>
      <w:r>
        <w:rPr>
          <w:sz w:val="18"/>
          <w:szCs w:val="18"/>
        </w:rPr>
        <w:t>4</w:t>
      </w:r>
      <w:r>
        <w:rPr>
          <w:sz w:val="24"/>
          <w:szCs w:val="24"/>
        </w:rPr>
        <w:t xml:space="preserve"> solution; AOC = 3/7 = 0.43</w:t>
      </w:r>
    </w:p>
    <w:p w14:paraId="30BCC8DD" w14:textId="77777777" w:rsidR="00C02AFE" w:rsidRDefault="00C02AFE">
      <w:pPr>
        <w:spacing w:after="0" w:line="240" w:lineRule="auto"/>
        <w:ind w:firstLine="566"/>
        <w:jc w:val="both"/>
        <w:rPr>
          <w:b/>
          <w:i/>
          <w:sz w:val="24"/>
          <w:szCs w:val="24"/>
        </w:rPr>
      </w:pPr>
    </w:p>
    <w:p w14:paraId="557291F6" w14:textId="77777777" w:rsidR="00C02AFE" w:rsidRDefault="005E3C64">
      <w:pPr>
        <w:spacing w:after="0" w:line="240" w:lineRule="auto"/>
        <w:ind w:firstLine="566"/>
        <w:jc w:val="both"/>
        <w:rPr>
          <w:sz w:val="24"/>
          <w:szCs w:val="24"/>
        </w:rPr>
      </w:pPr>
      <w:r>
        <w:rPr>
          <w:b/>
          <w:i/>
          <w:sz w:val="24"/>
          <w:szCs w:val="24"/>
        </w:rPr>
        <w:t>2.5. Evaluation of meat pH.</w:t>
      </w:r>
      <w:r>
        <w:rPr>
          <w:sz w:val="24"/>
          <w:szCs w:val="24"/>
        </w:rPr>
        <w:t xml:space="preserve"> </w:t>
      </w:r>
    </w:p>
    <w:p w14:paraId="275675BE" w14:textId="77777777" w:rsidR="00C02AFE" w:rsidRDefault="005E3C64">
      <w:pPr>
        <w:spacing w:after="0" w:line="240" w:lineRule="auto"/>
        <w:jc w:val="both"/>
        <w:rPr>
          <w:b/>
          <w:i/>
          <w:sz w:val="24"/>
          <w:szCs w:val="24"/>
        </w:rPr>
      </w:pPr>
      <w:r>
        <w:rPr>
          <w:b/>
          <w:i/>
          <w:sz w:val="24"/>
          <w:szCs w:val="24"/>
          <w:u w:val="single"/>
        </w:rPr>
        <w:t>Background</w:t>
      </w:r>
    </w:p>
    <w:p w14:paraId="3AEFB8AA" w14:textId="77777777" w:rsidR="00C02AFE" w:rsidRDefault="005E3C64">
      <w:pPr>
        <w:spacing w:after="0" w:line="240" w:lineRule="auto"/>
        <w:ind w:firstLine="566"/>
        <w:jc w:val="both"/>
        <w:rPr>
          <w:sz w:val="24"/>
          <w:szCs w:val="24"/>
        </w:rPr>
      </w:pPr>
      <w:r>
        <w:rPr>
          <w:sz w:val="24"/>
          <w:szCs w:val="24"/>
        </w:rPr>
        <w:t>Partly matured meat is used for testing, which means that the time after slaughter of the animal is not less than 20-24 hours. Soon after the slaughter of the animal, the meat pH is neutral or slightly alkaline (pH 7.0-7.2). After some hours after the anim</w:t>
      </w:r>
      <w:r>
        <w:rPr>
          <w:sz w:val="24"/>
          <w:szCs w:val="24"/>
        </w:rPr>
        <w:t xml:space="preserve">al slaughter, because of glycolytic processes in the meat, lactic acid starts to concentrate and the meat becomes acidic (pH 6.2-6.4), after 24-48 hours the pH drops to 5.8-6.0. Such pH stays for a longer time. But if the animal was sick, thin or in agony </w:t>
      </w:r>
      <w:r>
        <w:rPr>
          <w:sz w:val="24"/>
          <w:szCs w:val="24"/>
        </w:rPr>
        <w:t>before slaughter, there is little glycogen in the muscles and the activity of muscle enzymes is reduced. During the maturation of such animal meat, the amount of concentrated lactic acid is low and the meat does not become significantly acidic. The pH meas</w:t>
      </w:r>
      <w:r>
        <w:rPr>
          <w:sz w:val="24"/>
          <w:szCs w:val="24"/>
        </w:rPr>
        <w:t xml:space="preserve">ures are made using colorimetric or potentiometric methods. The colorimetric method is based on indicators that change colour depending on the concentration of hydrogen ions. Most indicators are selective and change colour only in margins of particular pH </w:t>
      </w:r>
      <w:r>
        <w:rPr>
          <w:sz w:val="24"/>
          <w:szCs w:val="24"/>
        </w:rPr>
        <w:t>intervals. Liquid indicators or indicatory papers are used. Depending on the indicator and pH, the colour of the meat extract changes. Different indicators can be used to measure the pH of meat and meat products (see in Table 2.3.).</w:t>
      </w:r>
    </w:p>
    <w:p w14:paraId="198C25E8" w14:textId="77777777" w:rsidR="00C02AFE" w:rsidRDefault="005E3C64">
      <w:pPr>
        <w:spacing w:after="0" w:line="240" w:lineRule="auto"/>
        <w:ind w:firstLine="566"/>
        <w:jc w:val="right"/>
        <w:rPr>
          <w:sz w:val="24"/>
          <w:szCs w:val="24"/>
        </w:rPr>
      </w:pPr>
      <w:r>
        <w:rPr>
          <w:sz w:val="24"/>
          <w:szCs w:val="24"/>
        </w:rPr>
        <w:t>Table 2.3.</w:t>
      </w:r>
    </w:p>
    <w:p w14:paraId="3096E815" w14:textId="77777777" w:rsidR="00C02AFE" w:rsidRDefault="005E3C64">
      <w:pPr>
        <w:spacing w:after="0" w:line="240" w:lineRule="auto"/>
        <w:jc w:val="center"/>
        <w:rPr>
          <w:b/>
          <w:sz w:val="24"/>
          <w:szCs w:val="24"/>
        </w:rPr>
      </w:pPr>
      <w:r>
        <w:rPr>
          <w:b/>
          <w:sz w:val="24"/>
          <w:szCs w:val="24"/>
        </w:rPr>
        <w:t>Indicators for meat extract pH measuring</w:t>
      </w:r>
    </w:p>
    <w:p w14:paraId="28524D50"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54AE4A95" wp14:editId="3D701DAE">
            <wp:extent cx="5062205" cy="972401"/>
            <wp:effectExtent l="0" t="0" r="0" b="0"/>
            <wp:docPr id="21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6"/>
                    <a:srcRect/>
                    <a:stretch>
                      <a:fillRect/>
                    </a:stretch>
                  </pic:blipFill>
                  <pic:spPr>
                    <a:xfrm>
                      <a:off x="0" y="0"/>
                      <a:ext cx="5062205" cy="972401"/>
                    </a:xfrm>
                    <a:prstGeom prst="rect">
                      <a:avLst/>
                    </a:prstGeom>
                    <a:ln/>
                  </pic:spPr>
                </pic:pic>
              </a:graphicData>
            </a:graphic>
          </wp:inline>
        </w:drawing>
      </w:r>
    </w:p>
    <w:p w14:paraId="786CCE2D" w14:textId="77777777" w:rsidR="00C02AFE" w:rsidRDefault="005E3C64">
      <w:pPr>
        <w:spacing w:after="0" w:line="240" w:lineRule="auto"/>
        <w:ind w:firstLine="20"/>
        <w:jc w:val="both"/>
        <w:rPr>
          <w:b/>
          <w:sz w:val="24"/>
          <w:szCs w:val="24"/>
          <w:u w:val="single"/>
        </w:rPr>
      </w:pPr>
      <w:r>
        <w:rPr>
          <w:b/>
          <w:i/>
          <w:sz w:val="24"/>
          <w:szCs w:val="24"/>
          <w:u w:val="single"/>
        </w:rPr>
        <w:lastRenderedPageBreak/>
        <w:t>Procedure</w:t>
      </w:r>
    </w:p>
    <w:p w14:paraId="012E8592" w14:textId="77777777" w:rsidR="00C02AFE" w:rsidRDefault="005E3C64">
      <w:pPr>
        <w:spacing w:after="0" w:line="240" w:lineRule="auto"/>
        <w:ind w:firstLine="566"/>
        <w:jc w:val="both"/>
        <w:rPr>
          <w:sz w:val="24"/>
          <w:szCs w:val="24"/>
        </w:rPr>
      </w:pPr>
      <w:r>
        <w:rPr>
          <w:sz w:val="24"/>
          <w:szCs w:val="24"/>
        </w:rPr>
        <w:t>For measuring the pH of meat and meat products, water extract 1:10 is prepared. The preparation of meat-water extract: 5 g of minced meat are weighed to an accuracy of 0.01 g and put into a conical flask</w:t>
      </w:r>
      <w:r>
        <w:rPr>
          <w:sz w:val="24"/>
          <w:szCs w:val="24"/>
        </w:rPr>
        <w:t xml:space="preserve"> of 100 mL capacity, where 50 mL of distilled water is poured. Periodically stirring, the content of the flask is stored for 30 min. Then it is filtered. The measuring of meat pH by potentiometric method and preparation of the pH-meter for work is done acc</w:t>
      </w:r>
      <w:r>
        <w:rPr>
          <w:sz w:val="24"/>
          <w:szCs w:val="24"/>
        </w:rPr>
        <w:t>ording to instructions.</w:t>
      </w:r>
    </w:p>
    <w:p w14:paraId="70C6D0D5" w14:textId="77777777" w:rsidR="00C02AFE" w:rsidRDefault="00C02AFE">
      <w:pPr>
        <w:spacing w:after="0" w:line="240" w:lineRule="auto"/>
        <w:ind w:firstLine="566"/>
        <w:rPr>
          <w:b/>
          <w:i/>
          <w:sz w:val="24"/>
          <w:szCs w:val="24"/>
        </w:rPr>
      </w:pPr>
    </w:p>
    <w:p w14:paraId="16466E53" w14:textId="77777777" w:rsidR="00C02AFE" w:rsidRDefault="005E3C64">
      <w:pPr>
        <w:spacing w:after="0" w:line="240" w:lineRule="auto"/>
        <w:ind w:firstLine="566"/>
        <w:rPr>
          <w:b/>
          <w:i/>
          <w:sz w:val="24"/>
          <w:szCs w:val="24"/>
        </w:rPr>
      </w:pPr>
      <w:r>
        <w:rPr>
          <w:b/>
          <w:i/>
          <w:sz w:val="24"/>
          <w:szCs w:val="24"/>
        </w:rPr>
        <w:t>2.6. Determination of amino-ammonium nitrogen content</w:t>
      </w:r>
    </w:p>
    <w:p w14:paraId="2703173B" w14:textId="77777777" w:rsidR="00C02AFE" w:rsidRDefault="005E3C64">
      <w:pPr>
        <w:spacing w:after="0" w:line="240" w:lineRule="auto"/>
        <w:jc w:val="both"/>
        <w:rPr>
          <w:b/>
          <w:i/>
          <w:sz w:val="24"/>
          <w:szCs w:val="24"/>
        </w:rPr>
      </w:pPr>
      <w:r>
        <w:rPr>
          <w:b/>
          <w:i/>
          <w:sz w:val="24"/>
          <w:szCs w:val="24"/>
          <w:u w:val="single"/>
        </w:rPr>
        <w:t>Background</w:t>
      </w:r>
    </w:p>
    <w:p w14:paraId="3C9F0B4D" w14:textId="77777777" w:rsidR="00C02AFE" w:rsidRDefault="005E3C64">
      <w:pPr>
        <w:spacing w:after="0" w:line="240" w:lineRule="auto"/>
        <w:ind w:firstLine="566"/>
        <w:jc w:val="both"/>
        <w:rPr>
          <w:sz w:val="24"/>
          <w:szCs w:val="24"/>
        </w:rPr>
      </w:pPr>
      <w:r>
        <w:rPr>
          <w:sz w:val="24"/>
          <w:szCs w:val="24"/>
        </w:rPr>
        <w:t>The method is based on the reaction of ammonia and amino groups with formalin. The total amount in the meat extract is equivalent to amount of 0,1 mol/l sodium hydrox</w:t>
      </w:r>
      <w:r>
        <w:rPr>
          <w:sz w:val="24"/>
          <w:szCs w:val="24"/>
        </w:rPr>
        <w:t>ide and is evaluated titrating.</w:t>
      </w:r>
    </w:p>
    <w:p w14:paraId="3C814CC9" w14:textId="77777777" w:rsidR="00C02AFE" w:rsidRDefault="005E3C64">
      <w:pPr>
        <w:spacing w:after="0" w:line="240" w:lineRule="auto"/>
        <w:ind w:firstLine="566"/>
        <w:jc w:val="both"/>
        <w:rPr>
          <w:sz w:val="24"/>
          <w:szCs w:val="24"/>
        </w:rPr>
      </w:pPr>
      <w:r>
        <w:rPr>
          <w:sz w:val="24"/>
          <w:szCs w:val="24"/>
        </w:rPr>
        <w:t>The breakdown of meat proteins by the breakdown process breaks down the peptide bonds (-CO-NH-) of the protein molecules, resulting in an increase in the number of free amino and carboxyl groups.</w:t>
      </w:r>
    </w:p>
    <w:p w14:paraId="476B7D42" w14:textId="77777777" w:rsidR="00C02AFE" w:rsidRDefault="005E3C64">
      <w:pPr>
        <w:spacing w:after="0" w:line="240" w:lineRule="auto"/>
        <w:ind w:firstLine="566"/>
        <w:jc w:val="both"/>
        <w:rPr>
          <w:sz w:val="24"/>
          <w:szCs w:val="24"/>
        </w:rPr>
      </w:pPr>
      <w:r>
        <w:rPr>
          <w:sz w:val="24"/>
          <w:szCs w:val="24"/>
        </w:rPr>
        <w:t xml:space="preserve">Simultaneous deamination of </w:t>
      </w:r>
      <w:r>
        <w:rPr>
          <w:sz w:val="24"/>
          <w:szCs w:val="24"/>
        </w:rPr>
        <w:t>amino acids is associated with the accumulation of ammonia compounds. Accordingly, the amount of nitrogen amino groups and nitrogen ammonium (amino-ammonium nitrogen) in meat increases, according to which the degree of the process of spoilage of meat can b</w:t>
      </w:r>
      <w:r>
        <w:rPr>
          <w:sz w:val="24"/>
          <w:szCs w:val="24"/>
        </w:rPr>
        <w:t>e judged.</w:t>
      </w:r>
    </w:p>
    <w:p w14:paraId="01B11656" w14:textId="77777777" w:rsidR="00C02AFE" w:rsidRDefault="005E3C64">
      <w:pPr>
        <w:spacing w:after="0" w:line="240" w:lineRule="auto"/>
        <w:ind w:firstLine="570"/>
        <w:jc w:val="both"/>
        <w:rPr>
          <w:sz w:val="24"/>
          <w:szCs w:val="24"/>
        </w:rPr>
      </w:pPr>
      <w:r>
        <w:rPr>
          <w:sz w:val="24"/>
          <w:szCs w:val="24"/>
        </w:rPr>
        <w:t>The method for the determination of amino-nitrogen is based on the titration of the free carboxyl groups with alkali after blocking the amino groups with formalin, assuming that the number of carboxyl groups titrated is equal to the number of ami</w:t>
      </w:r>
      <w:r>
        <w:rPr>
          <w:sz w:val="24"/>
          <w:szCs w:val="24"/>
        </w:rPr>
        <w:t>no groups blocked and that the amount of alkali used is equivalent to the number of nitrogen amino groups. Amino group blocking is necessary to exclude the interaction of amino and carboxyl groups.</w:t>
      </w:r>
    </w:p>
    <w:p w14:paraId="01B28E0E" w14:textId="77777777" w:rsidR="00C02AFE" w:rsidRDefault="005E3C64">
      <w:pPr>
        <w:spacing w:after="0" w:line="240" w:lineRule="auto"/>
        <w:ind w:firstLine="570"/>
        <w:jc w:val="both"/>
        <w:rPr>
          <w:sz w:val="24"/>
          <w:szCs w:val="24"/>
        </w:rPr>
      </w:pPr>
      <w:r>
        <w:rPr>
          <w:sz w:val="24"/>
          <w:szCs w:val="24"/>
        </w:rPr>
        <w:t>When titrating with alkali, ammonia is also blocked in the</w:t>
      </w:r>
      <w:r>
        <w:rPr>
          <w:sz w:val="24"/>
          <w:szCs w:val="24"/>
        </w:rPr>
        <w:t xml:space="preserve"> presence of formaldehyde, which is displaced by the alkali from the ammonia compounds, while the released acid values are titrated with alkali. This part of the alkali, which is equivalent to the amount of ammonia displaced, will correspond to the amount </w:t>
      </w:r>
      <w:r>
        <w:rPr>
          <w:sz w:val="24"/>
          <w:szCs w:val="24"/>
        </w:rPr>
        <w:t>of ammonia in the nitrogen.</w:t>
      </w:r>
    </w:p>
    <w:p w14:paraId="3A005407" w14:textId="77777777" w:rsidR="00C02AFE" w:rsidRDefault="005E3C64">
      <w:pPr>
        <w:spacing w:after="0" w:line="240" w:lineRule="auto"/>
        <w:ind w:firstLine="570"/>
        <w:jc w:val="both"/>
        <w:rPr>
          <w:sz w:val="24"/>
          <w:szCs w:val="24"/>
        </w:rPr>
      </w:pPr>
      <w:r>
        <w:rPr>
          <w:sz w:val="24"/>
          <w:szCs w:val="24"/>
        </w:rPr>
        <w:t>In this way, the total amount of alkali used for the titration will be equivalent to the total amount of nitrogen amino groups and ammonia.</w:t>
      </w:r>
    </w:p>
    <w:p w14:paraId="39A47013" w14:textId="77777777" w:rsidR="00C02AFE" w:rsidRDefault="005E3C64">
      <w:pPr>
        <w:spacing w:after="0" w:line="240" w:lineRule="auto"/>
        <w:ind w:firstLine="570"/>
        <w:jc w:val="both"/>
        <w:rPr>
          <w:sz w:val="24"/>
          <w:szCs w:val="24"/>
        </w:rPr>
      </w:pPr>
      <w:r>
        <w:rPr>
          <w:sz w:val="24"/>
          <w:szCs w:val="24"/>
        </w:rPr>
        <w:t>Amino-ammonium nitrogen content: for fresh meat - up to 80 mg%; suspected of deteriorati</w:t>
      </w:r>
      <w:r>
        <w:rPr>
          <w:sz w:val="24"/>
          <w:szCs w:val="24"/>
        </w:rPr>
        <w:t>on - from 80 to 130 mg%; for spoiled meat - more than 130 mg%.</w:t>
      </w:r>
    </w:p>
    <w:p w14:paraId="746C4B70" w14:textId="77777777" w:rsidR="00C02AFE" w:rsidRDefault="00C02AFE">
      <w:pPr>
        <w:spacing w:after="0" w:line="240" w:lineRule="auto"/>
        <w:jc w:val="both"/>
        <w:rPr>
          <w:b/>
          <w:i/>
          <w:sz w:val="24"/>
          <w:szCs w:val="24"/>
          <w:u w:val="single"/>
        </w:rPr>
      </w:pPr>
    </w:p>
    <w:p w14:paraId="7996ECEA" w14:textId="77777777" w:rsidR="00C02AFE" w:rsidRDefault="005E3C64">
      <w:pPr>
        <w:spacing w:after="0" w:line="240" w:lineRule="auto"/>
        <w:jc w:val="both"/>
        <w:rPr>
          <w:b/>
          <w:i/>
          <w:sz w:val="24"/>
          <w:szCs w:val="24"/>
          <w:u w:val="single"/>
        </w:rPr>
      </w:pPr>
      <w:r>
        <w:rPr>
          <w:b/>
          <w:i/>
          <w:sz w:val="24"/>
          <w:szCs w:val="24"/>
          <w:u w:val="single"/>
        </w:rPr>
        <w:t>Procedure</w:t>
      </w:r>
    </w:p>
    <w:p w14:paraId="2E0BB622" w14:textId="77777777" w:rsidR="00C02AFE" w:rsidRDefault="005E3C64">
      <w:pPr>
        <w:spacing w:after="0" w:line="240" w:lineRule="auto"/>
        <w:jc w:val="both"/>
        <w:rPr>
          <w:b/>
          <w:sz w:val="24"/>
          <w:szCs w:val="24"/>
          <w:u w:val="single"/>
        </w:rPr>
      </w:pPr>
      <w:r>
        <w:rPr>
          <w:b/>
          <w:sz w:val="24"/>
          <w:szCs w:val="24"/>
          <w:u w:val="single"/>
        </w:rPr>
        <w:t>Preparation of meat extract</w:t>
      </w:r>
    </w:p>
    <w:p w14:paraId="12570A33" w14:textId="77777777" w:rsidR="00C02AFE" w:rsidRDefault="005E3C64">
      <w:pPr>
        <w:spacing w:after="0" w:line="240" w:lineRule="auto"/>
        <w:ind w:firstLine="566"/>
        <w:jc w:val="both"/>
        <w:rPr>
          <w:sz w:val="24"/>
          <w:szCs w:val="24"/>
        </w:rPr>
      </w:pPr>
      <w:r>
        <w:rPr>
          <w:sz w:val="24"/>
          <w:szCs w:val="24"/>
        </w:rPr>
        <w:t>Weigh 25 g of minced meat into a 250 mL conical flask. Pour 100 mL of distilled water on top of the weighted sample. Using a glass rod, mix the sample wit</w:t>
      </w:r>
      <w:r>
        <w:rPr>
          <w:sz w:val="24"/>
          <w:szCs w:val="24"/>
        </w:rPr>
        <w:t>h the water until slurry is obtained. Put the stopper on the conical flask and rinse for 3 minutes; allow it to stand for a further 2 minutes, then filter the contents of the conical flask through a triple gauze.</w:t>
      </w:r>
    </w:p>
    <w:p w14:paraId="302F03D2" w14:textId="77777777" w:rsidR="00C02AFE" w:rsidRDefault="00C02AFE">
      <w:pPr>
        <w:spacing w:after="0" w:line="240" w:lineRule="auto"/>
        <w:ind w:firstLine="566"/>
        <w:jc w:val="both"/>
        <w:rPr>
          <w:sz w:val="24"/>
          <w:szCs w:val="24"/>
        </w:rPr>
      </w:pPr>
    </w:p>
    <w:p w14:paraId="16B25919" w14:textId="77777777" w:rsidR="00C02AFE" w:rsidRDefault="005E3C64">
      <w:pPr>
        <w:spacing w:after="0" w:line="240" w:lineRule="auto"/>
        <w:jc w:val="both"/>
        <w:rPr>
          <w:b/>
          <w:sz w:val="24"/>
          <w:szCs w:val="24"/>
          <w:u w:val="single"/>
        </w:rPr>
      </w:pPr>
      <w:r>
        <w:rPr>
          <w:b/>
          <w:sz w:val="24"/>
          <w:szCs w:val="24"/>
          <w:u w:val="single"/>
        </w:rPr>
        <w:lastRenderedPageBreak/>
        <w:t>Preparation of meat filtrate</w:t>
      </w:r>
    </w:p>
    <w:p w14:paraId="5310C456" w14:textId="77777777" w:rsidR="00C02AFE" w:rsidRDefault="005E3C64">
      <w:pPr>
        <w:spacing w:after="0" w:line="240" w:lineRule="auto"/>
        <w:ind w:firstLine="566"/>
        <w:jc w:val="both"/>
        <w:rPr>
          <w:sz w:val="24"/>
          <w:szCs w:val="24"/>
        </w:rPr>
      </w:pPr>
      <w:r>
        <w:rPr>
          <w:sz w:val="24"/>
          <w:szCs w:val="24"/>
        </w:rPr>
        <w:t>Weigh 40 mL o</w:t>
      </w:r>
      <w:r>
        <w:rPr>
          <w:sz w:val="24"/>
          <w:szCs w:val="24"/>
        </w:rPr>
        <w:t>f the meat extract obtained into a 100 mL graduated flask. To precipitation the protein, add to the meat extract accurately measured solutions of aluminium alum and barium hydroxide (Ba(OH)</w:t>
      </w:r>
      <w:r>
        <w:rPr>
          <w:sz w:val="24"/>
          <w:szCs w:val="24"/>
          <w:vertAlign w:val="subscript"/>
        </w:rPr>
        <w:t>2</w:t>
      </w:r>
      <w:r>
        <w:rPr>
          <w:sz w:val="24"/>
          <w:szCs w:val="24"/>
        </w:rPr>
        <w:t xml:space="preserve"> in a total volume equal to or slightly greater than 40 mL).</w:t>
      </w:r>
    </w:p>
    <w:p w14:paraId="4548F02F" w14:textId="77777777" w:rsidR="00C02AFE" w:rsidRDefault="005E3C64">
      <w:pPr>
        <w:spacing w:after="0" w:line="240" w:lineRule="auto"/>
        <w:ind w:firstLine="566"/>
        <w:jc w:val="both"/>
        <w:rPr>
          <w:sz w:val="24"/>
          <w:szCs w:val="24"/>
        </w:rPr>
      </w:pPr>
      <w:r>
        <w:rPr>
          <w:sz w:val="24"/>
          <w:szCs w:val="24"/>
        </w:rPr>
        <w:t>To determine this ratio, pour 10 mL of 10% aluminium alum solution into a beaker, add 5 drops of 1% phenolphthalein solution and titrate with saturated ((Ba(OH)</w:t>
      </w:r>
      <w:r>
        <w:rPr>
          <w:sz w:val="24"/>
          <w:szCs w:val="24"/>
          <w:vertAlign w:val="subscript"/>
        </w:rPr>
        <w:t xml:space="preserve">2 </w:t>
      </w:r>
      <w:r>
        <w:rPr>
          <w:sz w:val="24"/>
          <w:szCs w:val="24"/>
        </w:rPr>
        <w:t>solution) until the reaction is neutral. If 8 mL of saturated ((Ba(OH)</w:t>
      </w:r>
      <w:r>
        <w:rPr>
          <w:sz w:val="24"/>
          <w:szCs w:val="24"/>
          <w:vertAlign w:val="subscript"/>
        </w:rPr>
        <w:t>2</w:t>
      </w:r>
      <w:r>
        <w:rPr>
          <w:sz w:val="24"/>
          <w:szCs w:val="24"/>
        </w:rPr>
        <w:t>) is used to neutralize</w:t>
      </w:r>
      <w:r>
        <w:rPr>
          <w:sz w:val="24"/>
          <w:szCs w:val="24"/>
        </w:rPr>
        <w:t xml:space="preserve"> 10 mL of 10% aluminium alum, take 25 mL of 10% aluminium alum and 20 mL of Ba(OH)</w:t>
      </w:r>
      <w:r>
        <w:rPr>
          <w:sz w:val="24"/>
          <w:szCs w:val="24"/>
          <w:vertAlign w:val="subscript"/>
        </w:rPr>
        <w:t>2</w:t>
      </w:r>
      <w:r>
        <w:rPr>
          <w:sz w:val="24"/>
          <w:szCs w:val="24"/>
        </w:rPr>
        <w:t>.</w:t>
      </w:r>
    </w:p>
    <w:p w14:paraId="1A3305DB" w14:textId="77777777" w:rsidR="00C02AFE" w:rsidRDefault="005E3C64">
      <w:pPr>
        <w:spacing w:after="0" w:line="240" w:lineRule="auto"/>
        <w:ind w:firstLine="566"/>
        <w:jc w:val="both"/>
        <w:rPr>
          <w:sz w:val="24"/>
          <w:szCs w:val="24"/>
        </w:rPr>
      </w:pPr>
      <w:r>
        <w:rPr>
          <w:sz w:val="24"/>
          <w:szCs w:val="24"/>
        </w:rPr>
        <w:t>Add to the graduated flask the calculated quantities of 10% aluminium alum and saturated Ba(OH)</w:t>
      </w:r>
      <w:r>
        <w:rPr>
          <w:sz w:val="24"/>
          <w:szCs w:val="24"/>
          <w:vertAlign w:val="subscript"/>
        </w:rPr>
        <w:t>2</w:t>
      </w:r>
      <w:r>
        <w:rPr>
          <w:sz w:val="24"/>
          <w:szCs w:val="24"/>
        </w:rPr>
        <w:t xml:space="preserve"> (successively, aluminium alum solution first), top up to the mark with dis</w:t>
      </w:r>
      <w:r>
        <w:rPr>
          <w:sz w:val="24"/>
          <w:szCs w:val="24"/>
        </w:rPr>
        <w:t>tilled water and allow to stand for 10 minutes, then filter the contents of the flask through a filter paper.</w:t>
      </w:r>
    </w:p>
    <w:p w14:paraId="327460AD" w14:textId="77777777" w:rsidR="00C02AFE" w:rsidRDefault="005E3C64">
      <w:pPr>
        <w:spacing w:after="0" w:line="240" w:lineRule="auto"/>
        <w:ind w:firstLine="566"/>
        <w:jc w:val="both"/>
        <w:rPr>
          <w:sz w:val="24"/>
          <w:szCs w:val="24"/>
        </w:rPr>
      </w:pPr>
      <w:r>
        <w:rPr>
          <w:sz w:val="24"/>
          <w:szCs w:val="24"/>
        </w:rPr>
        <w:t>In parallel, top up to the mark with distilled water in the second flask, making up to volume with the calculated solutions of aluminium alum and Ba(OH)</w:t>
      </w:r>
      <w:r>
        <w:rPr>
          <w:sz w:val="24"/>
          <w:szCs w:val="24"/>
          <w:vertAlign w:val="subscript"/>
        </w:rPr>
        <w:t>2</w:t>
      </w:r>
      <w:r>
        <w:rPr>
          <w:sz w:val="24"/>
          <w:szCs w:val="24"/>
        </w:rPr>
        <w:t>. Allow to stand for 10 minutes and filter through a filter paper. Determine the amount of amino-ammoni</w:t>
      </w:r>
      <w:r>
        <w:rPr>
          <w:sz w:val="24"/>
          <w:szCs w:val="24"/>
        </w:rPr>
        <w:t>acal nitrogen in both filtrates.</w:t>
      </w:r>
    </w:p>
    <w:p w14:paraId="35AD9694" w14:textId="77777777" w:rsidR="00C02AFE" w:rsidRDefault="00C02AFE">
      <w:pPr>
        <w:spacing w:after="0" w:line="240" w:lineRule="auto"/>
        <w:jc w:val="both"/>
        <w:rPr>
          <w:b/>
          <w:sz w:val="24"/>
          <w:szCs w:val="24"/>
          <w:u w:val="single"/>
        </w:rPr>
      </w:pPr>
    </w:p>
    <w:p w14:paraId="5F767B6A" w14:textId="77777777" w:rsidR="00C02AFE" w:rsidRDefault="005E3C64">
      <w:pPr>
        <w:spacing w:after="0" w:line="240" w:lineRule="auto"/>
        <w:jc w:val="both"/>
        <w:rPr>
          <w:b/>
          <w:sz w:val="24"/>
          <w:szCs w:val="24"/>
          <w:u w:val="single"/>
        </w:rPr>
      </w:pPr>
      <w:r>
        <w:rPr>
          <w:b/>
          <w:sz w:val="24"/>
          <w:szCs w:val="24"/>
          <w:u w:val="single"/>
        </w:rPr>
        <w:t>Determination of amino - ammoniacal nitrogen</w:t>
      </w:r>
    </w:p>
    <w:p w14:paraId="5F696E91" w14:textId="77777777" w:rsidR="00C02AFE" w:rsidRDefault="005E3C64">
      <w:pPr>
        <w:spacing w:after="0" w:line="240" w:lineRule="auto"/>
        <w:ind w:firstLine="566"/>
        <w:jc w:val="both"/>
        <w:rPr>
          <w:sz w:val="24"/>
          <w:szCs w:val="24"/>
        </w:rPr>
      </w:pPr>
      <w:r>
        <w:rPr>
          <w:sz w:val="24"/>
          <w:szCs w:val="24"/>
        </w:rPr>
        <w:t>Weigh 20 mL of meat filtrate into a conical flask, add 0.3 mL of indicator No. 1 and titrate with 0.1 n NaOH until neutral, i.e. until the filtrate changes colour from purple to</w:t>
      </w:r>
      <w:r>
        <w:rPr>
          <w:sz w:val="24"/>
          <w:szCs w:val="24"/>
        </w:rPr>
        <w:t xml:space="preserve"> green.</w:t>
      </w:r>
    </w:p>
    <w:p w14:paraId="6AC3A171" w14:textId="77777777" w:rsidR="00C02AFE" w:rsidRDefault="005E3C64">
      <w:pPr>
        <w:spacing w:after="0" w:line="240" w:lineRule="auto"/>
        <w:ind w:firstLine="566"/>
        <w:jc w:val="both"/>
        <w:rPr>
          <w:sz w:val="24"/>
          <w:szCs w:val="24"/>
        </w:rPr>
      </w:pPr>
      <w:r>
        <w:rPr>
          <w:sz w:val="24"/>
          <w:szCs w:val="24"/>
        </w:rPr>
        <w:t>Then add 10 mL of formalin, previously titrated to indicator No. 1, in the same flask, add 0.5 mL of indicator No. 2. The contents of the flask turn blue-purple. Titrate this solution with 0.1 n NaOH, which turns bright green at first and purple on</w:t>
      </w:r>
      <w:r>
        <w:rPr>
          <w:sz w:val="24"/>
          <w:szCs w:val="24"/>
        </w:rPr>
        <w:t xml:space="preserve"> further titration. Stop the titration when the colour changes from bright green to purple. Titrate analogously with 20 mL of control solution.</w:t>
      </w:r>
    </w:p>
    <w:p w14:paraId="6E15540C" w14:textId="77777777" w:rsidR="00C02AFE" w:rsidRDefault="00C02AFE">
      <w:pPr>
        <w:spacing w:after="0" w:line="240" w:lineRule="auto"/>
        <w:ind w:firstLine="566"/>
        <w:jc w:val="both"/>
        <w:rPr>
          <w:sz w:val="24"/>
          <w:szCs w:val="24"/>
        </w:rPr>
      </w:pPr>
    </w:p>
    <w:p w14:paraId="4346550F" w14:textId="77777777" w:rsidR="00C02AFE" w:rsidRDefault="005E3C64">
      <w:pPr>
        <w:spacing w:after="0" w:line="240" w:lineRule="auto"/>
        <w:ind w:firstLine="566"/>
        <w:jc w:val="both"/>
        <w:rPr>
          <w:b/>
          <w:sz w:val="24"/>
          <w:szCs w:val="24"/>
        </w:rPr>
      </w:pPr>
      <w:r>
        <w:rPr>
          <w:b/>
          <w:sz w:val="24"/>
          <w:szCs w:val="24"/>
        </w:rPr>
        <w:t>The amount of amino - ammonium nitrogen (mg%) is calculated using formula:</w:t>
      </w:r>
    </w:p>
    <w:p w14:paraId="7C39EE4C" w14:textId="77777777" w:rsidR="00C02AFE" w:rsidRDefault="005E3C64">
      <w:pPr>
        <w:spacing w:after="0" w:line="240" w:lineRule="auto"/>
        <w:jc w:val="center"/>
        <w:rPr>
          <w:sz w:val="24"/>
          <w:szCs w:val="24"/>
        </w:rPr>
      </w:pPr>
      <w:r>
        <w:rPr>
          <w:noProof/>
          <w:sz w:val="24"/>
          <w:szCs w:val="24"/>
        </w:rPr>
        <w:drawing>
          <wp:inline distT="114300" distB="114300" distL="114300" distR="114300" wp14:anchorId="112F771A" wp14:editId="64F8E095">
            <wp:extent cx="3324225" cy="504825"/>
            <wp:effectExtent l="0" t="0" r="0" b="0"/>
            <wp:docPr id="21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7"/>
                    <a:srcRect b="28376"/>
                    <a:stretch>
                      <a:fillRect/>
                    </a:stretch>
                  </pic:blipFill>
                  <pic:spPr>
                    <a:xfrm>
                      <a:off x="0" y="0"/>
                      <a:ext cx="3324225" cy="504825"/>
                    </a:xfrm>
                    <a:prstGeom prst="rect">
                      <a:avLst/>
                    </a:prstGeom>
                    <a:ln/>
                  </pic:spPr>
                </pic:pic>
              </a:graphicData>
            </a:graphic>
          </wp:inline>
        </w:drawing>
      </w:r>
    </w:p>
    <w:p w14:paraId="5577CF3F" w14:textId="77777777" w:rsidR="00C02AFE" w:rsidRDefault="005E3C64">
      <w:pPr>
        <w:spacing w:after="0" w:line="240" w:lineRule="auto"/>
        <w:jc w:val="both"/>
        <w:rPr>
          <w:sz w:val="24"/>
          <w:szCs w:val="24"/>
        </w:rPr>
      </w:pPr>
      <w:r>
        <w:rPr>
          <w:sz w:val="24"/>
          <w:szCs w:val="24"/>
        </w:rPr>
        <w:t>where: 1.4 – the amount of nitroge</w:t>
      </w:r>
      <w:r>
        <w:rPr>
          <w:sz w:val="24"/>
          <w:szCs w:val="24"/>
        </w:rPr>
        <w:t>n in mg, equivalent to the amount of NaOH in 1 mL of 0.1n NaOH in 1 mL of 0.1 n NaOH solution,</w:t>
      </w:r>
    </w:p>
    <w:p w14:paraId="7056849E" w14:textId="77777777" w:rsidR="00C02AFE" w:rsidRDefault="005E3C64">
      <w:pPr>
        <w:spacing w:after="0" w:line="240" w:lineRule="auto"/>
        <w:jc w:val="both"/>
        <w:rPr>
          <w:sz w:val="24"/>
          <w:szCs w:val="24"/>
        </w:rPr>
      </w:pPr>
      <w:r>
        <w:rPr>
          <w:sz w:val="24"/>
          <w:szCs w:val="24"/>
        </w:rPr>
        <w:t xml:space="preserve">            100 – dilution of the meat sample with water, mL,</w:t>
      </w:r>
    </w:p>
    <w:p w14:paraId="422A8E58" w14:textId="77777777" w:rsidR="00C02AFE" w:rsidRDefault="005E3C64">
      <w:pPr>
        <w:spacing w:after="0" w:line="240" w:lineRule="auto"/>
        <w:jc w:val="both"/>
        <w:rPr>
          <w:sz w:val="24"/>
          <w:szCs w:val="24"/>
        </w:rPr>
      </w:pPr>
      <w:r>
        <w:rPr>
          <w:sz w:val="24"/>
          <w:szCs w:val="24"/>
        </w:rPr>
        <w:t xml:space="preserve">            100 – dilution of the extract, mL,</w:t>
      </w:r>
    </w:p>
    <w:p w14:paraId="75A3A400" w14:textId="77777777" w:rsidR="00C02AFE" w:rsidRDefault="005E3C64">
      <w:pPr>
        <w:spacing w:after="0" w:line="240" w:lineRule="auto"/>
        <w:jc w:val="both"/>
        <w:rPr>
          <w:sz w:val="24"/>
          <w:szCs w:val="24"/>
        </w:rPr>
      </w:pPr>
      <w:r>
        <w:rPr>
          <w:sz w:val="24"/>
          <w:szCs w:val="24"/>
        </w:rPr>
        <w:t xml:space="preserve">             V – amount of 0.1 n NaOH consumed for t</w:t>
      </w:r>
      <w:r>
        <w:rPr>
          <w:sz w:val="24"/>
          <w:szCs w:val="24"/>
        </w:rPr>
        <w:t>itration of the sample extract, mL,</w:t>
      </w:r>
    </w:p>
    <w:p w14:paraId="21D792A2" w14:textId="77777777" w:rsidR="00C02AFE" w:rsidRDefault="005E3C64">
      <w:pPr>
        <w:spacing w:after="0" w:line="240" w:lineRule="auto"/>
        <w:jc w:val="both"/>
        <w:rPr>
          <w:sz w:val="24"/>
          <w:szCs w:val="24"/>
        </w:rPr>
      </w:pPr>
      <w:r>
        <w:rPr>
          <w:sz w:val="24"/>
          <w:szCs w:val="24"/>
        </w:rPr>
        <w:t xml:space="preserve">             V1 – amount of 0.1 n NaOH consumed for titration of the control test, mL,</w:t>
      </w:r>
    </w:p>
    <w:p w14:paraId="6621036D" w14:textId="77777777" w:rsidR="00C02AFE" w:rsidRDefault="005E3C64">
      <w:pPr>
        <w:spacing w:after="0" w:line="240" w:lineRule="auto"/>
        <w:jc w:val="both"/>
        <w:rPr>
          <w:sz w:val="24"/>
          <w:szCs w:val="24"/>
        </w:rPr>
      </w:pPr>
      <w:r>
        <w:rPr>
          <w:sz w:val="24"/>
          <w:szCs w:val="24"/>
        </w:rPr>
        <w:t xml:space="preserve">             100 – for conversion to 100 g of sample, g,</w:t>
      </w:r>
    </w:p>
    <w:p w14:paraId="1B8D5DBE" w14:textId="77777777" w:rsidR="00C02AFE" w:rsidRDefault="005E3C64">
      <w:pPr>
        <w:spacing w:after="0" w:line="240" w:lineRule="auto"/>
        <w:jc w:val="both"/>
        <w:rPr>
          <w:sz w:val="24"/>
          <w:szCs w:val="24"/>
        </w:rPr>
      </w:pPr>
      <w:r>
        <w:rPr>
          <w:sz w:val="24"/>
          <w:szCs w:val="24"/>
        </w:rPr>
        <w:t xml:space="preserve">             25 – sample weight, g,</w:t>
      </w:r>
    </w:p>
    <w:p w14:paraId="19520024" w14:textId="77777777" w:rsidR="00C02AFE" w:rsidRDefault="005E3C64">
      <w:pPr>
        <w:spacing w:after="0" w:line="240" w:lineRule="auto"/>
        <w:jc w:val="both"/>
        <w:rPr>
          <w:sz w:val="24"/>
          <w:szCs w:val="24"/>
        </w:rPr>
      </w:pPr>
      <w:r>
        <w:rPr>
          <w:sz w:val="24"/>
          <w:szCs w:val="24"/>
        </w:rPr>
        <w:t xml:space="preserve">             40 – amount of extract take</w:t>
      </w:r>
      <w:r>
        <w:rPr>
          <w:sz w:val="24"/>
          <w:szCs w:val="24"/>
        </w:rPr>
        <w:t>n to prepare the filtrate, mL,</w:t>
      </w:r>
    </w:p>
    <w:p w14:paraId="79DC2ECE" w14:textId="77777777" w:rsidR="00C02AFE" w:rsidRDefault="005E3C64">
      <w:pPr>
        <w:spacing w:after="0" w:line="240" w:lineRule="auto"/>
        <w:jc w:val="both"/>
        <w:rPr>
          <w:sz w:val="24"/>
          <w:szCs w:val="24"/>
        </w:rPr>
      </w:pPr>
      <w:r>
        <w:rPr>
          <w:sz w:val="24"/>
          <w:szCs w:val="24"/>
        </w:rPr>
        <w:t xml:space="preserve">             20 – amount of filtrate taken for titration, mL.</w:t>
      </w:r>
    </w:p>
    <w:p w14:paraId="0EFC8ADA" w14:textId="77777777" w:rsidR="00C02AFE" w:rsidRDefault="00C02AFE">
      <w:pPr>
        <w:spacing w:after="0" w:line="240" w:lineRule="auto"/>
        <w:jc w:val="both"/>
        <w:rPr>
          <w:b/>
          <w:sz w:val="16"/>
          <w:szCs w:val="16"/>
        </w:rPr>
      </w:pPr>
    </w:p>
    <w:p w14:paraId="096783F9" w14:textId="77777777" w:rsidR="00C02AFE" w:rsidRDefault="005E3C64">
      <w:pPr>
        <w:spacing w:after="0" w:line="240" w:lineRule="auto"/>
        <w:jc w:val="both"/>
        <w:rPr>
          <w:b/>
          <w:sz w:val="28"/>
          <w:szCs w:val="28"/>
        </w:rPr>
      </w:pPr>
      <w:r>
        <w:rPr>
          <w:b/>
          <w:sz w:val="28"/>
          <w:szCs w:val="28"/>
        </w:rPr>
        <w:lastRenderedPageBreak/>
        <w:t>Results</w:t>
      </w:r>
    </w:p>
    <w:p w14:paraId="633E9277" w14:textId="77777777" w:rsidR="00C02AFE" w:rsidRDefault="005E3C64">
      <w:pPr>
        <w:spacing w:after="0" w:line="240" w:lineRule="auto"/>
        <w:ind w:firstLine="567"/>
        <w:jc w:val="both"/>
        <w:rPr>
          <w:sz w:val="24"/>
          <w:szCs w:val="24"/>
        </w:rPr>
      </w:pPr>
      <w:r>
        <w:rPr>
          <w:sz w:val="24"/>
          <w:szCs w:val="24"/>
        </w:rPr>
        <w:t>Draw conclusions and compare the obtained results with the information available in the literature and scientific publications.</w:t>
      </w:r>
    </w:p>
    <w:p w14:paraId="7285C31B" w14:textId="77777777" w:rsidR="00C02AFE" w:rsidRDefault="00C02AFE">
      <w:pPr>
        <w:spacing w:after="0" w:line="240" w:lineRule="auto"/>
        <w:ind w:firstLine="567"/>
        <w:jc w:val="both"/>
        <w:rPr>
          <w:sz w:val="24"/>
          <w:szCs w:val="24"/>
        </w:rPr>
      </w:pPr>
    </w:p>
    <w:p w14:paraId="109AE7E2" w14:textId="77777777" w:rsidR="00C02AFE" w:rsidRDefault="00C02AFE">
      <w:pPr>
        <w:spacing w:after="0" w:line="240" w:lineRule="auto"/>
        <w:jc w:val="both"/>
        <w:rPr>
          <w:sz w:val="24"/>
          <w:szCs w:val="24"/>
        </w:rPr>
      </w:pPr>
    </w:p>
    <w:p w14:paraId="21BE935C" w14:textId="77777777" w:rsidR="00C02AFE" w:rsidRDefault="00C02AFE">
      <w:pPr>
        <w:spacing w:after="0" w:line="240" w:lineRule="auto"/>
        <w:jc w:val="both"/>
        <w:rPr>
          <w:b/>
          <w:sz w:val="24"/>
          <w:szCs w:val="24"/>
        </w:rPr>
      </w:pPr>
    </w:p>
    <w:p w14:paraId="2727E420" w14:textId="77777777" w:rsidR="00C02AFE" w:rsidRDefault="00C02AFE">
      <w:pPr>
        <w:spacing w:after="0" w:line="240" w:lineRule="auto"/>
        <w:jc w:val="both"/>
        <w:rPr>
          <w:b/>
          <w:sz w:val="24"/>
          <w:szCs w:val="24"/>
        </w:rPr>
      </w:pPr>
    </w:p>
    <w:p w14:paraId="40675FD7" w14:textId="77777777" w:rsidR="00C02AFE" w:rsidRDefault="005E3C64">
      <w:pPr>
        <w:spacing w:after="0" w:line="240" w:lineRule="auto"/>
        <w:jc w:val="both"/>
        <w:rPr>
          <w:b/>
          <w:sz w:val="28"/>
          <w:szCs w:val="28"/>
        </w:rPr>
      </w:pPr>
      <w:r>
        <w:rPr>
          <w:b/>
          <w:sz w:val="28"/>
          <w:szCs w:val="28"/>
        </w:rPr>
        <w:t>Conclusion</w:t>
      </w:r>
    </w:p>
    <w:p w14:paraId="58D48821" w14:textId="77777777" w:rsidR="00C02AFE" w:rsidRDefault="005E3C64">
      <w:pPr>
        <w:spacing w:after="0" w:line="240" w:lineRule="auto"/>
        <w:jc w:val="both"/>
        <w:rPr>
          <w:sz w:val="24"/>
          <w:szCs w:val="24"/>
        </w:rPr>
      </w:pPr>
      <w:r>
        <w:rPr>
          <w:sz w:val="24"/>
          <w:szCs w:val="24"/>
        </w:rPr>
        <w:t>1.</w:t>
      </w:r>
    </w:p>
    <w:p w14:paraId="6C774FB3" w14:textId="77777777" w:rsidR="00C02AFE" w:rsidRDefault="005E3C64">
      <w:pPr>
        <w:spacing w:after="0" w:line="240" w:lineRule="auto"/>
        <w:ind w:firstLine="20"/>
        <w:jc w:val="both"/>
        <w:rPr>
          <w:sz w:val="24"/>
          <w:szCs w:val="24"/>
        </w:rPr>
      </w:pPr>
      <w:r>
        <w:rPr>
          <w:sz w:val="24"/>
          <w:szCs w:val="24"/>
        </w:rPr>
        <w:t>2.</w:t>
      </w:r>
    </w:p>
    <w:p w14:paraId="38396D94" w14:textId="77777777" w:rsidR="00C02AFE" w:rsidRDefault="005E3C64">
      <w:pPr>
        <w:spacing w:after="0" w:line="240" w:lineRule="auto"/>
        <w:ind w:firstLine="20"/>
        <w:jc w:val="both"/>
        <w:rPr>
          <w:sz w:val="24"/>
          <w:szCs w:val="24"/>
        </w:rPr>
      </w:pPr>
      <w:r>
        <w:rPr>
          <w:sz w:val="24"/>
          <w:szCs w:val="24"/>
        </w:rPr>
        <w:t>3.</w:t>
      </w:r>
    </w:p>
    <w:p w14:paraId="0E2DA1CF" w14:textId="77777777" w:rsidR="00C02AFE" w:rsidRDefault="00C02AFE">
      <w:pPr>
        <w:spacing w:after="0" w:line="240" w:lineRule="auto"/>
        <w:ind w:firstLine="20"/>
        <w:jc w:val="both"/>
        <w:rPr>
          <w:sz w:val="24"/>
          <w:szCs w:val="24"/>
        </w:rPr>
      </w:pPr>
    </w:p>
    <w:p w14:paraId="07A529EA" w14:textId="77777777" w:rsidR="00C02AFE" w:rsidRDefault="00C02AFE">
      <w:pPr>
        <w:spacing w:after="0" w:line="240" w:lineRule="auto"/>
        <w:ind w:firstLine="20"/>
        <w:jc w:val="both"/>
        <w:rPr>
          <w:sz w:val="24"/>
          <w:szCs w:val="24"/>
        </w:rPr>
      </w:pPr>
    </w:p>
    <w:p w14:paraId="6645B3D2" w14:textId="77777777" w:rsidR="00C02AFE" w:rsidRDefault="005E3C64">
      <w:pPr>
        <w:spacing w:after="0" w:line="240" w:lineRule="auto"/>
        <w:jc w:val="both"/>
        <w:rPr>
          <w:sz w:val="24"/>
          <w:szCs w:val="24"/>
          <w:u w:val="single"/>
        </w:rPr>
      </w:pPr>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1B1079E0"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62204025"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0A49A702" w14:textId="77777777" w:rsidR="00C02AFE" w:rsidRDefault="005E3C64">
      <w:pPr>
        <w:keepNext/>
        <w:keepLines/>
        <w:pBdr>
          <w:top w:val="nil"/>
          <w:left w:val="nil"/>
          <w:bottom w:val="nil"/>
          <w:right w:val="nil"/>
          <w:between w:val="nil"/>
        </w:pBdr>
        <w:spacing w:after="0" w:line="240" w:lineRule="auto"/>
        <w:jc w:val="center"/>
        <w:rPr>
          <w:b/>
          <w:color w:val="000000"/>
          <w:sz w:val="40"/>
          <w:szCs w:val="40"/>
        </w:rPr>
      </w:pPr>
      <w:bookmarkStart w:id="9" w:name="_heading=h.qul25fhsfgjt" w:colFirst="0" w:colLast="0"/>
      <w:bookmarkEnd w:id="9"/>
      <w:r>
        <w:rPr>
          <w:b/>
          <w:color w:val="000000"/>
          <w:sz w:val="40"/>
          <w:szCs w:val="40"/>
        </w:rPr>
        <w:lastRenderedPageBreak/>
        <w:t>Theme 3</w:t>
      </w:r>
    </w:p>
    <w:p w14:paraId="4698A9DB" w14:textId="77777777" w:rsidR="00C02AFE" w:rsidRDefault="00C02AFE">
      <w:pPr>
        <w:keepNext/>
        <w:keepLines/>
        <w:pBdr>
          <w:top w:val="nil"/>
          <w:left w:val="nil"/>
          <w:bottom w:val="nil"/>
          <w:right w:val="nil"/>
          <w:between w:val="nil"/>
        </w:pBdr>
        <w:spacing w:after="0" w:line="240" w:lineRule="auto"/>
        <w:jc w:val="center"/>
        <w:rPr>
          <w:b/>
          <w:color w:val="000000"/>
          <w:sz w:val="36"/>
          <w:szCs w:val="36"/>
        </w:rPr>
      </w:pPr>
    </w:p>
    <w:p w14:paraId="69B8FDE3" w14:textId="77777777" w:rsidR="00C02AFE" w:rsidRDefault="005E3C64">
      <w:pPr>
        <w:keepNext/>
        <w:keepLines/>
        <w:pBdr>
          <w:top w:val="nil"/>
          <w:left w:val="nil"/>
          <w:bottom w:val="nil"/>
          <w:right w:val="nil"/>
          <w:between w:val="nil"/>
        </w:pBdr>
        <w:spacing w:after="0" w:line="240" w:lineRule="auto"/>
        <w:jc w:val="center"/>
        <w:rPr>
          <w:b/>
          <w:color w:val="000000"/>
          <w:sz w:val="36"/>
          <w:szCs w:val="36"/>
        </w:rPr>
      </w:pPr>
      <w:r>
        <w:rPr>
          <w:b/>
          <w:color w:val="000000"/>
          <w:sz w:val="36"/>
          <w:szCs w:val="36"/>
        </w:rPr>
        <w:t>The slaughter process of animals and birds</w:t>
      </w:r>
    </w:p>
    <w:p w14:paraId="78F0EAAB" w14:textId="77777777" w:rsidR="00C02AFE" w:rsidRDefault="00C02AFE">
      <w:pPr>
        <w:spacing w:after="0" w:line="240" w:lineRule="auto"/>
        <w:rPr>
          <w:b/>
          <w:sz w:val="28"/>
          <w:szCs w:val="28"/>
        </w:rPr>
      </w:pPr>
    </w:p>
    <w:p w14:paraId="4D678FF7" w14:textId="77777777" w:rsidR="00C02AFE" w:rsidRDefault="005E3C64">
      <w:pPr>
        <w:spacing w:after="0" w:line="240" w:lineRule="auto"/>
        <w:rPr>
          <w:b/>
          <w:sz w:val="28"/>
          <w:szCs w:val="28"/>
        </w:rPr>
      </w:pPr>
      <w:r>
        <w:rPr>
          <w:b/>
          <w:sz w:val="28"/>
          <w:szCs w:val="28"/>
        </w:rPr>
        <w:t>Theoretical materials</w:t>
      </w:r>
    </w:p>
    <w:p w14:paraId="190ADBA9" w14:textId="77777777" w:rsidR="00C02AFE" w:rsidRDefault="005E3C64">
      <w:pPr>
        <w:spacing w:after="0" w:line="240" w:lineRule="auto"/>
        <w:jc w:val="center"/>
        <w:rPr>
          <w:b/>
          <w:sz w:val="24"/>
          <w:szCs w:val="24"/>
        </w:rPr>
      </w:pPr>
      <w:r>
        <w:rPr>
          <w:b/>
          <w:sz w:val="24"/>
          <w:szCs w:val="24"/>
        </w:rPr>
        <w:t>Veterinary and sanitary control is divided into pre-slaughter and post-slaughter.</w:t>
      </w:r>
    </w:p>
    <w:p w14:paraId="5099AF92" w14:textId="77777777" w:rsidR="00C02AFE" w:rsidRDefault="005E3C64">
      <w:pPr>
        <w:spacing w:after="0" w:line="240" w:lineRule="auto"/>
        <w:ind w:firstLine="566"/>
        <w:jc w:val="both"/>
        <w:rPr>
          <w:b/>
          <w:sz w:val="24"/>
          <w:szCs w:val="24"/>
        </w:rPr>
      </w:pPr>
      <w:r>
        <w:rPr>
          <w:i/>
          <w:sz w:val="24"/>
          <w:szCs w:val="24"/>
        </w:rPr>
        <w:t>Pre-slaughter control:</w:t>
      </w:r>
      <w:r>
        <w:rPr>
          <w:sz w:val="24"/>
          <w:szCs w:val="24"/>
        </w:rPr>
        <w:t xml:space="preserve"> only healthy animals are allowed to slaughter. It is also permitted to slaughter animals that are sick or suspected of having a disease if the meat, af</w:t>
      </w:r>
      <w:r>
        <w:rPr>
          <w:sz w:val="24"/>
          <w:szCs w:val="24"/>
        </w:rPr>
        <w:t>ter appropriate processing, is suitable for human consumption. The slaughter of such animals is carried out on specially designated sanitary days either at the end of the working day or at a sanitary slaughterhouse. The slaughter of these animals is carrie</w:t>
      </w:r>
      <w:r>
        <w:rPr>
          <w:sz w:val="24"/>
          <w:szCs w:val="24"/>
        </w:rPr>
        <w:t>d out in strict compliance with the rules in a sanitary slaughterhouse. Such conditionally suitable animals for slaughter include animals susceptible to tuberculosis, brucellosis, as well as foot-and-mouth disease, leukaemia, leptospirosis, colibacillosis,</w:t>
      </w:r>
      <w:r>
        <w:rPr>
          <w:sz w:val="24"/>
          <w:szCs w:val="24"/>
        </w:rPr>
        <w:t xml:space="preserve"> dysentery, and bronchopneumonia.</w:t>
      </w:r>
    </w:p>
    <w:p w14:paraId="32F15153" w14:textId="77777777" w:rsidR="00C02AFE" w:rsidRDefault="005E3C64">
      <w:pPr>
        <w:spacing w:after="0" w:line="240" w:lineRule="auto"/>
        <w:ind w:firstLine="566"/>
        <w:jc w:val="both"/>
        <w:rPr>
          <w:sz w:val="24"/>
          <w:szCs w:val="24"/>
        </w:rPr>
      </w:pPr>
      <w:r>
        <w:rPr>
          <w:sz w:val="24"/>
          <w:szCs w:val="24"/>
        </w:rPr>
        <w:t>Animals that are in a state of agony (which can only be determined by a veterinarian or paramedic) cannot be killed for meat, regardless of the reasons that caused this state. In addition, animals vaccinated against anthra</w:t>
      </w:r>
      <w:r>
        <w:rPr>
          <w:sz w:val="24"/>
          <w:szCs w:val="24"/>
        </w:rPr>
        <w:t>x and rabies within the first 14 days should not be killed. Animals younger than 14 days old and animals within 3 days if they have been treated with antibiotics are not allowed to be slaughtered.</w:t>
      </w:r>
    </w:p>
    <w:p w14:paraId="6EC9BC75" w14:textId="77777777" w:rsidR="00C02AFE" w:rsidRDefault="005E3C64">
      <w:pPr>
        <w:spacing w:after="0" w:line="240" w:lineRule="auto"/>
        <w:ind w:firstLine="566"/>
        <w:jc w:val="both"/>
        <w:rPr>
          <w:sz w:val="24"/>
          <w:szCs w:val="24"/>
        </w:rPr>
      </w:pPr>
      <w:r>
        <w:rPr>
          <w:sz w:val="24"/>
          <w:szCs w:val="24"/>
        </w:rPr>
        <w:t>Pre-slaughter control begins with measuring of the temperat</w:t>
      </w:r>
      <w:r>
        <w:rPr>
          <w:sz w:val="24"/>
          <w:szCs w:val="24"/>
        </w:rPr>
        <w:t>ure of the entire population of cattle and horses, and selectively of pigs and sheep. Pre-slaughter holding of all horses, donkeys and mules in a meat processing plant must in all cases be at least 24 hours (until the results of malleinization). Animals th</w:t>
      </w:r>
      <w:r>
        <w:rPr>
          <w:sz w:val="24"/>
          <w:szCs w:val="24"/>
        </w:rPr>
        <w:t>at have a positive and questionable reaction to mallein are subject to destruction in accordance with the established procedure.</w:t>
      </w:r>
    </w:p>
    <w:p w14:paraId="4C4FD681" w14:textId="77777777" w:rsidR="00C02AFE" w:rsidRDefault="005E3C64">
      <w:pPr>
        <w:spacing w:after="0" w:line="240" w:lineRule="auto"/>
        <w:ind w:firstLine="570"/>
        <w:jc w:val="both"/>
        <w:rPr>
          <w:sz w:val="24"/>
          <w:szCs w:val="24"/>
        </w:rPr>
      </w:pPr>
      <w:r>
        <w:rPr>
          <w:b/>
          <w:i/>
          <w:sz w:val="24"/>
          <w:szCs w:val="24"/>
        </w:rPr>
        <w:t xml:space="preserve">Preparing animals for slaughter. </w:t>
      </w:r>
      <w:r>
        <w:rPr>
          <w:sz w:val="24"/>
          <w:szCs w:val="24"/>
        </w:rPr>
        <w:t>Preparation of animals for processing begins upon arrival at the stockyards and during the rec</w:t>
      </w:r>
      <w:r>
        <w:rPr>
          <w:sz w:val="24"/>
          <w:szCs w:val="24"/>
        </w:rPr>
        <w:t>eption process, when they are sorted into homogeneous groups according to fatness, sex, age and health status. Usually the same groups of animals are sent for slaughter. The preparation for slaughter of livestock and poultry has a great influence on the qu</w:t>
      </w:r>
      <w:r>
        <w:rPr>
          <w:sz w:val="24"/>
          <w:szCs w:val="24"/>
        </w:rPr>
        <w:t>ality of the resulting meat and facilitates primary processing. For this purpose, animals are sent to pens for pre-slaughter holding. Cattle and small cattle are kept for 24 hours, pigs - 12 hours, calves - 6 hours. During this time, the animals are not fe</w:t>
      </w:r>
      <w:r>
        <w:rPr>
          <w:sz w:val="24"/>
          <w:szCs w:val="24"/>
        </w:rPr>
        <w:t>d, but the supply of water is not limited, stopping it 2 hours before slaughter.</w:t>
      </w:r>
    </w:p>
    <w:p w14:paraId="2DE4F266" w14:textId="77777777" w:rsidR="00C02AFE" w:rsidRDefault="005E3C64">
      <w:pPr>
        <w:spacing w:after="0" w:line="240" w:lineRule="auto"/>
        <w:ind w:firstLine="570"/>
        <w:jc w:val="both"/>
        <w:rPr>
          <w:sz w:val="24"/>
          <w:szCs w:val="24"/>
        </w:rPr>
      </w:pPr>
      <w:r>
        <w:rPr>
          <w:b/>
          <w:i/>
          <w:sz w:val="24"/>
          <w:szCs w:val="24"/>
        </w:rPr>
        <w:t xml:space="preserve">Pre-slaughter holding </w:t>
      </w:r>
      <w:r>
        <w:rPr>
          <w:sz w:val="24"/>
          <w:szCs w:val="24"/>
        </w:rPr>
        <w:t>helps to clear the contents of the gastrointestinal tract and allows animals to rest. The quality of the meat largely depends on the condition in which t</w:t>
      </w:r>
      <w:r>
        <w:rPr>
          <w:sz w:val="24"/>
          <w:szCs w:val="24"/>
        </w:rPr>
        <w:t>he animals were sent to slaughter. Animals must not be beaten. Excitement, fear and pain cause increased blood flow to the muscles, trapping the blood in the vessels, so that the bleeding during slaughter is not complete. Poorly bled meat has a dark colour</w:t>
      </w:r>
      <w:r>
        <w:rPr>
          <w:sz w:val="24"/>
          <w:szCs w:val="24"/>
        </w:rPr>
        <w:t xml:space="preserve"> with a bluish tinge, is moist, of low quality, serves as a good breeding ground for various microflora, and therefore doesn’t store well. Blows inflicted on animals cause bruises </w:t>
      </w:r>
      <w:r>
        <w:rPr>
          <w:sz w:val="24"/>
          <w:szCs w:val="24"/>
        </w:rPr>
        <w:lastRenderedPageBreak/>
        <w:t>and injuries, which also deteriorates the quality of the meat and its presen</w:t>
      </w:r>
      <w:r>
        <w:rPr>
          <w:sz w:val="24"/>
          <w:szCs w:val="24"/>
        </w:rPr>
        <w:t>tation. During veterinary examination, the tissue around bruises and wounds is carefully cleaned and removed, which leads to significant meat losses, and the quality of the hides is also reduced.</w:t>
      </w:r>
    </w:p>
    <w:p w14:paraId="4333FD3C" w14:textId="77777777" w:rsidR="00C02AFE" w:rsidRDefault="005E3C64">
      <w:pPr>
        <w:spacing w:after="0" w:line="240" w:lineRule="auto"/>
        <w:ind w:firstLine="570"/>
        <w:jc w:val="both"/>
        <w:rPr>
          <w:sz w:val="24"/>
          <w:szCs w:val="24"/>
        </w:rPr>
      </w:pPr>
      <w:r>
        <w:rPr>
          <w:sz w:val="24"/>
          <w:szCs w:val="24"/>
        </w:rPr>
        <w:t>To move animals, it is recommended to use a firecracker or e</w:t>
      </w:r>
      <w:r>
        <w:rPr>
          <w:sz w:val="24"/>
          <w:szCs w:val="24"/>
        </w:rPr>
        <w:t>lectric prod. The voltage in the electric drive should not be higher than 25 V.</w:t>
      </w:r>
    </w:p>
    <w:p w14:paraId="3C86B9E5" w14:textId="77777777" w:rsidR="00C02AFE" w:rsidRDefault="005E3C64">
      <w:pPr>
        <w:spacing w:after="0" w:line="240" w:lineRule="auto"/>
        <w:jc w:val="center"/>
        <w:rPr>
          <w:color w:val="262626"/>
          <w:sz w:val="16"/>
          <w:szCs w:val="16"/>
          <w:highlight w:val="white"/>
        </w:rPr>
      </w:pPr>
      <w:r>
        <w:rPr>
          <w:noProof/>
          <w:sz w:val="24"/>
          <w:szCs w:val="24"/>
        </w:rPr>
        <w:drawing>
          <wp:inline distT="114300" distB="114300" distL="114300" distR="114300" wp14:anchorId="3ACCA08D" wp14:editId="573814B1">
            <wp:extent cx="5753100" cy="4982482"/>
            <wp:effectExtent l="0" t="0" r="0" b="0"/>
            <wp:docPr id="21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8"/>
                    <a:srcRect/>
                    <a:stretch>
                      <a:fillRect/>
                    </a:stretch>
                  </pic:blipFill>
                  <pic:spPr>
                    <a:xfrm>
                      <a:off x="0" y="0"/>
                      <a:ext cx="5753100" cy="4982482"/>
                    </a:xfrm>
                    <a:prstGeom prst="rect">
                      <a:avLst/>
                    </a:prstGeom>
                    <a:ln/>
                  </pic:spPr>
                </pic:pic>
              </a:graphicData>
            </a:graphic>
          </wp:inline>
        </w:drawing>
      </w:r>
      <w:r>
        <w:rPr>
          <w:b/>
          <w:sz w:val="24"/>
          <w:szCs w:val="24"/>
        </w:rPr>
        <w:t xml:space="preserve">Figure 3.1. </w:t>
      </w:r>
      <w:r>
        <w:rPr>
          <w:b/>
          <w:color w:val="262626"/>
          <w:sz w:val="24"/>
          <w:szCs w:val="24"/>
          <w:highlight w:val="white"/>
        </w:rPr>
        <w:t xml:space="preserve">Flow chart diagram of slaughtering process and the waste generation </w:t>
      </w:r>
      <w:r>
        <w:rPr>
          <w:color w:val="262626"/>
          <w:sz w:val="16"/>
          <w:szCs w:val="16"/>
          <w:highlight w:val="white"/>
        </w:rPr>
        <w:t>(</w:t>
      </w:r>
      <w:hyperlink r:id="rId39">
        <w:r>
          <w:rPr>
            <w:color w:val="1155CC"/>
            <w:sz w:val="16"/>
            <w:szCs w:val="16"/>
            <w:highlight w:val="white"/>
            <w:u w:val="single"/>
          </w:rPr>
          <w:t>https://www.researchgate.net/publication/3584</w:t>
        </w:r>
        <w:r>
          <w:rPr>
            <w:color w:val="1155CC"/>
            <w:sz w:val="16"/>
            <w:szCs w:val="16"/>
            <w:highlight w:val="white"/>
            <w:u w:val="single"/>
          </w:rPr>
          <w:t>97457_Slaughterhouse_and_poultry_wastes_management_practices_feedstocks_for_renewable_energy_production_and_recovery_of_value_added_products/figures</w:t>
        </w:r>
      </w:hyperlink>
      <w:r>
        <w:rPr>
          <w:color w:val="262626"/>
          <w:sz w:val="16"/>
          <w:szCs w:val="16"/>
          <w:highlight w:val="white"/>
        </w:rPr>
        <w:t xml:space="preserve">) </w:t>
      </w:r>
    </w:p>
    <w:p w14:paraId="17964A87" w14:textId="77777777" w:rsidR="00C02AFE" w:rsidRDefault="00C02AFE">
      <w:pPr>
        <w:spacing w:after="0" w:line="240" w:lineRule="auto"/>
        <w:jc w:val="both"/>
        <w:rPr>
          <w:b/>
          <w:sz w:val="24"/>
          <w:szCs w:val="24"/>
        </w:rPr>
      </w:pPr>
    </w:p>
    <w:p w14:paraId="7BB5E9B1" w14:textId="77777777" w:rsidR="00C02AFE" w:rsidRDefault="005E3C64">
      <w:pPr>
        <w:spacing w:after="0" w:line="240" w:lineRule="auto"/>
        <w:jc w:val="both"/>
        <w:rPr>
          <w:b/>
          <w:sz w:val="24"/>
          <w:szCs w:val="24"/>
        </w:rPr>
      </w:pPr>
      <w:r>
        <w:rPr>
          <w:b/>
          <w:sz w:val="24"/>
          <w:szCs w:val="24"/>
        </w:rPr>
        <w:t>Cattle slaughter technology.</w:t>
      </w:r>
    </w:p>
    <w:p w14:paraId="0CD3248A" w14:textId="77777777" w:rsidR="00C02AFE" w:rsidRDefault="005E3C64">
      <w:pPr>
        <w:spacing w:after="0" w:line="240" w:lineRule="auto"/>
        <w:ind w:firstLine="566"/>
        <w:jc w:val="both"/>
        <w:rPr>
          <w:sz w:val="24"/>
          <w:szCs w:val="24"/>
        </w:rPr>
      </w:pPr>
      <w:r>
        <w:rPr>
          <w:sz w:val="24"/>
          <w:szCs w:val="24"/>
        </w:rPr>
        <w:t>On the cattle slaughter conveyor line, the following operations are carried</w:t>
      </w:r>
      <w:r>
        <w:rPr>
          <w:sz w:val="24"/>
          <w:szCs w:val="24"/>
        </w:rPr>
        <w:t xml:space="preserve"> out sequentially.</w:t>
      </w:r>
    </w:p>
    <w:p w14:paraId="1B2D71B7" w14:textId="77777777" w:rsidR="00C02AFE" w:rsidRDefault="005E3C64">
      <w:pPr>
        <w:spacing w:after="0" w:line="240" w:lineRule="auto"/>
        <w:ind w:firstLine="566"/>
        <w:jc w:val="both"/>
        <w:rPr>
          <w:sz w:val="24"/>
          <w:szCs w:val="24"/>
        </w:rPr>
      </w:pPr>
      <w:r>
        <w:rPr>
          <w:b/>
          <w:i/>
          <w:sz w:val="24"/>
          <w:szCs w:val="24"/>
        </w:rPr>
        <w:t>Immobilisation of animals.</w:t>
      </w:r>
      <w:r>
        <w:rPr>
          <w:sz w:val="24"/>
          <w:szCs w:val="24"/>
        </w:rPr>
        <w:t xml:space="preserve"> Cattle are stunned before slaughter, firstly, due to humane considerations in relation to the animals, and secondly, to ensure the safety of the operators when applying fetlock chains to the hind legs of the an</w:t>
      </w:r>
      <w:r>
        <w:rPr>
          <w:sz w:val="24"/>
          <w:szCs w:val="24"/>
        </w:rPr>
        <w:t>imals when lifting them into the path of bleeding. A stunned animal loses the ability to move, the activity of its higher nerve centres stops, but the heart continues to work.</w:t>
      </w:r>
    </w:p>
    <w:p w14:paraId="39703A12" w14:textId="77777777" w:rsidR="00C02AFE" w:rsidRDefault="005E3C64">
      <w:pPr>
        <w:spacing w:after="0" w:line="240" w:lineRule="auto"/>
        <w:ind w:firstLine="566"/>
        <w:jc w:val="both"/>
        <w:rPr>
          <w:b/>
          <w:sz w:val="24"/>
          <w:szCs w:val="24"/>
        </w:rPr>
      </w:pPr>
      <w:r>
        <w:rPr>
          <w:sz w:val="24"/>
          <w:szCs w:val="24"/>
        </w:rPr>
        <w:lastRenderedPageBreak/>
        <w:t>To immobilise cattle in a low-power enterprise, it is advisable to use devices i</w:t>
      </w:r>
      <w:r>
        <w:rPr>
          <w:sz w:val="24"/>
          <w:szCs w:val="24"/>
        </w:rPr>
        <w:t>n the form of pistols, stilettos and special mobile shooting devices. When stunning with a stylet, the blow is delivered to the medulla oblongata at a time when the animal's head is tilted down and fixed. When stunning, the blow is directed into the gap be</w:t>
      </w:r>
      <w:r>
        <w:rPr>
          <w:sz w:val="24"/>
          <w:szCs w:val="24"/>
        </w:rPr>
        <w:t xml:space="preserve">tween the first occipital vertebrae and the occipital bone. With the help of pistols and shooting devices, a blow (cartridges, bullets, rods) is applied to the upper part of the frontal bone above eye level. The operation of stunning livestock should only </w:t>
      </w:r>
      <w:r>
        <w:rPr>
          <w:sz w:val="24"/>
          <w:szCs w:val="24"/>
        </w:rPr>
        <w:t>be performed by qualified workers with extensive practical skills.</w:t>
      </w:r>
    </w:p>
    <w:p w14:paraId="21708E0C" w14:textId="77777777" w:rsidR="00C02AFE" w:rsidRDefault="005E3C64">
      <w:pPr>
        <w:spacing w:after="0" w:line="240" w:lineRule="auto"/>
        <w:ind w:firstLine="566"/>
        <w:jc w:val="both"/>
        <w:rPr>
          <w:sz w:val="24"/>
          <w:szCs w:val="24"/>
        </w:rPr>
      </w:pPr>
      <w:r>
        <w:rPr>
          <w:sz w:val="24"/>
          <w:szCs w:val="24"/>
        </w:rPr>
        <w:t xml:space="preserve">In addition to mechanical stunning methods, it is possible to use electrical stunning. A pointed electric glass is inserted into the occipital part of the head in the region of the medulla </w:t>
      </w:r>
      <w:r>
        <w:rPr>
          <w:sz w:val="24"/>
          <w:szCs w:val="24"/>
        </w:rPr>
        <w:t xml:space="preserve">oblongata, piercing the skin to a shallow depth. Current voltage 127-220 V, duration of action 8-15 s. Electrical stunning can be carried out through the limbs with a three-phase current applied to the floor of the box. Voltage is applied until the animal </w:t>
      </w:r>
      <w:r>
        <w:rPr>
          <w:sz w:val="24"/>
          <w:szCs w:val="24"/>
        </w:rPr>
        <w:t>stops moving (15-25 s). Electrical stunning is safe for operating personnel, but additional stunning is required, and the floors of the box are de-energised. The above method is widely used in meat processing plants of medium and high capacity.</w:t>
      </w:r>
    </w:p>
    <w:p w14:paraId="76061D1A" w14:textId="77777777" w:rsidR="00C02AFE" w:rsidRDefault="005E3C64">
      <w:pPr>
        <w:spacing w:after="0" w:line="240" w:lineRule="auto"/>
        <w:ind w:firstLine="566"/>
        <w:jc w:val="both"/>
        <w:rPr>
          <w:sz w:val="24"/>
          <w:szCs w:val="24"/>
        </w:rPr>
      </w:pPr>
      <w:r>
        <w:rPr>
          <w:sz w:val="24"/>
          <w:szCs w:val="24"/>
        </w:rPr>
        <w:t>To properly</w:t>
      </w:r>
      <w:r>
        <w:rPr>
          <w:sz w:val="24"/>
          <w:szCs w:val="24"/>
        </w:rPr>
        <w:t xml:space="preserve"> stun an animal, it must be in a certain position. For this purpose, it is introduced into a special chamber-box or tied to a ring embedded in the floor. The use of boxes ensures the safety of jammer workers.</w:t>
      </w:r>
    </w:p>
    <w:p w14:paraId="639757DE" w14:textId="77777777" w:rsidR="00C02AFE" w:rsidRDefault="005E3C64">
      <w:pPr>
        <w:spacing w:after="0" w:line="240" w:lineRule="auto"/>
        <w:ind w:firstLine="570"/>
        <w:jc w:val="both"/>
        <w:rPr>
          <w:sz w:val="24"/>
          <w:szCs w:val="24"/>
        </w:rPr>
      </w:pPr>
      <w:r>
        <w:rPr>
          <w:sz w:val="24"/>
          <w:szCs w:val="24"/>
        </w:rPr>
        <w:t>Once stunned, the animal usually falls to the f</w:t>
      </w:r>
      <w:r>
        <w:rPr>
          <w:sz w:val="24"/>
          <w:szCs w:val="24"/>
        </w:rPr>
        <w:t>loor. Standing to the side of the stunned animal, a worker wraps a chain around the animal's hind legs. At one end of this chain there is a hook, the other is tightly attached to the roller on which the carcass will move along the suspended path. The chain</w:t>
      </w:r>
      <w:r>
        <w:rPr>
          <w:sz w:val="24"/>
          <w:szCs w:val="24"/>
        </w:rPr>
        <w:t xml:space="preserve"> is placed around the fetlock joint. Fetlock chains with lengths of 2, 1, 0.9, 0.6 m are used. Different lengths of chains make it possible to hang carcasses so that the head of each animal, regardless of its size, is approximately at the same height from </w:t>
      </w:r>
      <w:r>
        <w:rPr>
          <w:sz w:val="24"/>
          <w:szCs w:val="24"/>
        </w:rPr>
        <w:t>the floor. This makes subsequent carcass processing operations easier. To lift carcasses onto the bleeding path, lifting mechanisms of various designs are used. The most widely used is the electric winch, which lifts the load and automatically installs the</w:t>
      </w:r>
      <w:r>
        <w:rPr>
          <w:sz w:val="24"/>
          <w:szCs w:val="24"/>
        </w:rPr>
        <w:t xml:space="preserve"> roller on the overhead track. It takes up little space and is reliable in operation; it is usually mounted above the box.</w:t>
      </w:r>
    </w:p>
    <w:p w14:paraId="4012CF5E" w14:textId="77777777" w:rsidR="00C02AFE" w:rsidRDefault="005E3C64">
      <w:pPr>
        <w:spacing w:after="0" w:line="240" w:lineRule="auto"/>
        <w:ind w:firstLine="570"/>
        <w:jc w:val="both"/>
        <w:rPr>
          <w:sz w:val="24"/>
          <w:szCs w:val="24"/>
        </w:rPr>
      </w:pPr>
      <w:r>
        <w:rPr>
          <w:sz w:val="24"/>
          <w:szCs w:val="24"/>
        </w:rPr>
        <w:t>Stunning with electric current is carried out in a special chamber (box) to improve performance and better bleeding of the carcass. S</w:t>
      </w:r>
      <w:r>
        <w:rPr>
          <w:sz w:val="24"/>
          <w:szCs w:val="24"/>
        </w:rPr>
        <w:t>tunning mode: current 1-1.5 A, voltage (depending on the age of the animal) 70-220 V when the stack comes into contact with the animal's body for 6-20 s. Electronarcosis ensures immobility of the animal for 5-10 minutes.</w:t>
      </w:r>
    </w:p>
    <w:p w14:paraId="2CAA1C52" w14:textId="77777777" w:rsidR="00C02AFE" w:rsidRDefault="005E3C64">
      <w:pPr>
        <w:spacing w:after="0" w:line="240" w:lineRule="auto"/>
        <w:ind w:firstLine="570"/>
        <w:jc w:val="both"/>
        <w:rPr>
          <w:sz w:val="24"/>
          <w:szCs w:val="24"/>
        </w:rPr>
      </w:pPr>
      <w:r>
        <w:rPr>
          <w:b/>
          <w:i/>
          <w:sz w:val="24"/>
          <w:szCs w:val="24"/>
        </w:rPr>
        <w:t>Slaughter and bleeding.</w:t>
      </w:r>
      <w:r>
        <w:rPr>
          <w:sz w:val="24"/>
          <w:szCs w:val="24"/>
        </w:rPr>
        <w:t xml:space="preserve"> In workshop</w:t>
      </w:r>
      <w:r>
        <w:rPr>
          <w:sz w:val="24"/>
          <w:szCs w:val="24"/>
        </w:rPr>
        <w:t>s equipped with overhead tracks, the slaughter and bleeding are usually carried out in a vertical position. In this position, blood flows out more completely and acceptable sanitary conditions are created for its collection. The complete bleeding of animal</w:t>
      </w:r>
      <w:r>
        <w:rPr>
          <w:sz w:val="24"/>
          <w:szCs w:val="24"/>
        </w:rPr>
        <w:t>s helps to obtain well-preserved meat.</w:t>
      </w:r>
    </w:p>
    <w:p w14:paraId="150D4118" w14:textId="77777777" w:rsidR="00C02AFE" w:rsidRDefault="005E3C64">
      <w:pPr>
        <w:spacing w:after="0" w:line="240" w:lineRule="auto"/>
        <w:ind w:firstLine="570"/>
        <w:jc w:val="both"/>
        <w:rPr>
          <w:sz w:val="24"/>
          <w:szCs w:val="24"/>
        </w:rPr>
      </w:pPr>
      <w:r>
        <w:rPr>
          <w:sz w:val="24"/>
          <w:szCs w:val="24"/>
        </w:rPr>
        <w:t>Before bleeding, a ligature is placed on the esophagus to prevent the contents of the animal’s stomach from entering the bloodstream. To apply a ligature, it is necessary, holding a knife in your right hand with the b</w:t>
      </w:r>
      <w:r>
        <w:rPr>
          <w:sz w:val="24"/>
          <w:szCs w:val="24"/>
        </w:rPr>
        <w:t xml:space="preserve">lade up, to make a longitudinal incision in the skin of the neck along the midline, starting slightly above the middle of it and leading the incision to the junction of the neck with the body. The length of the incision is usually </w:t>
      </w:r>
      <w:r>
        <w:rPr>
          <w:sz w:val="24"/>
          <w:szCs w:val="24"/>
        </w:rPr>
        <w:lastRenderedPageBreak/>
        <w:t xml:space="preserve">30-50 cm. Having exposed </w:t>
      </w:r>
      <w:r>
        <w:rPr>
          <w:sz w:val="24"/>
          <w:szCs w:val="24"/>
        </w:rPr>
        <w:t>the trachea, the esophagus is separated and tied with twine (or a spiral clamp is applied).</w:t>
      </w:r>
    </w:p>
    <w:p w14:paraId="3886FE40" w14:textId="77777777" w:rsidR="00C02AFE" w:rsidRDefault="005E3C64">
      <w:pPr>
        <w:spacing w:after="0" w:line="240" w:lineRule="auto"/>
        <w:ind w:firstLine="570"/>
        <w:jc w:val="both"/>
        <w:rPr>
          <w:sz w:val="24"/>
          <w:szCs w:val="24"/>
        </w:rPr>
      </w:pPr>
      <w:r>
        <w:rPr>
          <w:sz w:val="24"/>
          <w:szCs w:val="24"/>
        </w:rPr>
        <w:t>After applying a ligature to the esophagus, the worker proceeds to perform operations related to slaughter. Depending on the further use of the blood, the performan</w:t>
      </w:r>
      <w:r>
        <w:rPr>
          <w:sz w:val="24"/>
          <w:szCs w:val="24"/>
        </w:rPr>
        <w:t>ce of these operations is not identical.</w:t>
      </w:r>
    </w:p>
    <w:p w14:paraId="2DD4B07F" w14:textId="77777777" w:rsidR="00C02AFE" w:rsidRDefault="005E3C64">
      <w:pPr>
        <w:spacing w:after="0" w:line="240" w:lineRule="auto"/>
        <w:ind w:firstLine="566"/>
        <w:jc w:val="both"/>
        <w:rPr>
          <w:b/>
          <w:i/>
          <w:sz w:val="24"/>
          <w:szCs w:val="24"/>
        </w:rPr>
      </w:pPr>
      <w:r>
        <w:rPr>
          <w:sz w:val="24"/>
          <w:szCs w:val="24"/>
        </w:rPr>
        <w:t xml:space="preserve">When </w:t>
      </w:r>
      <w:r>
        <w:rPr>
          <w:sz w:val="24"/>
          <w:szCs w:val="24"/>
          <w:u w:val="single"/>
        </w:rPr>
        <w:t>collecting blood for technical purposes</w:t>
      </w:r>
      <w:r>
        <w:rPr>
          <w:sz w:val="24"/>
          <w:szCs w:val="24"/>
        </w:rPr>
        <w:t>, the worker inserts a knife into the chest cavity of the animal at the junction of the neck with the body and by turning the knife transversely, he cuts the plexus of lar</w:t>
      </w:r>
      <w:r>
        <w:rPr>
          <w:sz w:val="24"/>
          <w:szCs w:val="24"/>
        </w:rPr>
        <w:t xml:space="preserve">ge blood vessels in the neck (carotid artery and jugular vein). For slaughter, a regular knife with a handle 15-20 cm long is used. The handle has a protrusion at the blade that protects the hand from cuts. For more complete bleeding, the worker, removing </w:t>
      </w:r>
      <w:r>
        <w:rPr>
          <w:sz w:val="24"/>
          <w:szCs w:val="24"/>
        </w:rPr>
        <w:t>the knife from the wound, lengthens the cut, and the blood flows into the gutter. The duration of bleeding for cattle is 6-8 minutes.</w:t>
      </w:r>
    </w:p>
    <w:p w14:paraId="5383CA68" w14:textId="77777777" w:rsidR="00C02AFE" w:rsidRDefault="005E3C64">
      <w:pPr>
        <w:spacing w:after="0" w:line="240" w:lineRule="auto"/>
        <w:ind w:firstLine="566"/>
        <w:jc w:val="both"/>
        <w:rPr>
          <w:sz w:val="24"/>
          <w:szCs w:val="24"/>
        </w:rPr>
      </w:pPr>
      <w:r>
        <w:rPr>
          <w:sz w:val="24"/>
          <w:szCs w:val="24"/>
          <w:u w:val="single"/>
        </w:rPr>
        <w:t>Blood for food purposes</w:t>
      </w:r>
      <w:r>
        <w:rPr>
          <w:sz w:val="24"/>
          <w:szCs w:val="24"/>
        </w:rPr>
        <w:t xml:space="preserve"> is collected using a hollow knife. The blood flows through a hose into a vessel designed to collec</w:t>
      </w:r>
      <w:r>
        <w:rPr>
          <w:sz w:val="24"/>
          <w:szCs w:val="24"/>
        </w:rPr>
        <w:t>t blood.</w:t>
      </w:r>
    </w:p>
    <w:p w14:paraId="01F8E28F" w14:textId="77777777" w:rsidR="00C02AFE" w:rsidRDefault="005E3C64">
      <w:pPr>
        <w:spacing w:after="0" w:line="240" w:lineRule="auto"/>
        <w:ind w:firstLine="566"/>
        <w:jc w:val="both"/>
        <w:rPr>
          <w:sz w:val="24"/>
          <w:szCs w:val="24"/>
        </w:rPr>
      </w:pPr>
      <w:r>
        <w:rPr>
          <w:sz w:val="24"/>
          <w:szCs w:val="24"/>
        </w:rPr>
        <w:t>A hollow knife is inserted into the animal’s neck from the right side of the trachea and guided from the bottom up until it enters the right atrium, where blood flows through the systemic circulation from the entire animal’s body. When the copious</w:t>
      </w:r>
      <w:r>
        <w:rPr>
          <w:sz w:val="24"/>
          <w:szCs w:val="24"/>
        </w:rPr>
        <w:t xml:space="preserve"> flow of blood stops, the hollow knife is removed from the carcass and the neck blood vessels are additionally cut to allow the remaining blood used for technical purposes to flow out.</w:t>
      </w:r>
    </w:p>
    <w:p w14:paraId="44183535" w14:textId="77777777" w:rsidR="00C02AFE" w:rsidRDefault="005E3C64">
      <w:pPr>
        <w:spacing w:after="0" w:line="240" w:lineRule="auto"/>
        <w:ind w:firstLine="566"/>
        <w:jc w:val="both"/>
        <w:rPr>
          <w:sz w:val="24"/>
          <w:szCs w:val="24"/>
        </w:rPr>
      </w:pPr>
      <w:r>
        <w:rPr>
          <w:sz w:val="24"/>
          <w:szCs w:val="24"/>
        </w:rPr>
        <w:t>When collecting edible blood, equipment, instruments and containers mus</w:t>
      </w:r>
      <w:r>
        <w:rPr>
          <w:sz w:val="24"/>
          <w:szCs w:val="24"/>
        </w:rPr>
        <w:t xml:space="preserve">t always be clean. They must be washed after each use until all traces of blood are completely removed, and then disinfected with an antiseptic solution. After disinfection, equipment should be rinsed with hot water. It is recommended to use a solution of </w:t>
      </w:r>
      <w:r>
        <w:rPr>
          <w:sz w:val="24"/>
          <w:szCs w:val="24"/>
        </w:rPr>
        <w:t>bleach or chloramine as an antiseptic.</w:t>
      </w:r>
    </w:p>
    <w:p w14:paraId="6FBE0101" w14:textId="77777777" w:rsidR="00C02AFE" w:rsidRDefault="005E3C64">
      <w:pPr>
        <w:spacing w:after="0" w:line="240" w:lineRule="auto"/>
        <w:ind w:firstLine="566"/>
        <w:jc w:val="both"/>
        <w:rPr>
          <w:sz w:val="24"/>
          <w:szCs w:val="24"/>
        </w:rPr>
      </w:pPr>
      <w:r>
        <w:rPr>
          <w:sz w:val="24"/>
          <w:szCs w:val="24"/>
        </w:rPr>
        <w:t>During horizontal bleeding of a stunned animal laid on its right side, the worker uses a knife, holding it with the blade upward, to make a longitudinal incision in the skin on the neck along the midline, starting from the sternum up to the lower jaw. Thro</w:t>
      </w:r>
      <w:r>
        <w:rPr>
          <w:sz w:val="24"/>
          <w:szCs w:val="24"/>
        </w:rPr>
        <w:t>ugh the incision, he inserts a knife into the junction of the neck and torso towards the chest cavity and cuts the neck veins and arteries. Blood flowing from the wound can be collected in basins. Bleeding lasts 8-10 minutes and is considered complete when</w:t>
      </w:r>
      <w:r>
        <w:rPr>
          <w:sz w:val="24"/>
          <w:szCs w:val="24"/>
        </w:rPr>
        <w:t xml:space="preserve"> the blood stops flowing out in streams. After bleeding, the head is separated from the carcass and the skin is removed from the head.</w:t>
      </w:r>
    </w:p>
    <w:p w14:paraId="67397088" w14:textId="77777777" w:rsidR="00C02AFE" w:rsidRDefault="005E3C64">
      <w:pPr>
        <w:spacing w:after="0" w:line="240" w:lineRule="auto"/>
        <w:ind w:firstLine="566"/>
        <w:jc w:val="both"/>
        <w:rPr>
          <w:sz w:val="24"/>
          <w:szCs w:val="24"/>
          <w:u w:val="single"/>
        </w:rPr>
      </w:pPr>
      <w:r>
        <w:rPr>
          <w:sz w:val="24"/>
          <w:szCs w:val="24"/>
        </w:rPr>
        <w:t>It is advisable to use the obtained blood (at low-power enterprises) in the future for the production of blood and culina</w:t>
      </w:r>
      <w:r>
        <w:rPr>
          <w:sz w:val="24"/>
          <w:szCs w:val="24"/>
        </w:rPr>
        <w:t xml:space="preserve">ry products. To prevent blood clotting, it is advisable to add a stabiliser solution to the vessels where the blood flows. As stabilisers, you can use pure table salt (3% of the blood weight), tripolyphosphate solution (15-20 mL per 1 litre of blood), 10% </w:t>
      </w:r>
      <w:r>
        <w:rPr>
          <w:sz w:val="24"/>
          <w:szCs w:val="24"/>
        </w:rPr>
        <w:t>sodium pyrophosphate solution in the amount of 25 mL per 1 litre of blood.</w:t>
      </w:r>
    </w:p>
    <w:p w14:paraId="219F0446" w14:textId="77777777" w:rsidR="00C02AFE" w:rsidRDefault="005E3C64">
      <w:pPr>
        <w:spacing w:after="0" w:line="240" w:lineRule="auto"/>
        <w:ind w:firstLine="566"/>
        <w:jc w:val="both"/>
        <w:rPr>
          <w:sz w:val="24"/>
          <w:szCs w:val="24"/>
        </w:rPr>
      </w:pPr>
      <w:r>
        <w:rPr>
          <w:b/>
          <w:i/>
          <w:sz w:val="24"/>
          <w:szCs w:val="24"/>
        </w:rPr>
        <w:t xml:space="preserve">Cutting the carcass. </w:t>
      </w:r>
      <w:r>
        <w:rPr>
          <w:sz w:val="24"/>
          <w:szCs w:val="24"/>
        </w:rPr>
        <w:t>Cutting a carcass includes a number of technological operations that include removing the skin, removing internal organs, sawing, stripping the carcass, etc.</w:t>
      </w:r>
    </w:p>
    <w:p w14:paraId="6C73B65D" w14:textId="77777777" w:rsidR="00C02AFE" w:rsidRDefault="005E3C64">
      <w:pPr>
        <w:spacing w:after="0" w:line="240" w:lineRule="auto"/>
        <w:ind w:firstLine="566"/>
        <w:jc w:val="both"/>
        <w:rPr>
          <w:sz w:val="24"/>
          <w:szCs w:val="24"/>
        </w:rPr>
      </w:pPr>
      <w:r>
        <w:rPr>
          <w:sz w:val="24"/>
          <w:szCs w:val="24"/>
        </w:rPr>
        <w:t>Sk</w:t>
      </w:r>
      <w:r>
        <w:rPr>
          <w:sz w:val="24"/>
          <w:szCs w:val="24"/>
        </w:rPr>
        <w:t xml:space="preserve">inning is carried out by combining manual techniques with a knife (whitening) with a mechanized operation for the final removal of the skin. First of all, the ears are </w:t>
      </w:r>
      <w:r>
        <w:rPr>
          <w:sz w:val="24"/>
          <w:szCs w:val="24"/>
        </w:rPr>
        <w:lastRenderedPageBreak/>
        <w:t>removed and the skin is removed from the head; for this, a cut is made with a knife from</w:t>
      </w:r>
      <w:r>
        <w:rPr>
          <w:sz w:val="24"/>
          <w:szCs w:val="24"/>
        </w:rPr>
        <w:t xml:space="preserve"> one horn to the other, the skin is separated in the frontal, occipital, cheek, jaw parts and on the neck so that the skin of the head is integral with the skin of the body. The head is separated at the atlanto-occipital joint and hung on hooks for veterin</w:t>
      </w:r>
      <w:r>
        <w:rPr>
          <w:sz w:val="24"/>
          <w:szCs w:val="24"/>
        </w:rPr>
        <w:t>ary examination.</w:t>
      </w:r>
    </w:p>
    <w:p w14:paraId="2E27EBD2" w14:textId="77777777" w:rsidR="00C02AFE" w:rsidRDefault="005E3C64">
      <w:pPr>
        <w:spacing w:after="0" w:line="240" w:lineRule="auto"/>
        <w:ind w:firstLine="566"/>
        <w:jc w:val="both"/>
        <w:rPr>
          <w:b/>
          <w:i/>
          <w:sz w:val="24"/>
          <w:szCs w:val="24"/>
        </w:rPr>
      </w:pPr>
      <w:r>
        <w:rPr>
          <w:sz w:val="24"/>
          <w:szCs w:val="24"/>
        </w:rPr>
        <w:t>The pelvic and thoracic limbs are whitened after ring-shaped skin incisions at the level of the fetlock joints and cut along the inner surface of the pelvic limbs to the anus and further along the white line of the abdomen to the chest and</w:t>
      </w:r>
      <w:r>
        <w:rPr>
          <w:sz w:val="24"/>
          <w:szCs w:val="24"/>
        </w:rPr>
        <w:t xml:space="preserve"> neck. The skin is manually separated with a knife from the pelvic limbs, abdomen, chest and neck parts of the body, from approximately 35% of the surface of the carcass. The shooting is completed using mechanised units or skinning units.</w:t>
      </w:r>
    </w:p>
    <w:p w14:paraId="4C8EAFA1" w14:textId="77777777" w:rsidR="00C02AFE" w:rsidRDefault="005E3C64">
      <w:pPr>
        <w:spacing w:after="0" w:line="240" w:lineRule="auto"/>
        <w:ind w:firstLine="566"/>
        <w:jc w:val="both"/>
        <w:rPr>
          <w:sz w:val="24"/>
          <w:szCs w:val="24"/>
        </w:rPr>
      </w:pPr>
      <w:r>
        <w:rPr>
          <w:i/>
          <w:sz w:val="24"/>
          <w:szCs w:val="24"/>
        </w:rPr>
        <w:t>The manual method</w:t>
      </w:r>
      <w:r>
        <w:rPr>
          <w:i/>
          <w:sz w:val="24"/>
          <w:szCs w:val="24"/>
        </w:rPr>
        <w:t xml:space="preserve"> of skinning. </w:t>
      </w:r>
      <w:r>
        <w:rPr>
          <w:sz w:val="24"/>
          <w:szCs w:val="24"/>
        </w:rPr>
        <w:t xml:space="preserve">Cattle skins are removed on corrugated plates or special spreaders in three successive positions of the carcasses: horizontal, semi-vertical and vertical. After separating the head, the carcass is lowered to the floor by a winch, laid on its </w:t>
      </w:r>
      <w:r>
        <w:rPr>
          <w:sz w:val="24"/>
          <w:szCs w:val="24"/>
        </w:rPr>
        <w:t>back towards the winch spreader and strengthened in a horizontal position with special support pads.</w:t>
      </w:r>
    </w:p>
    <w:p w14:paraId="18F49340" w14:textId="77777777" w:rsidR="00C02AFE" w:rsidRDefault="005E3C64">
      <w:pPr>
        <w:spacing w:after="0" w:line="240" w:lineRule="auto"/>
        <w:ind w:firstLine="566"/>
        <w:jc w:val="both"/>
        <w:rPr>
          <w:sz w:val="24"/>
          <w:szCs w:val="24"/>
        </w:rPr>
      </w:pPr>
      <w:r>
        <w:rPr>
          <w:sz w:val="24"/>
          <w:szCs w:val="24"/>
        </w:rPr>
        <w:t>First, the worker skins the front and hind limbs, then breaks them at the carpal and fetlock joints; whitens the skin in the area of the udder or scrotum a</w:t>
      </w:r>
      <w:r>
        <w:rPr>
          <w:sz w:val="24"/>
          <w:szCs w:val="24"/>
        </w:rPr>
        <w:t>nd groin, cuts along the white line of the abdomen (without damaging the abdominal muscles) and at the same time separates the left edge of the skin (from the left side) from the muscles to a width of 4-5 cm along the entire length of the cut. The worker t</w:t>
      </w:r>
      <w:r>
        <w:rPr>
          <w:sz w:val="24"/>
          <w:szCs w:val="24"/>
        </w:rPr>
        <w:t>hen removes the skin from the sides until the longitudinal muscles (magpie meat) on the inside of the groin and thigh are completely exposed.</w:t>
      </w:r>
    </w:p>
    <w:p w14:paraId="79C1B6F8" w14:textId="77777777" w:rsidR="00C02AFE" w:rsidRDefault="005E3C64">
      <w:pPr>
        <w:spacing w:after="0" w:line="240" w:lineRule="auto"/>
        <w:ind w:firstLine="566"/>
        <w:jc w:val="both"/>
        <w:rPr>
          <w:sz w:val="24"/>
          <w:szCs w:val="24"/>
        </w:rPr>
      </w:pPr>
      <w:r>
        <w:rPr>
          <w:sz w:val="24"/>
          <w:szCs w:val="24"/>
        </w:rPr>
        <w:t>The worker removes the skin from the neck: inserts a knife under the skin in the forearm area and leads towards th</w:t>
      </w:r>
      <w:r>
        <w:rPr>
          <w:sz w:val="24"/>
          <w:szCs w:val="24"/>
        </w:rPr>
        <w:t>e shoulder, separates the skin from the forearm, then from the front of the chest and from the neck to its upper part at the withers.</w:t>
      </w:r>
    </w:p>
    <w:p w14:paraId="17953531" w14:textId="77777777" w:rsidR="00C02AFE" w:rsidRDefault="005E3C64">
      <w:pPr>
        <w:spacing w:after="0" w:line="240" w:lineRule="auto"/>
        <w:ind w:firstLine="566"/>
        <w:jc w:val="both"/>
        <w:rPr>
          <w:sz w:val="24"/>
          <w:szCs w:val="24"/>
        </w:rPr>
      </w:pPr>
      <w:r>
        <w:rPr>
          <w:sz w:val="24"/>
          <w:szCs w:val="24"/>
        </w:rPr>
        <w:t>Next, he incises the muscles along the midline of the sternum and cartilage and, following the incision made, starting from the crown, saws (or cuts) the sternum with a saw (or cleaver). The cutting line (cut) must pass exactly along the midline of the ste</w:t>
      </w:r>
      <w:r>
        <w:rPr>
          <w:sz w:val="24"/>
          <w:szCs w:val="24"/>
        </w:rPr>
        <w:t>rnum, without violating the integrity of the internal organs.</w:t>
      </w:r>
    </w:p>
    <w:p w14:paraId="52265E42" w14:textId="77777777" w:rsidR="00C02AFE" w:rsidRDefault="005E3C64">
      <w:pPr>
        <w:spacing w:after="0" w:line="240" w:lineRule="auto"/>
        <w:ind w:firstLine="566"/>
        <w:jc w:val="both"/>
        <w:rPr>
          <w:sz w:val="24"/>
          <w:szCs w:val="24"/>
        </w:rPr>
      </w:pPr>
      <w:r>
        <w:rPr>
          <w:sz w:val="24"/>
          <w:szCs w:val="24"/>
        </w:rPr>
        <w:t>Upon completion of whitening and sawing of the sternum, the carcass is winched to a semi-vertical position for subsequent operations.</w:t>
      </w:r>
    </w:p>
    <w:p w14:paraId="24FAF26E" w14:textId="77777777" w:rsidR="00C02AFE" w:rsidRDefault="005E3C64">
      <w:pPr>
        <w:spacing w:after="0" w:line="240" w:lineRule="auto"/>
        <w:ind w:firstLine="570"/>
        <w:jc w:val="both"/>
        <w:rPr>
          <w:sz w:val="24"/>
          <w:szCs w:val="24"/>
        </w:rPr>
      </w:pPr>
      <w:r>
        <w:rPr>
          <w:sz w:val="24"/>
          <w:szCs w:val="24"/>
        </w:rPr>
        <w:t>Having pulled the skin away from the hock, the worker insert</w:t>
      </w:r>
      <w:r>
        <w:rPr>
          <w:sz w:val="24"/>
          <w:szCs w:val="24"/>
        </w:rPr>
        <w:t xml:space="preserve">s the knife with the tip down and moves it from top to bottom towards the ridge, separating the skin from the upper part of the thigh, then from the thigh to the foot. It is necessary to ensure that the film from the thigh does not separate along with the </w:t>
      </w:r>
      <w:r>
        <w:rPr>
          <w:sz w:val="24"/>
          <w:szCs w:val="24"/>
        </w:rPr>
        <w:t xml:space="preserve">skin. Next, he separates the skin from the side of the abdomen and the upper part of the back (sacrum). To do this, the worker pulls the skin upward, inserts the knife with the tip upward and leads it towards the root of the tail, separating the skin from </w:t>
      </w:r>
      <w:r>
        <w:rPr>
          <w:sz w:val="24"/>
          <w:szCs w:val="24"/>
        </w:rPr>
        <w:t>the side of the abdomen and back to the spinal column. The skin from the sides up to half of the carcass (up to the lumbar vertebrae) begins to be removed from the foot the knife is inserted between the skin and the film and moved towards the shoulder blad</w:t>
      </w:r>
      <w:r>
        <w:rPr>
          <w:sz w:val="24"/>
          <w:szCs w:val="24"/>
        </w:rPr>
        <w:t>e.</w:t>
      </w:r>
    </w:p>
    <w:p w14:paraId="4A332161" w14:textId="77777777" w:rsidR="00C02AFE" w:rsidRDefault="005E3C64">
      <w:pPr>
        <w:spacing w:after="0" w:line="240" w:lineRule="auto"/>
        <w:ind w:firstLine="570"/>
        <w:jc w:val="both"/>
        <w:rPr>
          <w:sz w:val="24"/>
          <w:szCs w:val="24"/>
        </w:rPr>
      </w:pPr>
      <w:r>
        <w:rPr>
          <w:sz w:val="24"/>
          <w:szCs w:val="24"/>
        </w:rPr>
        <w:t xml:space="preserve">When sealing the tail, the worker makes a longitudinal cut in the skin along the underside of the tail to its root, seals the skin around the root of the tail, and then with </w:t>
      </w:r>
      <w:r>
        <w:rPr>
          <w:sz w:val="24"/>
          <w:szCs w:val="24"/>
        </w:rPr>
        <w:lastRenderedPageBreak/>
        <w:t>a sharp jerk pulls the tail out of the skin. Then he cuts the passage with a cr</w:t>
      </w:r>
      <w:r>
        <w:rPr>
          <w:sz w:val="24"/>
          <w:szCs w:val="24"/>
        </w:rPr>
        <w:t>own to a width of 4-5 cm from the walls of the pelvic bone, while cuts to the bladder and passage are not allowed.</w:t>
      </w:r>
    </w:p>
    <w:p w14:paraId="269461A7" w14:textId="77777777" w:rsidR="00C02AFE" w:rsidRDefault="005E3C64">
      <w:pPr>
        <w:spacing w:after="0" w:line="240" w:lineRule="auto"/>
        <w:ind w:firstLine="570"/>
        <w:jc w:val="both"/>
        <w:rPr>
          <w:sz w:val="24"/>
          <w:szCs w:val="24"/>
        </w:rPr>
      </w:pPr>
      <w:r>
        <w:rPr>
          <w:sz w:val="24"/>
          <w:szCs w:val="24"/>
        </w:rPr>
        <w:t>The carcass is raised to its full height and the skin is torn off from the carcass, cutting off the fastening ligaments.</w:t>
      </w:r>
    </w:p>
    <w:p w14:paraId="25730E39" w14:textId="77777777" w:rsidR="00C02AFE" w:rsidRDefault="005E3C64">
      <w:pPr>
        <w:spacing w:after="0" w:line="240" w:lineRule="auto"/>
        <w:ind w:firstLine="566"/>
        <w:jc w:val="both"/>
        <w:rPr>
          <w:sz w:val="24"/>
          <w:szCs w:val="24"/>
        </w:rPr>
      </w:pPr>
      <w:r>
        <w:rPr>
          <w:sz w:val="24"/>
          <w:szCs w:val="24"/>
        </w:rPr>
        <w:t>Workers engaged in w</w:t>
      </w:r>
      <w:r>
        <w:rPr>
          <w:sz w:val="24"/>
          <w:szCs w:val="24"/>
        </w:rPr>
        <w:t>hitening and skinning operations must sanitise tools, hands and clothing during work, for which workplaces must be equipped with hot and cold water devices.</w:t>
      </w:r>
    </w:p>
    <w:p w14:paraId="49F57048" w14:textId="77777777" w:rsidR="00C02AFE" w:rsidRDefault="005E3C64">
      <w:pPr>
        <w:spacing w:after="0" w:line="240" w:lineRule="auto"/>
        <w:ind w:firstLine="566"/>
        <w:jc w:val="both"/>
        <w:rPr>
          <w:sz w:val="24"/>
          <w:szCs w:val="24"/>
        </w:rPr>
      </w:pPr>
      <w:r>
        <w:rPr>
          <w:b/>
          <w:i/>
          <w:sz w:val="24"/>
          <w:szCs w:val="24"/>
        </w:rPr>
        <w:t xml:space="preserve">Removing the entrails (gutting) </w:t>
      </w:r>
      <w:r>
        <w:rPr>
          <w:sz w:val="24"/>
          <w:szCs w:val="24"/>
        </w:rPr>
        <w:t>requires preparatory operations (removing the genitals, udders in c</w:t>
      </w:r>
      <w:r>
        <w:rPr>
          <w:sz w:val="24"/>
          <w:szCs w:val="24"/>
        </w:rPr>
        <w:t>ows, ligating the rectum, cutting the pubic bones, sawing the sternum, etc.). The organs of the abdominal and thoracic cavities are removed almost simultaneously using special techniques through an incision in the abdominal wall along the white line of the</w:t>
      </w:r>
      <w:r>
        <w:rPr>
          <w:sz w:val="24"/>
          <w:szCs w:val="24"/>
        </w:rPr>
        <w:t xml:space="preserve"> abdomen, and the liver is removed through the hole formed after the incision of the sternum and the incision of the diaphragm.</w:t>
      </w:r>
    </w:p>
    <w:p w14:paraId="67E1503F" w14:textId="77777777" w:rsidR="00C02AFE" w:rsidRDefault="005E3C64">
      <w:pPr>
        <w:spacing w:after="0" w:line="240" w:lineRule="auto"/>
        <w:ind w:firstLine="566"/>
        <w:jc w:val="both"/>
        <w:rPr>
          <w:sz w:val="24"/>
          <w:szCs w:val="24"/>
        </w:rPr>
      </w:pPr>
      <w:r>
        <w:rPr>
          <w:b/>
          <w:i/>
          <w:sz w:val="24"/>
          <w:szCs w:val="24"/>
        </w:rPr>
        <w:t xml:space="preserve">Sawing up carcasses. </w:t>
      </w:r>
      <w:r>
        <w:rPr>
          <w:sz w:val="24"/>
          <w:szCs w:val="24"/>
        </w:rPr>
        <w:t>Carcasses are sawn down the spine into two longitudinal halves. Sawing is necessary for rapid cooling of ca</w:t>
      </w:r>
      <w:r>
        <w:rPr>
          <w:sz w:val="24"/>
          <w:szCs w:val="24"/>
        </w:rPr>
        <w:t>rcasses and the ease of transportation.</w:t>
      </w:r>
    </w:p>
    <w:p w14:paraId="49D075C6" w14:textId="77777777" w:rsidR="00C02AFE" w:rsidRDefault="005E3C64">
      <w:pPr>
        <w:spacing w:after="0" w:line="240" w:lineRule="auto"/>
        <w:ind w:firstLine="566"/>
        <w:jc w:val="both"/>
        <w:rPr>
          <w:sz w:val="24"/>
          <w:szCs w:val="24"/>
        </w:rPr>
      </w:pPr>
      <w:r>
        <w:rPr>
          <w:sz w:val="24"/>
          <w:szCs w:val="24"/>
        </w:rPr>
        <w:t>Before sawing along the spine, a deep incision is made into the muscles with a knife, capturing the muscles of the thoracic and cervical vertebrae. The spine is cut along the incision so that the vertebral bodies are</w:t>
      </w:r>
      <w:r>
        <w:rPr>
          <w:sz w:val="24"/>
          <w:szCs w:val="24"/>
        </w:rPr>
        <w:t xml:space="preserve"> divided in half; the cut should pass along the very edge of the spinal canal, without touching the brain, approximately 7 - 8 mm to the right from the midline of the spine. First, the sacrum is sawed, then the lumbar, thoracic and cervical vertebrae. The </w:t>
      </w:r>
      <w:r>
        <w:rPr>
          <w:sz w:val="24"/>
          <w:szCs w:val="24"/>
        </w:rPr>
        <w:t>pressure on the saw blade should be moderate and uniform in order to prevent a zigzag cut.</w:t>
      </w:r>
    </w:p>
    <w:p w14:paraId="5D43148E" w14:textId="77777777" w:rsidR="00C02AFE" w:rsidRDefault="005E3C64">
      <w:pPr>
        <w:spacing w:after="0" w:line="240" w:lineRule="auto"/>
        <w:ind w:firstLine="566"/>
        <w:jc w:val="both"/>
        <w:rPr>
          <w:sz w:val="24"/>
          <w:szCs w:val="24"/>
        </w:rPr>
      </w:pPr>
      <w:r>
        <w:rPr>
          <w:b/>
          <w:i/>
          <w:sz w:val="24"/>
          <w:szCs w:val="24"/>
        </w:rPr>
        <w:t>Cleaning carcasses.</w:t>
      </w:r>
      <w:r>
        <w:rPr>
          <w:sz w:val="24"/>
          <w:szCs w:val="24"/>
        </w:rPr>
        <w:t xml:space="preserve"> To give the half-carcasses a marketable appearance, cleaning is carried out. When dry stripping, the following operations are performed: remove p</w:t>
      </w:r>
      <w:r>
        <w:rPr>
          <w:sz w:val="24"/>
          <w:szCs w:val="24"/>
        </w:rPr>
        <w:t>ossible abscesses and bruises from half-carcasses; the meat and bone tail is separated; collect internal and kidney fat (together with the kidneys); the spinal cord is removed.</w:t>
      </w:r>
    </w:p>
    <w:p w14:paraId="71786D71" w14:textId="77777777" w:rsidR="00C02AFE" w:rsidRDefault="005E3C64">
      <w:pPr>
        <w:spacing w:after="0" w:line="240" w:lineRule="auto"/>
        <w:ind w:firstLine="566"/>
        <w:jc w:val="both"/>
        <w:rPr>
          <w:sz w:val="24"/>
          <w:szCs w:val="24"/>
        </w:rPr>
      </w:pPr>
      <w:r>
        <w:rPr>
          <w:sz w:val="24"/>
          <w:szCs w:val="24"/>
        </w:rPr>
        <w:t>If necessary, the carcass is washed. After washing, the half-carcasses are plac</w:t>
      </w:r>
      <w:r>
        <w:rPr>
          <w:sz w:val="24"/>
          <w:szCs w:val="24"/>
        </w:rPr>
        <w:t>ed in special chambers for drying at a temperature of 4 C.</w:t>
      </w:r>
    </w:p>
    <w:p w14:paraId="340B6A6F" w14:textId="77777777" w:rsidR="00C02AFE" w:rsidRDefault="005E3C64">
      <w:pPr>
        <w:spacing w:after="0" w:line="240" w:lineRule="auto"/>
        <w:ind w:firstLine="566"/>
        <w:jc w:val="both"/>
        <w:rPr>
          <w:sz w:val="24"/>
          <w:szCs w:val="24"/>
        </w:rPr>
      </w:pPr>
      <w:r>
        <w:rPr>
          <w:sz w:val="24"/>
          <w:szCs w:val="24"/>
        </w:rPr>
        <w:t>Carcasses with trimmings and subcutaneous fat stripping of more than 15% of the entire surface are classified as non-standard, they cannot be sold, and they are processed in the workshops of the en</w:t>
      </w:r>
      <w:r>
        <w:rPr>
          <w:sz w:val="24"/>
          <w:szCs w:val="24"/>
        </w:rPr>
        <w:t>terprise.</w:t>
      </w:r>
    </w:p>
    <w:p w14:paraId="34FEEAD5" w14:textId="77777777" w:rsidR="00C02AFE" w:rsidRDefault="005E3C64">
      <w:pPr>
        <w:spacing w:after="0" w:line="240" w:lineRule="auto"/>
        <w:ind w:firstLine="566"/>
        <w:jc w:val="both"/>
        <w:rPr>
          <w:sz w:val="24"/>
          <w:szCs w:val="24"/>
        </w:rPr>
      </w:pPr>
      <w:r>
        <w:rPr>
          <w:b/>
          <w:i/>
          <w:sz w:val="24"/>
          <w:szCs w:val="24"/>
        </w:rPr>
        <w:t>Branding of carcasses.</w:t>
      </w:r>
      <w:r>
        <w:rPr>
          <w:sz w:val="24"/>
          <w:szCs w:val="24"/>
        </w:rPr>
        <w:t xml:space="preserve"> After completing all the technological operations associated with the production of half-carcasses, the final stage is the commercial assessment of the resulting products. The commodity assessment involves branding the carc</w:t>
      </w:r>
      <w:r>
        <w:rPr>
          <w:sz w:val="24"/>
          <w:szCs w:val="24"/>
        </w:rPr>
        <w:t>asses and weighing them. The carcass branding is carried out in accordance with the current regulations. After branding, the carcasses are weighed to determine pair weight. Next, a plumb invoice is printed, which is the main document in the relationship be</w:t>
      </w:r>
      <w:r>
        <w:rPr>
          <w:sz w:val="24"/>
          <w:szCs w:val="24"/>
        </w:rPr>
        <w:t>tween the receiver and the livestock deliverer.</w:t>
      </w:r>
    </w:p>
    <w:p w14:paraId="3283C44C" w14:textId="77777777" w:rsidR="00C02AFE" w:rsidRDefault="005E3C64">
      <w:pPr>
        <w:spacing w:after="0" w:line="240" w:lineRule="auto"/>
        <w:jc w:val="center"/>
        <w:rPr>
          <w:sz w:val="24"/>
          <w:szCs w:val="24"/>
        </w:rPr>
      </w:pPr>
      <w:r>
        <w:rPr>
          <w:noProof/>
          <w:sz w:val="24"/>
          <w:szCs w:val="24"/>
        </w:rPr>
        <w:lastRenderedPageBreak/>
        <w:drawing>
          <wp:inline distT="114300" distB="114300" distL="114300" distR="114300" wp14:anchorId="1D7EB17B" wp14:editId="206B73BB">
            <wp:extent cx="5294325" cy="3267075"/>
            <wp:effectExtent l="0" t="0" r="0" b="0"/>
            <wp:docPr id="216"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40"/>
                    <a:srcRect l="2994"/>
                    <a:stretch>
                      <a:fillRect/>
                    </a:stretch>
                  </pic:blipFill>
                  <pic:spPr>
                    <a:xfrm>
                      <a:off x="0" y="0"/>
                      <a:ext cx="5294325" cy="3267075"/>
                    </a:xfrm>
                    <a:prstGeom prst="rect">
                      <a:avLst/>
                    </a:prstGeom>
                    <a:ln/>
                  </pic:spPr>
                </pic:pic>
              </a:graphicData>
            </a:graphic>
          </wp:inline>
        </w:drawing>
      </w:r>
    </w:p>
    <w:p w14:paraId="040E6610" w14:textId="77777777" w:rsidR="00C02AFE" w:rsidRDefault="005E3C64">
      <w:pPr>
        <w:spacing w:after="0" w:line="240" w:lineRule="auto"/>
        <w:jc w:val="center"/>
        <w:rPr>
          <w:sz w:val="16"/>
          <w:szCs w:val="16"/>
        </w:rPr>
      </w:pPr>
      <w:r>
        <w:rPr>
          <w:b/>
          <w:sz w:val="24"/>
          <w:szCs w:val="24"/>
        </w:rPr>
        <w:t xml:space="preserve">Figure 3.2. Beef meat production process stages </w:t>
      </w:r>
      <w:hyperlink r:id="rId41">
        <w:r>
          <w:rPr>
            <w:color w:val="1155CC"/>
            <w:sz w:val="16"/>
            <w:szCs w:val="16"/>
            <w:u w:val="single"/>
          </w:rPr>
          <w:t>https://www.alamy.com/beef-production-on-meat-factory-infographic-process-vector-illustration-cartoon-info-education-poster-with-automated-processing-line-from</w:t>
        </w:r>
        <w:r>
          <w:rPr>
            <w:color w:val="1155CC"/>
            <w:sz w:val="16"/>
            <w:szCs w:val="16"/>
            <w:u w:val="single"/>
          </w:rPr>
          <w:t>-cutting-sorting-packaging-farm-meat-products-technology-image389015426.html</w:t>
        </w:r>
      </w:hyperlink>
    </w:p>
    <w:p w14:paraId="376E2E1C" w14:textId="77777777" w:rsidR="00C02AFE" w:rsidRDefault="00C02AFE">
      <w:pPr>
        <w:spacing w:after="0" w:line="240" w:lineRule="auto"/>
        <w:ind w:firstLine="566"/>
        <w:jc w:val="both"/>
        <w:rPr>
          <w:b/>
          <w:sz w:val="24"/>
          <w:szCs w:val="24"/>
        </w:rPr>
      </w:pPr>
    </w:p>
    <w:p w14:paraId="18EBA7CA" w14:textId="77777777" w:rsidR="00C02AFE" w:rsidRDefault="005E3C64">
      <w:pPr>
        <w:spacing w:after="0" w:line="240" w:lineRule="auto"/>
        <w:ind w:firstLine="566"/>
        <w:jc w:val="both"/>
        <w:rPr>
          <w:sz w:val="24"/>
          <w:szCs w:val="24"/>
        </w:rPr>
      </w:pPr>
      <w:r>
        <w:rPr>
          <w:b/>
          <w:sz w:val="24"/>
          <w:szCs w:val="24"/>
        </w:rPr>
        <w:t>Pig slaughter technology</w:t>
      </w:r>
    </w:p>
    <w:p w14:paraId="2390AC07" w14:textId="77777777" w:rsidR="00C02AFE" w:rsidRDefault="005E3C64">
      <w:pPr>
        <w:spacing w:after="0" w:line="240" w:lineRule="auto"/>
        <w:ind w:firstLine="566"/>
        <w:jc w:val="both"/>
        <w:rPr>
          <w:sz w:val="24"/>
          <w:szCs w:val="24"/>
        </w:rPr>
      </w:pPr>
      <w:r>
        <w:rPr>
          <w:b/>
          <w:i/>
          <w:sz w:val="24"/>
          <w:szCs w:val="24"/>
        </w:rPr>
        <w:t xml:space="preserve">Stunning pigs </w:t>
      </w:r>
      <w:r>
        <w:rPr>
          <w:b/>
          <w:i/>
          <w:sz w:val="24"/>
          <w:szCs w:val="24"/>
          <w:u w:val="single"/>
        </w:rPr>
        <w:t>with electric shock.</w:t>
      </w:r>
      <w:r>
        <w:rPr>
          <w:b/>
          <w:i/>
          <w:sz w:val="24"/>
          <w:szCs w:val="24"/>
        </w:rPr>
        <w:t xml:space="preserve"> </w:t>
      </w:r>
      <w:r>
        <w:rPr>
          <w:sz w:val="24"/>
          <w:szCs w:val="24"/>
        </w:rPr>
        <w:t>Pigs are stunned with high or industrial frequency electric current. Before stunning, they are fixed on special conveyors or using other devices. Boxes are also used.</w:t>
      </w:r>
    </w:p>
    <w:p w14:paraId="00245280" w14:textId="77777777" w:rsidR="00C02AFE" w:rsidRDefault="005E3C64">
      <w:pPr>
        <w:spacing w:after="0" w:line="240" w:lineRule="auto"/>
        <w:ind w:firstLine="566"/>
        <w:jc w:val="both"/>
        <w:rPr>
          <w:sz w:val="24"/>
          <w:szCs w:val="24"/>
        </w:rPr>
      </w:pPr>
      <w:r>
        <w:rPr>
          <w:sz w:val="24"/>
          <w:szCs w:val="24"/>
        </w:rPr>
        <w:t>Pigs are stunned with industrial frequency current using a single-horn stack, which is pl</w:t>
      </w:r>
      <w:r>
        <w:rPr>
          <w:sz w:val="24"/>
          <w:szCs w:val="24"/>
        </w:rPr>
        <w:t>aced on the back of the head. The second contact is the floor. Electric current voltage is 65-100 V, frequency 50 Hz, duration of exposure 6-8 s.</w:t>
      </w:r>
    </w:p>
    <w:p w14:paraId="0C7DB6B2" w14:textId="77777777" w:rsidR="00C02AFE" w:rsidRDefault="005E3C64">
      <w:pPr>
        <w:spacing w:after="0" w:line="240" w:lineRule="auto"/>
        <w:ind w:firstLine="566"/>
        <w:jc w:val="both"/>
        <w:rPr>
          <w:sz w:val="24"/>
          <w:szCs w:val="24"/>
        </w:rPr>
      </w:pPr>
      <w:r>
        <w:rPr>
          <w:sz w:val="24"/>
          <w:szCs w:val="24"/>
        </w:rPr>
        <w:t>In low-power meat processing plants, it is advisable to stun pigs using a special electric needle mounted toge</w:t>
      </w:r>
      <w:r>
        <w:rPr>
          <w:sz w:val="24"/>
          <w:szCs w:val="24"/>
        </w:rPr>
        <w:t>ther with a 24 V power source. The needle is inserted into the muscles behind the ear and is not removed until food blood has been completely collected. The duration of the process is 45 s. To prevent convulsive muscle contractions and, as a result, haemor</w:t>
      </w:r>
      <w:r>
        <w:rPr>
          <w:sz w:val="24"/>
          <w:szCs w:val="24"/>
        </w:rPr>
        <w:t>rhages in the tissues, high-frequency current is used using the ФЭОС-У4 apparatus, voltage 200-250 V, frequency 2400 Hz, duration of exposure from 8 to 12 s.</w:t>
      </w:r>
    </w:p>
    <w:p w14:paraId="4DD67500" w14:textId="77777777" w:rsidR="00C02AFE" w:rsidRDefault="005E3C64">
      <w:pPr>
        <w:spacing w:after="0" w:line="240" w:lineRule="auto"/>
        <w:ind w:firstLine="566"/>
        <w:jc w:val="both"/>
        <w:rPr>
          <w:sz w:val="24"/>
          <w:szCs w:val="24"/>
        </w:rPr>
      </w:pPr>
      <w:r>
        <w:rPr>
          <w:sz w:val="24"/>
          <w:szCs w:val="24"/>
        </w:rPr>
        <w:t>At medium-power enterprises, electrical stunning of pigs is carried out in a carousel-type box. Th</w:t>
      </w:r>
      <w:r>
        <w:rPr>
          <w:sz w:val="24"/>
          <w:szCs w:val="24"/>
        </w:rPr>
        <w:t>e pigs are driven with an electric drive into the compartment, which is located at an angle to the box, and then directly into the box, where they are picked up by the rotating floor and the inner wall and fed under the panels with electrodes. The electrod</w:t>
      </w:r>
      <w:r>
        <w:rPr>
          <w:sz w:val="24"/>
          <w:szCs w:val="24"/>
        </w:rPr>
        <w:t>es have a free swing and are connected to the ФЭОС-У4 installation, which is mounted next to the drive on the ceiling of the box.</w:t>
      </w:r>
    </w:p>
    <w:p w14:paraId="37535AE8" w14:textId="77777777" w:rsidR="00C02AFE" w:rsidRDefault="005E3C64">
      <w:pPr>
        <w:spacing w:after="0" w:line="240" w:lineRule="auto"/>
        <w:ind w:firstLine="566"/>
        <w:jc w:val="both"/>
        <w:rPr>
          <w:sz w:val="24"/>
          <w:szCs w:val="24"/>
        </w:rPr>
      </w:pPr>
      <w:r>
        <w:rPr>
          <w:b/>
          <w:i/>
          <w:sz w:val="24"/>
          <w:szCs w:val="24"/>
        </w:rPr>
        <w:t xml:space="preserve">Stunning pigs </w:t>
      </w:r>
      <w:r>
        <w:rPr>
          <w:b/>
          <w:i/>
          <w:sz w:val="24"/>
          <w:szCs w:val="24"/>
          <w:u w:val="single"/>
        </w:rPr>
        <w:t>with a gas mixture.</w:t>
      </w:r>
      <w:r>
        <w:rPr>
          <w:b/>
          <w:i/>
          <w:sz w:val="24"/>
          <w:szCs w:val="24"/>
        </w:rPr>
        <w:t xml:space="preserve"> </w:t>
      </w:r>
      <w:r>
        <w:rPr>
          <w:sz w:val="24"/>
          <w:szCs w:val="24"/>
        </w:rPr>
        <w:t>The gas mixture consists of 65% carbon dioxide and 35% air. Stunning with a gas mixture is c</w:t>
      </w:r>
      <w:r>
        <w:rPr>
          <w:sz w:val="24"/>
          <w:szCs w:val="24"/>
        </w:rPr>
        <w:t xml:space="preserve">arried out in a sealed chamber for 45 s. Animals fall into deep sleep and remain motionless and relaxed for 1-3 minutes. During </w:t>
      </w:r>
      <w:r>
        <w:rPr>
          <w:sz w:val="24"/>
          <w:szCs w:val="24"/>
        </w:rPr>
        <w:lastRenderedPageBreak/>
        <w:t>this time, they are lifted onto the overhead track, slaughtered and bled. Stunning with carbon dioxide prevents muscle and pulmo</w:t>
      </w:r>
      <w:r>
        <w:rPr>
          <w:sz w:val="24"/>
          <w:szCs w:val="24"/>
        </w:rPr>
        <w:t>nary haemorrhages and makes it easier to scald and remove hair from pig carcasses. The use of CO</w:t>
      </w:r>
      <w:r>
        <w:rPr>
          <w:sz w:val="24"/>
          <w:szCs w:val="24"/>
          <w:vertAlign w:val="subscript"/>
        </w:rPr>
        <w:t>2</w:t>
      </w:r>
      <w:r>
        <w:rPr>
          <w:sz w:val="24"/>
          <w:szCs w:val="24"/>
        </w:rPr>
        <w:t xml:space="preserve"> for stunning pigs ensures a high degree of bleeding of carcasses. The blood yield during gas anaesthesia is 0.4% higher than during electrical stunning. Carbo</w:t>
      </w:r>
      <w:r>
        <w:rPr>
          <w:sz w:val="24"/>
          <w:szCs w:val="24"/>
        </w:rPr>
        <w:t>n dioxide consumption is 80 g per head.</w:t>
      </w:r>
    </w:p>
    <w:p w14:paraId="13D33FA4" w14:textId="77777777" w:rsidR="00C02AFE" w:rsidRDefault="005E3C64">
      <w:pPr>
        <w:spacing w:after="0" w:line="240" w:lineRule="auto"/>
        <w:ind w:firstLine="566"/>
        <w:jc w:val="both"/>
        <w:rPr>
          <w:sz w:val="24"/>
          <w:szCs w:val="24"/>
        </w:rPr>
      </w:pPr>
      <w:r>
        <w:rPr>
          <w:b/>
          <w:sz w:val="24"/>
          <w:szCs w:val="24"/>
        </w:rPr>
        <w:t xml:space="preserve">Processing of pigs with skinning. </w:t>
      </w:r>
      <w:r>
        <w:rPr>
          <w:sz w:val="24"/>
          <w:szCs w:val="24"/>
        </w:rPr>
        <w:t>Skinning pig carcasses is a more labour-intensive and complex operation than skinning other species.</w:t>
      </w:r>
    </w:p>
    <w:p w14:paraId="2A3D2363" w14:textId="77777777" w:rsidR="00C02AFE" w:rsidRDefault="005E3C64">
      <w:pPr>
        <w:spacing w:after="0" w:line="240" w:lineRule="auto"/>
        <w:ind w:firstLine="566"/>
        <w:jc w:val="both"/>
        <w:rPr>
          <w:sz w:val="24"/>
          <w:szCs w:val="24"/>
        </w:rPr>
      </w:pPr>
      <w:r>
        <w:rPr>
          <w:sz w:val="24"/>
          <w:szCs w:val="24"/>
        </w:rPr>
        <w:t>A high-quality pork carcass is characterised by a relatively smooth surface, without fat snags formed when skinning. Snatches, which deteriorate the quality and presentation of carcasses, are formed in most cases on the loin and flank, less often in the lu</w:t>
      </w:r>
      <w:r>
        <w:rPr>
          <w:sz w:val="24"/>
          <w:szCs w:val="24"/>
        </w:rPr>
        <w:t>mbar region and ham. The area of the grabs is regulated by the standard.</w:t>
      </w:r>
    </w:p>
    <w:p w14:paraId="06835846" w14:textId="77777777" w:rsidR="00C02AFE" w:rsidRDefault="005E3C64">
      <w:pPr>
        <w:spacing w:after="0" w:line="240" w:lineRule="auto"/>
        <w:ind w:firstLine="566"/>
        <w:jc w:val="both"/>
        <w:rPr>
          <w:sz w:val="24"/>
          <w:szCs w:val="24"/>
        </w:rPr>
      </w:pPr>
      <w:r>
        <w:rPr>
          <w:sz w:val="24"/>
          <w:szCs w:val="24"/>
        </w:rPr>
        <w:t xml:space="preserve">The reason for the large number of fat snatches on carcasses of the fatty category is the low strength properties of fat. The subcutaneous tissue of pigs is of considerable thickness </w:t>
      </w:r>
      <w:r>
        <w:rPr>
          <w:sz w:val="24"/>
          <w:szCs w:val="24"/>
        </w:rPr>
        <w:t>and filled with fatty deposits, so when harvesting, the skin must be separated directly from the subcutaneous fat. Fat cuts on the skin also remain because this is facilitated by the very structure of the inner layers of the dermis, which have many depress</w:t>
      </w:r>
      <w:r>
        <w:rPr>
          <w:sz w:val="24"/>
          <w:szCs w:val="24"/>
        </w:rPr>
        <w:t>ions filled with fat, which cannot be separated from the dermis.</w:t>
      </w:r>
    </w:p>
    <w:p w14:paraId="77DE1798" w14:textId="77777777" w:rsidR="00C02AFE" w:rsidRDefault="005E3C64">
      <w:pPr>
        <w:spacing w:after="0" w:line="240" w:lineRule="auto"/>
        <w:ind w:firstLine="566"/>
        <w:jc w:val="both"/>
        <w:rPr>
          <w:b/>
          <w:sz w:val="24"/>
          <w:szCs w:val="24"/>
        </w:rPr>
      </w:pPr>
      <w:r>
        <w:rPr>
          <w:sz w:val="24"/>
          <w:szCs w:val="24"/>
        </w:rPr>
        <w:t>The quality of skinning from pig carcasses is greatly influenced by the structure of subcutaneous fat, which depends on the breed of pigs, the nature of fattening and other characteristics of</w:t>
      </w:r>
      <w:r>
        <w:rPr>
          <w:sz w:val="24"/>
          <w:szCs w:val="24"/>
        </w:rPr>
        <w:t xml:space="preserve"> the animals.</w:t>
      </w:r>
    </w:p>
    <w:p w14:paraId="1E3C1BD4" w14:textId="77777777" w:rsidR="00C02AFE" w:rsidRDefault="005E3C64">
      <w:pPr>
        <w:spacing w:after="0" w:line="240" w:lineRule="auto"/>
        <w:ind w:firstLine="566"/>
        <w:jc w:val="both"/>
        <w:rPr>
          <w:sz w:val="24"/>
          <w:szCs w:val="24"/>
        </w:rPr>
      </w:pPr>
      <w:r>
        <w:rPr>
          <w:sz w:val="24"/>
          <w:szCs w:val="24"/>
        </w:rPr>
        <w:t>The fat slits in the whitening area are usually 2-3 times larger than in the mechanical shooting area, so reducing the whitening area when removing skins from pork carcasses will help reduce fat loss in the form of slits and improve the marke</w:t>
      </w:r>
      <w:r>
        <w:rPr>
          <w:sz w:val="24"/>
          <w:szCs w:val="24"/>
        </w:rPr>
        <w:t>table appearance of the carcasses. When removing skins, it is necessary to improve the quality of manual whitening, preventing fat from cutting into the skin.</w:t>
      </w:r>
    </w:p>
    <w:p w14:paraId="0304665E" w14:textId="77777777" w:rsidR="00C02AFE" w:rsidRDefault="005E3C64">
      <w:pPr>
        <w:spacing w:after="0" w:line="240" w:lineRule="auto"/>
        <w:ind w:firstLine="566"/>
        <w:jc w:val="both"/>
        <w:rPr>
          <w:sz w:val="24"/>
          <w:szCs w:val="24"/>
        </w:rPr>
      </w:pPr>
      <w:r>
        <w:rPr>
          <w:sz w:val="24"/>
          <w:szCs w:val="24"/>
        </w:rPr>
        <w:t xml:space="preserve">Blowing carcasses with compressed air. Before skinning, carcasses are blown with compressed air. </w:t>
      </w:r>
      <w:r>
        <w:rPr>
          <w:sz w:val="24"/>
          <w:szCs w:val="24"/>
        </w:rPr>
        <w:t xml:space="preserve">At the same time, the carcass swells, the skin stretches, and the folds straighten. This helps to reduce the loss of fat and meat from the carcass, damage to the skins, and facilitates the work of workers due to the weakening of the connection of the skin </w:t>
      </w:r>
      <w:r>
        <w:rPr>
          <w:sz w:val="24"/>
          <w:szCs w:val="24"/>
        </w:rPr>
        <w:t>with the surface layer of the carcass.</w:t>
      </w:r>
    </w:p>
    <w:p w14:paraId="5AD7C929" w14:textId="77777777" w:rsidR="00C02AFE" w:rsidRDefault="005E3C64">
      <w:pPr>
        <w:spacing w:after="0" w:line="240" w:lineRule="auto"/>
        <w:ind w:firstLine="566"/>
        <w:jc w:val="both"/>
        <w:rPr>
          <w:sz w:val="24"/>
          <w:szCs w:val="24"/>
        </w:rPr>
      </w:pPr>
      <w:r>
        <w:rPr>
          <w:b/>
          <w:sz w:val="24"/>
          <w:szCs w:val="24"/>
        </w:rPr>
        <w:t xml:space="preserve">Processing of pork carcasses with skin. </w:t>
      </w:r>
      <w:r>
        <w:rPr>
          <w:sz w:val="24"/>
          <w:szCs w:val="24"/>
        </w:rPr>
        <w:t>Pork carcasses are lifted onto the bleeding path, washed, some of the side and back bristles are removed manually or using electric shearing machines and sent for scalding.</w:t>
      </w:r>
    </w:p>
    <w:p w14:paraId="234D1FC3" w14:textId="77777777" w:rsidR="00C02AFE" w:rsidRDefault="005E3C64">
      <w:pPr>
        <w:spacing w:after="0" w:line="240" w:lineRule="auto"/>
        <w:ind w:firstLine="566"/>
        <w:jc w:val="both"/>
        <w:rPr>
          <w:sz w:val="24"/>
          <w:szCs w:val="24"/>
        </w:rPr>
      </w:pPr>
      <w:r>
        <w:rPr>
          <w:sz w:val="24"/>
          <w:szCs w:val="24"/>
        </w:rPr>
        <w:t>When</w:t>
      </w:r>
      <w:r>
        <w:rPr>
          <w:sz w:val="24"/>
          <w:szCs w:val="24"/>
        </w:rPr>
        <w:t xml:space="preserve"> scalding carcasses by immersion, the lungs fill with water, their volume increases, the colour changes, as a result of which their quality, as well as the quality of the carcasses, decreases. Microbial contamination of pork carcasses through scalding wate</w:t>
      </w:r>
      <w:r>
        <w:rPr>
          <w:sz w:val="24"/>
          <w:szCs w:val="24"/>
        </w:rPr>
        <w:t xml:space="preserve">r can be significant. This is avoided by packing or ligating the windpipe. Ligation of the trachea of adult pigs is difficult due to the fact that the cartilaginous rings of the windpipe become rigid with age. A rubber stopper on an aluminium base is also </w:t>
      </w:r>
      <w:r>
        <w:rPr>
          <w:sz w:val="24"/>
          <w:szCs w:val="24"/>
        </w:rPr>
        <w:t>used for tamponing. The stopper is inserted into the windpipe before the carcass is immersed in the scalding vat, which prevents water from entering the lungs. At the end of the scalding, the cork is removed and used again.</w:t>
      </w:r>
    </w:p>
    <w:p w14:paraId="60C83B9A" w14:textId="77777777" w:rsidR="00C02AFE" w:rsidRDefault="005E3C64">
      <w:pPr>
        <w:spacing w:after="0" w:line="240" w:lineRule="auto"/>
        <w:ind w:firstLine="566"/>
        <w:jc w:val="both"/>
        <w:rPr>
          <w:sz w:val="24"/>
          <w:szCs w:val="24"/>
        </w:rPr>
      </w:pPr>
      <w:r>
        <w:rPr>
          <w:sz w:val="24"/>
          <w:szCs w:val="24"/>
        </w:rPr>
        <w:lastRenderedPageBreak/>
        <w:t>To prevent hot water from enteri</w:t>
      </w:r>
      <w:r>
        <w:rPr>
          <w:sz w:val="24"/>
          <w:szCs w:val="24"/>
        </w:rPr>
        <w:t>ng the lungs, the method of filling the chest cavity with compressed air before scalding is used. It is advisable to frequently (at least once per shift) replace the water in the steaming tank, or clean it.</w:t>
      </w:r>
    </w:p>
    <w:p w14:paraId="7CA372E3" w14:textId="77777777" w:rsidR="00C02AFE" w:rsidRDefault="005E3C64">
      <w:pPr>
        <w:spacing w:after="0" w:line="240" w:lineRule="auto"/>
        <w:ind w:firstLine="566"/>
        <w:jc w:val="both"/>
        <w:rPr>
          <w:b/>
          <w:sz w:val="24"/>
          <w:szCs w:val="24"/>
        </w:rPr>
      </w:pPr>
      <w:r>
        <w:rPr>
          <w:sz w:val="24"/>
          <w:szCs w:val="24"/>
        </w:rPr>
        <w:t>The main importance for the quality of scalding a</w:t>
      </w:r>
      <w:r>
        <w:rPr>
          <w:sz w:val="24"/>
          <w:szCs w:val="24"/>
        </w:rPr>
        <w:t>nd subsequent cleaning of pork carcasses on a scraping machine is compliance with scalding regimes - temperature and duration.</w:t>
      </w:r>
    </w:p>
    <w:p w14:paraId="257B568B" w14:textId="77777777" w:rsidR="00C02AFE" w:rsidRDefault="005E3C64">
      <w:pPr>
        <w:spacing w:after="0" w:line="240" w:lineRule="auto"/>
        <w:ind w:firstLine="566"/>
        <w:jc w:val="both"/>
        <w:rPr>
          <w:sz w:val="24"/>
          <w:szCs w:val="24"/>
        </w:rPr>
      </w:pPr>
      <w:r>
        <w:rPr>
          <w:sz w:val="24"/>
          <w:szCs w:val="24"/>
        </w:rPr>
        <w:t>Pork carcasses are scalded at a water temperature of 63-65 °C for 3-5 minutes, depending on the pig breed, weight, type of fatten</w:t>
      </w:r>
      <w:r>
        <w:rPr>
          <w:sz w:val="24"/>
          <w:szCs w:val="24"/>
        </w:rPr>
        <w:t>ing, age and other factors. When scalded, the top layer of the skin (epidermis) softens and the bristle bulb comes out of the hair follicle more easily.</w:t>
      </w:r>
    </w:p>
    <w:p w14:paraId="07B3D184" w14:textId="77777777" w:rsidR="00C02AFE" w:rsidRDefault="005E3C64">
      <w:pPr>
        <w:spacing w:after="0" w:line="240" w:lineRule="auto"/>
        <w:ind w:firstLine="566"/>
        <w:jc w:val="both"/>
        <w:rPr>
          <w:b/>
          <w:sz w:val="24"/>
          <w:szCs w:val="24"/>
        </w:rPr>
      </w:pPr>
      <w:r>
        <w:rPr>
          <w:b/>
          <w:sz w:val="24"/>
          <w:szCs w:val="24"/>
        </w:rPr>
        <w:t>Processing of pork carcasses using the cutting method.</w:t>
      </w:r>
    </w:p>
    <w:p w14:paraId="18795F37" w14:textId="77777777" w:rsidR="00C02AFE" w:rsidRDefault="005E3C64">
      <w:pPr>
        <w:spacing w:after="0" w:line="240" w:lineRule="auto"/>
        <w:ind w:firstLine="566"/>
        <w:jc w:val="both"/>
        <w:rPr>
          <w:sz w:val="24"/>
          <w:szCs w:val="24"/>
        </w:rPr>
      </w:pPr>
      <w:r>
        <w:rPr>
          <w:sz w:val="24"/>
          <w:szCs w:val="24"/>
        </w:rPr>
        <w:t>Cropping is a combined method of processing pork</w:t>
      </w:r>
      <w:r>
        <w:rPr>
          <w:sz w:val="24"/>
          <w:szCs w:val="24"/>
        </w:rPr>
        <w:t xml:space="preserve"> carcasses, when the most valuable part of the skin (removed from the dorsal and side surface of the carcass) is used in tanning. The skin remains on the rest of the carcass; bristles, small hair, fluff and epidermis are removed from it.</w:t>
      </w:r>
    </w:p>
    <w:p w14:paraId="0346858B" w14:textId="77777777" w:rsidR="00C02AFE" w:rsidRDefault="005E3C64">
      <w:pPr>
        <w:spacing w:after="0" w:line="240" w:lineRule="auto"/>
        <w:ind w:firstLine="566"/>
        <w:jc w:val="both"/>
        <w:rPr>
          <w:sz w:val="24"/>
          <w:szCs w:val="24"/>
        </w:rPr>
      </w:pPr>
      <w:r>
        <w:rPr>
          <w:b/>
          <w:i/>
          <w:sz w:val="24"/>
          <w:szCs w:val="24"/>
        </w:rPr>
        <w:t>Preparing pork car</w:t>
      </w:r>
      <w:r>
        <w:rPr>
          <w:b/>
          <w:i/>
          <w:sz w:val="24"/>
          <w:szCs w:val="24"/>
        </w:rPr>
        <w:t xml:space="preserve">casses for scalding. </w:t>
      </w:r>
      <w:r>
        <w:rPr>
          <w:sz w:val="24"/>
          <w:szCs w:val="24"/>
        </w:rPr>
        <w:t>After washing, to prevent contamination of the lungs with water from the scalding vat, compressed air is blown into the chest cavity of the pork carcasses.</w:t>
      </w:r>
    </w:p>
    <w:p w14:paraId="437DE0B1" w14:textId="77777777" w:rsidR="00C02AFE" w:rsidRDefault="005E3C64">
      <w:pPr>
        <w:spacing w:after="0" w:line="240" w:lineRule="auto"/>
        <w:ind w:firstLine="566"/>
        <w:jc w:val="both"/>
        <w:rPr>
          <w:sz w:val="24"/>
          <w:szCs w:val="24"/>
        </w:rPr>
      </w:pPr>
      <w:r>
        <w:rPr>
          <w:sz w:val="24"/>
          <w:szCs w:val="24"/>
        </w:rPr>
        <w:t xml:space="preserve">For pressurisation, compressed air with a pressure of 0.3-0.5 MPa is used from </w:t>
      </w:r>
      <w:r>
        <w:rPr>
          <w:sz w:val="24"/>
          <w:szCs w:val="24"/>
        </w:rPr>
        <w:t>a centralised system or obtained at an individual installation and purified using oil filters.</w:t>
      </w:r>
    </w:p>
    <w:p w14:paraId="4F21ACCF" w14:textId="77777777" w:rsidR="00C02AFE" w:rsidRDefault="005E3C64">
      <w:pPr>
        <w:spacing w:after="0" w:line="240" w:lineRule="auto"/>
        <w:ind w:firstLine="566"/>
        <w:jc w:val="both"/>
        <w:rPr>
          <w:sz w:val="24"/>
          <w:szCs w:val="24"/>
        </w:rPr>
      </w:pPr>
      <w:r>
        <w:rPr>
          <w:sz w:val="24"/>
          <w:szCs w:val="24"/>
        </w:rPr>
        <w:t>Compressed air is pumped into the chest cavity immediately before lowering the carcasses into the scalding vat, for which the wall of the chest cavity is pierced</w:t>
      </w:r>
      <w:r>
        <w:rPr>
          <w:sz w:val="24"/>
          <w:szCs w:val="24"/>
        </w:rPr>
        <w:t xml:space="preserve"> with a needle between the 5th and 6th rib at the junction of them with the sternum, without violating the integrity of the internal organs. To prevent air from entering the muscle tissue, the shut-off valve is opened only after the needle is completely in</w:t>
      </w:r>
      <w:r>
        <w:rPr>
          <w:sz w:val="24"/>
          <w:szCs w:val="24"/>
        </w:rPr>
        <w:t>serted into the chest cavity.</w:t>
      </w:r>
    </w:p>
    <w:p w14:paraId="59EF6F1E" w14:textId="77777777" w:rsidR="00C02AFE" w:rsidRDefault="005E3C64">
      <w:pPr>
        <w:spacing w:after="0" w:line="240" w:lineRule="auto"/>
        <w:ind w:firstLine="566"/>
        <w:jc w:val="both"/>
        <w:rPr>
          <w:vertAlign w:val="superscript"/>
        </w:rPr>
      </w:pPr>
      <w:r>
        <w:rPr>
          <w:sz w:val="24"/>
          <w:szCs w:val="24"/>
        </w:rPr>
        <w:t xml:space="preserve">The blowing operation is performed with the carcasses in a vertical or horizontal position (depending on the organisation of workplaces). The carcasses are blown through for 5-7 s (until the feeling of the needle being pushed </w:t>
      </w:r>
      <w:r>
        <w:rPr>
          <w:sz w:val="24"/>
          <w:szCs w:val="24"/>
        </w:rPr>
        <w:t>out appears). The air consumption for blowing 100 pork carcasses is 2.8-3.8 m</w:t>
      </w:r>
      <w:r>
        <w:rPr>
          <w:sz w:val="24"/>
          <w:szCs w:val="24"/>
          <w:vertAlign w:val="superscript"/>
        </w:rPr>
        <w:t>3</w:t>
      </w:r>
      <w:r>
        <w:rPr>
          <w:sz w:val="24"/>
          <w:szCs w:val="24"/>
        </w:rPr>
        <w:t>.</w:t>
      </w:r>
    </w:p>
    <w:p w14:paraId="5186BDA5" w14:textId="77777777" w:rsidR="00C02AFE" w:rsidRDefault="005E3C64">
      <w:pPr>
        <w:spacing w:after="0" w:line="240" w:lineRule="auto"/>
        <w:ind w:firstLine="566"/>
        <w:jc w:val="both"/>
        <w:rPr>
          <w:sz w:val="24"/>
          <w:szCs w:val="24"/>
        </w:rPr>
      </w:pPr>
      <w:r>
        <w:rPr>
          <w:sz w:val="24"/>
          <w:szCs w:val="24"/>
        </w:rPr>
        <w:t>Pork carcasses prepared in this way are served along a suspended path to the table near the scalding vat and placed with the abdominal part into conveyor cradles immersed in wa</w:t>
      </w:r>
      <w:r>
        <w:rPr>
          <w:sz w:val="24"/>
          <w:szCs w:val="24"/>
        </w:rPr>
        <w:t>ter.</w:t>
      </w:r>
    </w:p>
    <w:p w14:paraId="3926446D" w14:textId="77777777" w:rsidR="00C02AFE" w:rsidRDefault="005E3C64">
      <w:pPr>
        <w:spacing w:after="0" w:line="240" w:lineRule="auto"/>
        <w:ind w:firstLine="566"/>
        <w:jc w:val="both"/>
        <w:rPr>
          <w:sz w:val="24"/>
          <w:szCs w:val="24"/>
        </w:rPr>
      </w:pPr>
      <w:r>
        <w:rPr>
          <w:b/>
          <w:i/>
          <w:sz w:val="24"/>
          <w:szCs w:val="24"/>
        </w:rPr>
        <w:t xml:space="preserve">Scalding the belly of pork carcasses and removing bristles. </w:t>
      </w:r>
      <w:r>
        <w:rPr>
          <w:sz w:val="24"/>
          <w:szCs w:val="24"/>
        </w:rPr>
        <w:t>Depending on the weight of the carcasses, the water level in the scalding tank is adjusted so that the abdominal part of the carcass is immersed in water to a depth of 15-20 cm from the nippl</w:t>
      </w:r>
      <w:r>
        <w:rPr>
          <w:sz w:val="24"/>
          <w:szCs w:val="24"/>
        </w:rPr>
        <w:t>e line. In this case, the croupon is not scalded. Heads are scalded under a shower mounted along the entire length of the vat. The scalding of carcasses and heads is carried out at a temperature of 63-65 °C for 3-5 minutes. The scalding process is consider</w:t>
      </w:r>
      <w:r>
        <w:rPr>
          <w:sz w:val="24"/>
          <w:szCs w:val="24"/>
        </w:rPr>
        <w:t>ed complete when the bristles are easily pulled out by hand. The water in the steaming vat is changed as it gets dirty, at least once or twice a shift.</w:t>
      </w:r>
    </w:p>
    <w:p w14:paraId="0C1BC924" w14:textId="77777777" w:rsidR="00C02AFE" w:rsidRDefault="005E3C64">
      <w:pPr>
        <w:spacing w:after="0" w:line="240" w:lineRule="auto"/>
        <w:ind w:firstLine="566"/>
        <w:jc w:val="both"/>
        <w:rPr>
          <w:sz w:val="24"/>
          <w:szCs w:val="24"/>
        </w:rPr>
      </w:pPr>
      <w:r>
        <w:rPr>
          <w:b/>
          <w:i/>
          <w:sz w:val="24"/>
          <w:szCs w:val="24"/>
        </w:rPr>
        <w:t>After scalding</w:t>
      </w:r>
      <w:r>
        <w:rPr>
          <w:b/>
          <w:sz w:val="24"/>
          <w:szCs w:val="24"/>
        </w:rPr>
        <w:t xml:space="preserve"> </w:t>
      </w:r>
      <w:r>
        <w:rPr>
          <w:sz w:val="24"/>
          <w:szCs w:val="24"/>
        </w:rPr>
        <w:t xml:space="preserve">is completed, the carcasses are unloaded from the vat by conveyor into a scraper machine </w:t>
      </w:r>
      <w:r>
        <w:rPr>
          <w:sz w:val="24"/>
          <w:szCs w:val="24"/>
        </w:rPr>
        <w:t xml:space="preserve">to clean the scalded areas from bristles. During the cleaning </w:t>
      </w:r>
      <w:r>
        <w:rPr>
          <w:sz w:val="24"/>
          <w:szCs w:val="24"/>
        </w:rPr>
        <w:lastRenderedPageBreak/>
        <w:t>process in a scraper machine, the carcass is irrigated with water at a temperature of 30-45 °C. The duration of carcass processing is 25-30 s.</w:t>
      </w:r>
    </w:p>
    <w:p w14:paraId="21001EC1" w14:textId="77777777" w:rsidR="00C02AFE" w:rsidRDefault="005E3C64">
      <w:pPr>
        <w:spacing w:after="0" w:line="240" w:lineRule="auto"/>
        <w:ind w:firstLine="566"/>
        <w:jc w:val="both"/>
        <w:rPr>
          <w:sz w:val="24"/>
          <w:szCs w:val="24"/>
        </w:rPr>
      </w:pPr>
      <w:r>
        <w:rPr>
          <w:sz w:val="24"/>
          <w:szCs w:val="24"/>
        </w:rPr>
        <w:t>After unloading from the scraping machine, the carc</w:t>
      </w:r>
      <w:r>
        <w:rPr>
          <w:sz w:val="24"/>
          <w:szCs w:val="24"/>
        </w:rPr>
        <w:t>asses are inspected. If necessary, they are additionally cleaned on the table manually with a knife. If scratches are found on the carcass, stop the scraping machine and eliminate the causes of their formation.</w:t>
      </w:r>
    </w:p>
    <w:p w14:paraId="1CA8A031" w14:textId="77777777" w:rsidR="00C02AFE" w:rsidRDefault="005E3C64">
      <w:pPr>
        <w:spacing w:after="0" w:line="240" w:lineRule="auto"/>
        <w:ind w:firstLine="566"/>
        <w:jc w:val="both"/>
        <w:rPr>
          <w:sz w:val="24"/>
          <w:szCs w:val="24"/>
        </w:rPr>
      </w:pPr>
      <w:r>
        <w:rPr>
          <w:sz w:val="24"/>
          <w:szCs w:val="24"/>
        </w:rPr>
        <w:t>On the table before the scraper on the hind l</w:t>
      </w:r>
      <w:r>
        <w:rPr>
          <w:sz w:val="24"/>
          <w:szCs w:val="24"/>
        </w:rPr>
        <w:t>imbs of pork carcasses, a through puncture is made with a knife between the tibia bones and the common calcaneal (Achilles) tendon, the hooks of a spreader or trolley are inserted into the incision and the carcass is lifted by an elevator or winch onto a s</w:t>
      </w:r>
      <w:r>
        <w:rPr>
          <w:sz w:val="24"/>
          <w:szCs w:val="24"/>
        </w:rPr>
        <w:t>uspended track.</w:t>
      </w:r>
    </w:p>
    <w:p w14:paraId="0C16359F" w14:textId="77777777" w:rsidR="00C02AFE" w:rsidRDefault="005E3C64">
      <w:pPr>
        <w:spacing w:after="0" w:line="240" w:lineRule="auto"/>
        <w:ind w:firstLine="566"/>
        <w:jc w:val="both"/>
        <w:rPr>
          <w:sz w:val="24"/>
          <w:szCs w:val="24"/>
        </w:rPr>
      </w:pPr>
      <w:r>
        <w:rPr>
          <w:b/>
          <w:i/>
          <w:sz w:val="24"/>
          <w:szCs w:val="24"/>
        </w:rPr>
        <w:t>Shooting close-ups.</w:t>
      </w:r>
      <w:r>
        <w:rPr>
          <w:b/>
          <w:sz w:val="24"/>
          <w:szCs w:val="24"/>
        </w:rPr>
        <w:t xml:space="preserve"> </w:t>
      </w:r>
      <w:r>
        <w:rPr>
          <w:sz w:val="24"/>
          <w:szCs w:val="24"/>
        </w:rPr>
        <w:t>Before shooting the croupon, it is isolated on the carcass by cutting the skin with a knife with a shortened blade (3-4 mm) along the following lines: on the sides of the carcass - along the boundaries between the scalde</w:t>
      </w:r>
      <w:r>
        <w:rPr>
          <w:sz w:val="24"/>
          <w:szCs w:val="24"/>
        </w:rPr>
        <w:t>d peritoneum and unscaled dorsal-side parts and across the carcass - at the base of the tail and at base of the head (at the junction of the occipital bone with 1 cervical vertebrae - the atlas and at the base of the ears).</w:t>
      </w:r>
    </w:p>
    <w:p w14:paraId="4B13C29E" w14:textId="77777777" w:rsidR="00C02AFE" w:rsidRDefault="005E3C64">
      <w:pPr>
        <w:spacing w:after="0" w:line="240" w:lineRule="auto"/>
        <w:ind w:firstLine="566"/>
        <w:jc w:val="both"/>
        <w:rPr>
          <w:b/>
          <w:sz w:val="24"/>
          <w:szCs w:val="24"/>
        </w:rPr>
      </w:pPr>
      <w:r>
        <w:rPr>
          <w:sz w:val="24"/>
          <w:szCs w:val="24"/>
        </w:rPr>
        <w:t>After this, the neck part of the carcass is whitened so that the skin can be grabbed with a clamp or chain. Whitening of carcasses must be carried out without damaging the subcutaneous layer of adipose tissue and without causing cuts to the skins.</w:t>
      </w:r>
    </w:p>
    <w:p w14:paraId="501E0788" w14:textId="77777777" w:rsidR="00C02AFE" w:rsidRDefault="005E3C64">
      <w:pPr>
        <w:spacing w:after="0" w:line="240" w:lineRule="auto"/>
        <w:ind w:firstLine="566"/>
        <w:jc w:val="both"/>
        <w:rPr>
          <w:sz w:val="24"/>
          <w:szCs w:val="24"/>
        </w:rPr>
      </w:pPr>
      <w:r>
        <w:rPr>
          <w:b/>
          <w:sz w:val="24"/>
          <w:szCs w:val="24"/>
        </w:rPr>
        <w:t>Removing</w:t>
      </w:r>
      <w:r>
        <w:rPr>
          <w:b/>
          <w:sz w:val="24"/>
          <w:szCs w:val="24"/>
        </w:rPr>
        <w:t xml:space="preserve"> internal organs from pig carcasses. </w:t>
      </w:r>
      <w:r>
        <w:rPr>
          <w:sz w:val="24"/>
          <w:szCs w:val="24"/>
        </w:rPr>
        <w:t>After skinning the carcasses, or processing the carcasses in the skin, or removing the croup, the head is prepared for a veterinary examination, for which the head is semi-severed with an incision passing through the ju</w:t>
      </w:r>
      <w:r>
        <w:rPr>
          <w:sz w:val="24"/>
          <w:szCs w:val="24"/>
        </w:rPr>
        <w:t>nction of the occipital bone with 1 cervical vertebra at the base of the ear and then along an oblique line at the level of the lower third jaws. The head is left with the carcass until a full veterinary examination of the carcass and all organs is carried</w:t>
      </w:r>
      <w:r>
        <w:rPr>
          <w:sz w:val="24"/>
          <w:szCs w:val="24"/>
        </w:rPr>
        <w:t xml:space="preserve"> out and is separated in such a way that the back part of the external masticatory muscles is exposed.</w:t>
      </w:r>
    </w:p>
    <w:p w14:paraId="2B13C7F8" w14:textId="77777777" w:rsidR="00C02AFE" w:rsidRDefault="005E3C64">
      <w:pPr>
        <w:spacing w:after="0" w:line="240" w:lineRule="auto"/>
        <w:ind w:firstLine="566"/>
        <w:jc w:val="both"/>
        <w:rPr>
          <w:sz w:val="24"/>
          <w:szCs w:val="24"/>
        </w:rPr>
      </w:pPr>
      <w:r>
        <w:rPr>
          <w:sz w:val="24"/>
          <w:szCs w:val="24"/>
        </w:rPr>
        <w:t>The parotid and submandibular lymph nodes of the carcass prepared for veterinary examination are examined and the carcass is sent for further cutting.</w:t>
      </w:r>
    </w:p>
    <w:p w14:paraId="30EB4D96" w14:textId="77777777" w:rsidR="00C02AFE" w:rsidRDefault="005E3C64">
      <w:pPr>
        <w:spacing w:after="0" w:line="240" w:lineRule="auto"/>
        <w:ind w:firstLine="566"/>
        <w:jc w:val="both"/>
        <w:rPr>
          <w:sz w:val="24"/>
          <w:szCs w:val="24"/>
        </w:rPr>
      </w:pPr>
      <w:r>
        <w:rPr>
          <w:sz w:val="24"/>
          <w:szCs w:val="24"/>
        </w:rPr>
        <w:t>Be</w:t>
      </w:r>
      <w:r>
        <w:rPr>
          <w:sz w:val="24"/>
          <w:szCs w:val="24"/>
        </w:rPr>
        <w:t>fore removing the internal organs, preparatory operations are performed: the breast bone is separated with an electric saw or knife; the genitals are separated from the carcasses of males (after cutting off the layer of fat covering them) and sent to the f</w:t>
      </w:r>
      <w:r>
        <w:rPr>
          <w:sz w:val="24"/>
          <w:szCs w:val="24"/>
        </w:rPr>
        <w:t>eed and technical products workshop; cut the abdominal muscles along the white line from the pubis to the sternum.</w:t>
      </w:r>
    </w:p>
    <w:p w14:paraId="4E0C3AD3" w14:textId="77777777" w:rsidR="00C02AFE" w:rsidRDefault="005E3C64">
      <w:pPr>
        <w:spacing w:after="0" w:line="240" w:lineRule="auto"/>
        <w:ind w:firstLine="566"/>
        <w:jc w:val="both"/>
        <w:rPr>
          <w:sz w:val="24"/>
          <w:szCs w:val="24"/>
        </w:rPr>
      </w:pPr>
      <w:r>
        <w:rPr>
          <w:sz w:val="24"/>
          <w:szCs w:val="24"/>
        </w:rPr>
        <w:t>After the preparatory operations, the momentum is removed from the carcass, and then the intestines with the stomach and spleen are removed a</w:t>
      </w:r>
      <w:r>
        <w:rPr>
          <w:sz w:val="24"/>
          <w:szCs w:val="24"/>
        </w:rPr>
        <w:t xml:space="preserve">nd placed on the evisceration conveyor or a special table. Then the liver is removed along with the tongue. The edges of the diaphragm are trimmed at the chest walls. Pulling the liver from the chest cavity, trim the muscles of the pharynx with a circular </w:t>
      </w:r>
      <w:r>
        <w:rPr>
          <w:sz w:val="24"/>
          <w:szCs w:val="24"/>
        </w:rPr>
        <w:t xml:space="preserve">movement of the knife until the root of the tongue is completely separated from the adjacent tissues. The liver with tongue extracted from the carcasses is placed on a conveyor belt containing the gastrointestinal tract or hung on a hook. It is allowed to </w:t>
      </w:r>
      <w:r>
        <w:rPr>
          <w:sz w:val="24"/>
          <w:szCs w:val="24"/>
        </w:rPr>
        <w:t>extract the liver without the tongue.</w:t>
      </w:r>
    </w:p>
    <w:p w14:paraId="4639877F" w14:textId="77777777" w:rsidR="00C02AFE" w:rsidRDefault="005E3C64">
      <w:pPr>
        <w:spacing w:after="0" w:line="240" w:lineRule="auto"/>
        <w:ind w:firstLine="566"/>
        <w:jc w:val="both"/>
        <w:rPr>
          <w:sz w:val="24"/>
          <w:szCs w:val="24"/>
        </w:rPr>
      </w:pPr>
      <w:r>
        <w:rPr>
          <w:sz w:val="24"/>
          <w:szCs w:val="24"/>
        </w:rPr>
        <w:lastRenderedPageBreak/>
        <w:t>After removing the internal organs, pork carcasses are divided into half-carcasses, carcasses and half-carcasses are stripped, veterinary and sanitary examination, quality assessment, branding and weighting are carried</w:t>
      </w:r>
      <w:r>
        <w:rPr>
          <w:sz w:val="24"/>
          <w:szCs w:val="24"/>
        </w:rPr>
        <w:t xml:space="preserve"> out.</w:t>
      </w:r>
    </w:p>
    <w:p w14:paraId="280FDA9F" w14:textId="77777777" w:rsidR="00C02AFE" w:rsidRDefault="005E3C64">
      <w:pPr>
        <w:spacing w:after="0" w:line="240" w:lineRule="auto"/>
        <w:ind w:firstLine="566"/>
        <w:jc w:val="both"/>
        <w:rPr>
          <w:sz w:val="24"/>
          <w:szCs w:val="24"/>
        </w:rPr>
      </w:pPr>
      <w:r>
        <w:rPr>
          <w:b/>
          <w:i/>
          <w:sz w:val="24"/>
          <w:szCs w:val="24"/>
        </w:rPr>
        <w:t xml:space="preserve">Sawing and cleaning pork carcasses. </w:t>
      </w:r>
      <w:r>
        <w:rPr>
          <w:sz w:val="24"/>
          <w:szCs w:val="24"/>
        </w:rPr>
        <w:t>Longitudinal division of carcasses is carried out in the middle of the vertebrae without crushing them or adding whole vertebrae to one half-carcass.</w:t>
      </w:r>
    </w:p>
    <w:p w14:paraId="0342C42E" w14:textId="77777777" w:rsidR="00C02AFE" w:rsidRDefault="005E3C64">
      <w:pPr>
        <w:spacing w:after="0" w:line="240" w:lineRule="auto"/>
        <w:ind w:firstLine="566"/>
        <w:jc w:val="both"/>
        <w:rPr>
          <w:sz w:val="24"/>
          <w:szCs w:val="24"/>
        </w:rPr>
      </w:pPr>
      <w:r>
        <w:rPr>
          <w:sz w:val="24"/>
          <w:szCs w:val="24"/>
        </w:rPr>
        <w:t>For this purpose, the hind limbs of the carcass are pre-stretche</w:t>
      </w:r>
      <w:r>
        <w:rPr>
          <w:sz w:val="24"/>
          <w:szCs w:val="24"/>
        </w:rPr>
        <w:t>d to a distance of 600 mm using a special device or conveyor pushers. Carcasses are separated with a power saw or cleaver. When dividing the carcass into legs, 1 cervical vertebra is left whole and separated in the refrigerator.</w:t>
      </w:r>
    </w:p>
    <w:p w14:paraId="336CD7F4" w14:textId="77777777" w:rsidR="00C02AFE" w:rsidRDefault="005E3C64">
      <w:pPr>
        <w:spacing w:after="0" w:line="240" w:lineRule="auto"/>
        <w:ind w:firstLine="566"/>
        <w:jc w:val="both"/>
        <w:rPr>
          <w:sz w:val="24"/>
          <w:szCs w:val="24"/>
        </w:rPr>
      </w:pPr>
      <w:r>
        <w:rPr>
          <w:sz w:val="24"/>
          <w:szCs w:val="24"/>
        </w:rPr>
        <w:t>After dry stripping, the ha</w:t>
      </w:r>
      <w:r>
        <w:rPr>
          <w:sz w:val="24"/>
          <w:szCs w:val="24"/>
        </w:rPr>
        <w:t>lf-carcasses are washed from the inside with warm (25-38 °C) or cold tap water using shower brushes or a hose to remove bruises and other contaminants. In case of surface contamination of the carcass, only the contaminated areas are washed, excess moisture</w:t>
      </w:r>
      <w:r>
        <w:rPr>
          <w:sz w:val="24"/>
          <w:szCs w:val="24"/>
        </w:rPr>
        <w:t xml:space="preserve"> is removed with the blunt side of a knife or by drying the surface of the carcass with a clean towel, blowing with air, etc. When washing carcasses with a hose, a stream of water is directed at an acute angle to the surface of the carcass to avoid damagin</w:t>
      </w:r>
      <w:r>
        <w:rPr>
          <w:sz w:val="24"/>
          <w:szCs w:val="24"/>
        </w:rPr>
        <w:t>g the integrity of the outer layer of muscle and adipose tissue.</w:t>
      </w:r>
    </w:p>
    <w:p w14:paraId="71A56ACE" w14:textId="77777777" w:rsidR="00C02AFE" w:rsidRDefault="005E3C64">
      <w:pPr>
        <w:spacing w:after="0" w:line="240" w:lineRule="auto"/>
        <w:ind w:firstLine="566"/>
        <w:jc w:val="both"/>
        <w:rPr>
          <w:sz w:val="24"/>
          <w:szCs w:val="24"/>
        </w:rPr>
      </w:pPr>
      <w:r>
        <w:rPr>
          <w:sz w:val="24"/>
          <w:szCs w:val="24"/>
        </w:rPr>
        <w:t>After dry and wet stripping, pork half-carcasses should not have any remaining bristles, internal organs, blood clots, fringes of muscle and fatty tissue, dirt, and bruises.</w:t>
      </w:r>
    </w:p>
    <w:p w14:paraId="71FF5665" w14:textId="77777777" w:rsidR="00C02AFE" w:rsidRDefault="005E3C64">
      <w:pPr>
        <w:spacing w:after="0" w:line="240" w:lineRule="auto"/>
        <w:jc w:val="center"/>
        <w:rPr>
          <w:sz w:val="24"/>
          <w:szCs w:val="24"/>
        </w:rPr>
      </w:pPr>
      <w:r>
        <w:rPr>
          <w:noProof/>
          <w:sz w:val="24"/>
          <w:szCs w:val="24"/>
        </w:rPr>
        <w:drawing>
          <wp:inline distT="114300" distB="114300" distL="114300" distR="114300" wp14:anchorId="5543A1AD" wp14:editId="1E9E5466">
            <wp:extent cx="6211929" cy="3729326"/>
            <wp:effectExtent l="0" t="0" r="0" b="0"/>
            <wp:docPr id="21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42"/>
                    <a:srcRect/>
                    <a:stretch>
                      <a:fillRect/>
                    </a:stretch>
                  </pic:blipFill>
                  <pic:spPr>
                    <a:xfrm>
                      <a:off x="0" y="0"/>
                      <a:ext cx="6211929" cy="3729326"/>
                    </a:xfrm>
                    <a:prstGeom prst="rect">
                      <a:avLst/>
                    </a:prstGeom>
                    <a:ln/>
                  </pic:spPr>
                </pic:pic>
              </a:graphicData>
            </a:graphic>
          </wp:inline>
        </w:drawing>
      </w:r>
    </w:p>
    <w:p w14:paraId="6BA260BE" w14:textId="77777777" w:rsidR="00C02AFE" w:rsidRDefault="005E3C64">
      <w:pPr>
        <w:spacing w:after="0" w:line="240" w:lineRule="auto"/>
        <w:jc w:val="center"/>
        <w:rPr>
          <w:sz w:val="16"/>
          <w:szCs w:val="16"/>
        </w:rPr>
      </w:pPr>
      <w:r>
        <w:rPr>
          <w:b/>
          <w:sz w:val="24"/>
          <w:szCs w:val="24"/>
        </w:rPr>
        <w:t xml:space="preserve">Figure 3.3. Pork meat production process stages </w:t>
      </w:r>
      <w:hyperlink r:id="rId43">
        <w:r>
          <w:rPr>
            <w:color w:val="1155CC"/>
            <w:sz w:val="16"/>
            <w:szCs w:val="16"/>
            <w:u w:val="single"/>
          </w:rPr>
          <w:t>https://stock.adobe.com/images/beef-production-on-meat-factory-infographic-process-vector-illustration-cartoon-info-education-poster-with-automated-processing-line-from-cutting-sorting-packag</w:t>
        </w:r>
        <w:r>
          <w:rPr>
            <w:color w:val="1155CC"/>
            <w:sz w:val="16"/>
            <w:szCs w:val="16"/>
            <w:u w:val="single"/>
          </w:rPr>
          <w:t>ing-farm-meat-products-technology/398243773?asset_id=39978906</w:t>
        </w:r>
      </w:hyperlink>
    </w:p>
    <w:p w14:paraId="4F664332" w14:textId="77777777" w:rsidR="00C02AFE" w:rsidRDefault="00C02AFE">
      <w:pPr>
        <w:pStyle w:val="Heading2"/>
        <w:spacing w:before="0" w:after="0" w:line="240" w:lineRule="auto"/>
        <w:jc w:val="both"/>
      </w:pPr>
      <w:bookmarkStart w:id="10" w:name="_heading=h.ajv87ugabuqx" w:colFirst="0" w:colLast="0"/>
      <w:bookmarkEnd w:id="10"/>
    </w:p>
    <w:p w14:paraId="212CBDD7" w14:textId="77777777" w:rsidR="00C02AFE" w:rsidRDefault="005E3C64">
      <w:pPr>
        <w:pStyle w:val="Heading2"/>
        <w:spacing w:before="0" w:after="0" w:line="240" w:lineRule="auto"/>
        <w:jc w:val="both"/>
      </w:pPr>
      <w:r>
        <w:t xml:space="preserve">Laboratory work </w:t>
      </w:r>
    </w:p>
    <w:p w14:paraId="4C7BB16E" w14:textId="77777777" w:rsidR="00C02AFE" w:rsidRDefault="00C02AFE">
      <w:pPr>
        <w:pStyle w:val="Heading2"/>
        <w:spacing w:before="0" w:after="0" w:line="240" w:lineRule="auto"/>
        <w:jc w:val="both"/>
      </w:pPr>
    </w:p>
    <w:p w14:paraId="40529803" w14:textId="77777777" w:rsidR="00C02AFE" w:rsidRDefault="005E3C64">
      <w:pPr>
        <w:pStyle w:val="Heading2"/>
        <w:spacing w:before="0" w:after="0" w:line="240" w:lineRule="auto"/>
        <w:jc w:val="both"/>
      </w:pPr>
      <w:r>
        <w:t>Evaluating the quality of food fat by analysing changes in sensory and physico-chemical quality parameters</w:t>
      </w:r>
    </w:p>
    <w:p w14:paraId="3B9E76C5" w14:textId="77777777" w:rsidR="00C02AFE" w:rsidRDefault="00C02AFE">
      <w:pPr>
        <w:spacing w:after="0" w:line="240" w:lineRule="auto"/>
        <w:jc w:val="both"/>
        <w:rPr>
          <w:b/>
          <w:sz w:val="28"/>
          <w:szCs w:val="28"/>
        </w:rPr>
      </w:pPr>
    </w:p>
    <w:p w14:paraId="493F2893" w14:textId="77777777" w:rsidR="00C02AFE" w:rsidRDefault="005E3C64">
      <w:pPr>
        <w:spacing w:after="0" w:line="240" w:lineRule="auto"/>
        <w:jc w:val="both"/>
        <w:rPr>
          <w:b/>
          <w:sz w:val="28"/>
          <w:szCs w:val="28"/>
        </w:rPr>
      </w:pPr>
      <w:r>
        <w:rPr>
          <w:b/>
          <w:sz w:val="28"/>
          <w:szCs w:val="28"/>
        </w:rPr>
        <w:t>Materials</w:t>
      </w:r>
    </w:p>
    <w:p w14:paraId="17047469" w14:textId="77777777" w:rsidR="00C02AFE" w:rsidRDefault="005E3C64">
      <w:pPr>
        <w:spacing w:after="0" w:line="240" w:lineRule="auto"/>
        <w:jc w:val="both"/>
        <w:rPr>
          <w:sz w:val="24"/>
          <w:szCs w:val="24"/>
        </w:rPr>
      </w:pPr>
      <w:r>
        <w:rPr>
          <w:sz w:val="24"/>
          <w:szCs w:val="24"/>
        </w:rPr>
        <w:t>Different types of fat samples, glass test tubes, glass c</w:t>
      </w:r>
      <w:r>
        <w:rPr>
          <w:sz w:val="24"/>
          <w:szCs w:val="24"/>
        </w:rPr>
        <w:t>apillary, thermometers, scales with an accuracy of 0.01 gramme, scales with a accuracy of 0.0001 gramme, water bath for samples heating, prepared and preheated sand, metal crucible with lid and glass stick, porcelain bowl, 96% ethyl alcohol, conical flasks</w:t>
      </w:r>
      <w:r>
        <w:rPr>
          <w:sz w:val="24"/>
          <w:szCs w:val="24"/>
        </w:rPr>
        <w:t xml:space="preserve"> from 100 to 250 mL capacity, 0.2 n spirituous iodine solution, pipettes, distilled water, cylinders, 1% starch solution, 0.1 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  neutral mix (1:2) of ethyl (96%) and ether solutions, 1% phenolphthalein spirituous solution, 0.1 n NaOH or K</w:t>
      </w:r>
      <w:r>
        <w:rPr>
          <w:sz w:val="24"/>
          <w:szCs w:val="24"/>
        </w:rPr>
        <w:t>OH solutions, chloroform, icy acetic acid solution, fresh prepared saturated KJ solution, 0.01 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 neutral red solution (fresh prepared aquatic 0.01 % solution of neutral red, 7,0 ≤ pH ≥ 7,2, is can be used for some hours).</w:t>
      </w:r>
    </w:p>
    <w:p w14:paraId="20F28DEE" w14:textId="77777777" w:rsidR="00C02AFE" w:rsidRDefault="00C02AFE">
      <w:pPr>
        <w:spacing w:after="0" w:line="240" w:lineRule="auto"/>
        <w:rPr>
          <w:b/>
          <w:sz w:val="28"/>
          <w:szCs w:val="28"/>
        </w:rPr>
      </w:pPr>
    </w:p>
    <w:p w14:paraId="143B9644" w14:textId="77777777" w:rsidR="00C02AFE" w:rsidRDefault="005E3C64">
      <w:pPr>
        <w:spacing w:after="0" w:line="240" w:lineRule="auto"/>
        <w:rPr>
          <w:b/>
          <w:sz w:val="28"/>
          <w:szCs w:val="28"/>
        </w:rPr>
      </w:pPr>
      <w:r>
        <w:rPr>
          <w:b/>
          <w:sz w:val="28"/>
          <w:szCs w:val="28"/>
        </w:rPr>
        <w:t>Methods and Pro</w:t>
      </w:r>
      <w:r>
        <w:rPr>
          <w:b/>
          <w:sz w:val="28"/>
          <w:szCs w:val="28"/>
        </w:rPr>
        <w:t>cedures</w:t>
      </w:r>
    </w:p>
    <w:p w14:paraId="4D006806" w14:textId="77777777" w:rsidR="00C02AFE" w:rsidRDefault="005E3C64">
      <w:pPr>
        <w:spacing w:after="0" w:line="240" w:lineRule="auto"/>
        <w:rPr>
          <w:b/>
          <w:sz w:val="28"/>
          <w:szCs w:val="28"/>
        </w:rPr>
      </w:pPr>
      <w:r>
        <w:rPr>
          <w:b/>
          <w:sz w:val="28"/>
          <w:szCs w:val="28"/>
        </w:rPr>
        <w:t>Task 1. Sensory evaluation of fat</w:t>
      </w:r>
    </w:p>
    <w:p w14:paraId="23A3864C" w14:textId="77777777" w:rsidR="00C02AFE" w:rsidRDefault="005E3C64">
      <w:pPr>
        <w:spacing w:after="0" w:line="240" w:lineRule="auto"/>
        <w:ind w:firstLine="566"/>
        <w:jc w:val="both"/>
        <w:rPr>
          <w:sz w:val="24"/>
          <w:szCs w:val="24"/>
        </w:rPr>
      </w:pPr>
      <w:r>
        <w:rPr>
          <w:sz w:val="24"/>
          <w:szCs w:val="24"/>
        </w:rPr>
        <w:t>Analysis is processed at a temperature of 15-20 °C.</w:t>
      </w:r>
    </w:p>
    <w:p w14:paraId="5363DC76" w14:textId="77777777" w:rsidR="00C02AFE" w:rsidRDefault="005E3C64">
      <w:pPr>
        <w:spacing w:after="0" w:line="240" w:lineRule="auto"/>
        <w:ind w:firstLine="566"/>
        <w:jc w:val="both"/>
        <w:rPr>
          <w:sz w:val="24"/>
          <w:szCs w:val="24"/>
        </w:rPr>
      </w:pPr>
      <w:r>
        <w:rPr>
          <w:i/>
          <w:sz w:val="24"/>
          <w:szCs w:val="24"/>
          <w:u w:val="single"/>
        </w:rPr>
        <w:t>Evaluation of colour.</w:t>
      </w:r>
      <w:r>
        <w:rPr>
          <w:sz w:val="24"/>
          <w:szCs w:val="24"/>
        </w:rPr>
        <w:t xml:space="preserve"> Melted fats are poured into a dry colourless glass test-tube. The test-tube is put in a glass with cold water for 1-2 hours. Fat colour and shades are evaluated in day light.</w:t>
      </w:r>
    </w:p>
    <w:p w14:paraId="390D8651" w14:textId="77777777" w:rsidR="00C02AFE" w:rsidRDefault="005E3C64">
      <w:pPr>
        <w:spacing w:after="0" w:line="240" w:lineRule="auto"/>
        <w:ind w:firstLine="566"/>
        <w:jc w:val="both"/>
        <w:rPr>
          <w:sz w:val="24"/>
          <w:szCs w:val="24"/>
        </w:rPr>
      </w:pPr>
      <w:r>
        <w:rPr>
          <w:i/>
          <w:sz w:val="24"/>
          <w:szCs w:val="24"/>
          <w:u w:val="single"/>
        </w:rPr>
        <w:t>Evaluation of lucidity.</w:t>
      </w:r>
      <w:r>
        <w:rPr>
          <w:i/>
          <w:sz w:val="24"/>
          <w:szCs w:val="24"/>
        </w:rPr>
        <w:t xml:space="preserve"> </w:t>
      </w:r>
      <w:r>
        <w:rPr>
          <w:sz w:val="24"/>
          <w:szCs w:val="24"/>
        </w:rPr>
        <w:t>Melted at a water bath, the fat is poured into dry colou</w:t>
      </w:r>
      <w:r>
        <w:rPr>
          <w:sz w:val="24"/>
          <w:szCs w:val="24"/>
        </w:rPr>
        <w:t>rless test-tube and its lucidity is evaluated in day light.</w:t>
      </w:r>
    </w:p>
    <w:p w14:paraId="56E69708" w14:textId="77777777" w:rsidR="00C02AFE" w:rsidRDefault="005E3C64">
      <w:pPr>
        <w:spacing w:after="0" w:line="240" w:lineRule="auto"/>
        <w:ind w:firstLine="566"/>
        <w:jc w:val="both"/>
        <w:rPr>
          <w:sz w:val="24"/>
          <w:szCs w:val="24"/>
        </w:rPr>
      </w:pPr>
      <w:r>
        <w:rPr>
          <w:i/>
          <w:sz w:val="24"/>
          <w:szCs w:val="24"/>
          <w:u w:val="single"/>
        </w:rPr>
        <w:t>Evaluation of smell and flavor.</w:t>
      </w:r>
      <w:r>
        <w:rPr>
          <w:i/>
          <w:sz w:val="24"/>
          <w:szCs w:val="24"/>
        </w:rPr>
        <w:t xml:space="preserve"> </w:t>
      </w:r>
      <w:r>
        <w:rPr>
          <w:sz w:val="24"/>
          <w:szCs w:val="24"/>
        </w:rPr>
        <w:t>A thin layer of melted fat is spread on objective glass and the smell is evaluated. For evaluation of flavour, a little piece of fat is tasted.</w:t>
      </w:r>
    </w:p>
    <w:p w14:paraId="673D044A" w14:textId="77777777" w:rsidR="00C02AFE" w:rsidRDefault="00C02AFE">
      <w:pPr>
        <w:spacing w:after="0" w:line="240" w:lineRule="auto"/>
        <w:ind w:firstLine="566"/>
        <w:jc w:val="both"/>
        <w:rPr>
          <w:sz w:val="24"/>
          <w:szCs w:val="24"/>
        </w:rPr>
      </w:pPr>
    </w:p>
    <w:p w14:paraId="2ADA8AC9" w14:textId="77777777" w:rsidR="00C02AFE" w:rsidRDefault="005E3C64">
      <w:pPr>
        <w:spacing w:after="0" w:line="240" w:lineRule="auto"/>
        <w:jc w:val="right"/>
        <w:rPr>
          <w:sz w:val="24"/>
          <w:szCs w:val="24"/>
        </w:rPr>
      </w:pPr>
      <w:r>
        <w:rPr>
          <w:sz w:val="24"/>
          <w:szCs w:val="24"/>
        </w:rPr>
        <w:t>Table 3.1.</w:t>
      </w:r>
    </w:p>
    <w:p w14:paraId="1D0B1D2F" w14:textId="77777777" w:rsidR="00C02AFE" w:rsidRDefault="005E3C64">
      <w:pPr>
        <w:spacing w:after="0" w:line="240" w:lineRule="auto"/>
        <w:jc w:val="center"/>
        <w:rPr>
          <w:b/>
          <w:sz w:val="24"/>
          <w:szCs w:val="24"/>
        </w:rPr>
      </w:pPr>
      <w:r>
        <w:rPr>
          <w:b/>
          <w:sz w:val="24"/>
          <w:szCs w:val="24"/>
        </w:rPr>
        <w:t xml:space="preserve">Sensory </w:t>
      </w:r>
      <w:r>
        <w:rPr>
          <w:b/>
          <w:sz w:val="24"/>
          <w:szCs w:val="24"/>
        </w:rPr>
        <w:t>characteristics of fat</w:t>
      </w:r>
    </w:p>
    <w:p w14:paraId="4E6B5796" w14:textId="77777777" w:rsidR="00C02AFE" w:rsidRDefault="005E3C64">
      <w:pPr>
        <w:spacing w:after="0" w:line="240" w:lineRule="auto"/>
        <w:jc w:val="center"/>
        <w:rPr>
          <w:b/>
          <w:sz w:val="24"/>
          <w:szCs w:val="24"/>
        </w:rPr>
      </w:pPr>
      <w:r>
        <w:rPr>
          <w:b/>
          <w:noProof/>
          <w:sz w:val="24"/>
          <w:szCs w:val="24"/>
        </w:rPr>
        <w:lastRenderedPageBreak/>
        <w:drawing>
          <wp:inline distT="114300" distB="114300" distL="114300" distR="114300" wp14:anchorId="3B188BC5" wp14:editId="37B6DFAE">
            <wp:extent cx="4963248" cy="2657862"/>
            <wp:effectExtent l="0" t="0" r="0" b="0"/>
            <wp:docPr id="14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l="3248" r="1674" b="4366"/>
                    <a:stretch>
                      <a:fillRect/>
                    </a:stretch>
                  </pic:blipFill>
                  <pic:spPr>
                    <a:xfrm>
                      <a:off x="0" y="0"/>
                      <a:ext cx="4963248" cy="2657862"/>
                    </a:xfrm>
                    <a:prstGeom prst="rect">
                      <a:avLst/>
                    </a:prstGeom>
                    <a:ln/>
                  </pic:spPr>
                </pic:pic>
              </a:graphicData>
            </a:graphic>
          </wp:inline>
        </w:drawing>
      </w:r>
    </w:p>
    <w:p w14:paraId="070BE239" w14:textId="77777777" w:rsidR="00C02AFE" w:rsidRDefault="00C02AFE">
      <w:pPr>
        <w:spacing w:after="0" w:line="240" w:lineRule="auto"/>
        <w:ind w:firstLine="20"/>
        <w:rPr>
          <w:b/>
          <w:sz w:val="28"/>
          <w:szCs w:val="28"/>
        </w:rPr>
      </w:pPr>
    </w:p>
    <w:p w14:paraId="6DF2582E" w14:textId="77777777" w:rsidR="00C02AFE" w:rsidRDefault="005E3C64">
      <w:pPr>
        <w:spacing w:after="0" w:line="240" w:lineRule="auto"/>
        <w:ind w:firstLine="20"/>
        <w:rPr>
          <w:b/>
          <w:sz w:val="28"/>
          <w:szCs w:val="28"/>
        </w:rPr>
      </w:pPr>
      <w:r>
        <w:rPr>
          <w:b/>
          <w:sz w:val="28"/>
          <w:szCs w:val="28"/>
        </w:rPr>
        <w:t>Task 2. Evaluation of fat physical and chemical characteristic</w:t>
      </w:r>
    </w:p>
    <w:p w14:paraId="052DD4C0" w14:textId="77777777" w:rsidR="00C02AFE" w:rsidRDefault="005E3C64">
      <w:pPr>
        <w:spacing w:after="0" w:line="240" w:lineRule="auto"/>
        <w:ind w:firstLine="566"/>
        <w:jc w:val="both"/>
        <w:rPr>
          <w:sz w:val="24"/>
          <w:szCs w:val="24"/>
        </w:rPr>
      </w:pPr>
      <w:r>
        <w:rPr>
          <w:sz w:val="24"/>
          <w:szCs w:val="24"/>
        </w:rPr>
        <w:t>Fat consists of fatty acids mixed with different molecular mass, physical and chemical characteristics. Therefore, they melt and stiffen at certain temperature interval, while separate components of fatty acids mix, melt or stiffen.</w:t>
      </w:r>
    </w:p>
    <w:p w14:paraId="4A477CED" w14:textId="77777777" w:rsidR="00C02AFE" w:rsidRDefault="005E3C64">
      <w:pPr>
        <w:spacing w:after="0" w:line="240" w:lineRule="auto"/>
        <w:ind w:firstLine="567"/>
        <w:jc w:val="both"/>
        <w:rPr>
          <w:b/>
          <w:sz w:val="24"/>
          <w:szCs w:val="24"/>
        </w:rPr>
      </w:pPr>
      <w:r>
        <w:rPr>
          <w:b/>
          <w:sz w:val="24"/>
          <w:szCs w:val="24"/>
        </w:rPr>
        <w:t xml:space="preserve">2.1. Evaluation of fat </w:t>
      </w:r>
      <w:r>
        <w:rPr>
          <w:b/>
          <w:sz w:val="24"/>
          <w:szCs w:val="24"/>
        </w:rPr>
        <w:t xml:space="preserve">melting temperature. </w:t>
      </w:r>
    </w:p>
    <w:p w14:paraId="33906C43" w14:textId="77777777" w:rsidR="00C02AFE" w:rsidRDefault="005E3C64">
      <w:pPr>
        <w:spacing w:after="0" w:line="240" w:lineRule="auto"/>
        <w:jc w:val="both"/>
        <w:rPr>
          <w:b/>
          <w:i/>
          <w:sz w:val="24"/>
          <w:szCs w:val="24"/>
          <w:u w:val="single"/>
        </w:rPr>
      </w:pPr>
      <w:r>
        <w:rPr>
          <w:b/>
          <w:i/>
          <w:sz w:val="24"/>
          <w:szCs w:val="24"/>
          <w:u w:val="single"/>
        </w:rPr>
        <w:t>Background</w:t>
      </w:r>
    </w:p>
    <w:p w14:paraId="469609DA" w14:textId="77777777" w:rsidR="00C02AFE" w:rsidRDefault="005E3C64">
      <w:pPr>
        <w:spacing w:after="0" w:line="240" w:lineRule="auto"/>
        <w:ind w:firstLine="567"/>
        <w:jc w:val="both"/>
        <w:rPr>
          <w:b/>
          <w:sz w:val="24"/>
          <w:szCs w:val="24"/>
        </w:rPr>
      </w:pPr>
      <w:r>
        <w:rPr>
          <w:sz w:val="24"/>
          <w:szCs w:val="24"/>
        </w:rPr>
        <w:t>A fat melting temperature is such temperature, at which the fat changes from a solid to a liquid and lucid state. Before analysis, the fat is melted and filtered through a dry paper filter to eliminate moisture which increa</w:t>
      </w:r>
      <w:r>
        <w:rPr>
          <w:sz w:val="24"/>
          <w:szCs w:val="24"/>
        </w:rPr>
        <w:t>ses the melting temperature.</w:t>
      </w:r>
    </w:p>
    <w:p w14:paraId="0504BCED" w14:textId="77777777" w:rsidR="00C02AFE" w:rsidRDefault="005E3C64">
      <w:pPr>
        <w:spacing w:after="0" w:line="240" w:lineRule="auto"/>
        <w:jc w:val="both"/>
        <w:rPr>
          <w:b/>
          <w:sz w:val="24"/>
          <w:szCs w:val="24"/>
          <w:u w:val="single"/>
        </w:rPr>
      </w:pPr>
      <w:r>
        <w:rPr>
          <w:b/>
          <w:i/>
          <w:sz w:val="24"/>
          <w:szCs w:val="24"/>
          <w:u w:val="single"/>
        </w:rPr>
        <w:t>Procedure</w:t>
      </w:r>
      <w:r>
        <w:rPr>
          <w:b/>
          <w:sz w:val="24"/>
          <w:szCs w:val="24"/>
          <w:u w:val="single"/>
        </w:rPr>
        <w:t xml:space="preserve"> </w:t>
      </w:r>
    </w:p>
    <w:p w14:paraId="21D08393" w14:textId="77777777" w:rsidR="00C02AFE" w:rsidRDefault="005E3C64">
      <w:pPr>
        <w:spacing w:after="0" w:line="240" w:lineRule="auto"/>
        <w:ind w:firstLine="566"/>
        <w:jc w:val="both"/>
        <w:rPr>
          <w:sz w:val="24"/>
          <w:szCs w:val="24"/>
        </w:rPr>
      </w:pPr>
      <w:r>
        <w:rPr>
          <w:sz w:val="24"/>
          <w:szCs w:val="24"/>
        </w:rPr>
        <w:t xml:space="preserve">The melted fat is drawn into the capillary at a height of 10 mm. Wipe the outside of the capillary with a moisture absorbent material and for 10 min. and leave it on ice surface (refrigerator freezer compartment) or </w:t>
      </w:r>
      <w:r>
        <w:rPr>
          <w:sz w:val="24"/>
          <w:szCs w:val="24"/>
        </w:rPr>
        <w:t>leave it for 24 hours at room temperature. After the capillary is connected to the thermometer so that the fat bar should be in the one level with the thermometer mercury column. Then place the capillary thermometer in a glass with water at a depth of 3 to</w:t>
      </w:r>
      <w:r>
        <w:rPr>
          <w:sz w:val="24"/>
          <w:szCs w:val="24"/>
        </w:rPr>
        <w:t xml:space="preserve"> 4 cm so that no water flows into the open end of the capillary. The water onset temperature is 15-18 ° C. The glass with water is heated, stirring continuously.</w:t>
      </w:r>
    </w:p>
    <w:p w14:paraId="57547013" w14:textId="77777777" w:rsidR="00C02AFE" w:rsidRDefault="005E3C64">
      <w:pPr>
        <w:spacing w:after="0" w:line="240" w:lineRule="auto"/>
        <w:ind w:firstLine="566"/>
        <w:jc w:val="both"/>
        <w:rPr>
          <w:sz w:val="24"/>
          <w:szCs w:val="24"/>
        </w:rPr>
      </w:pPr>
      <w:r>
        <w:rPr>
          <w:sz w:val="24"/>
          <w:szCs w:val="24"/>
        </w:rPr>
        <w:t xml:space="preserve">The melting point of fat is considered to be the point at which the fat begins to move upward </w:t>
      </w:r>
      <w:r>
        <w:rPr>
          <w:sz w:val="24"/>
          <w:szCs w:val="24"/>
        </w:rPr>
        <w:t>in the capillary. The melting point of the fat is determined twice by taking the average of the two measurements, which must not differ by more than 0.5 °C.</w:t>
      </w:r>
    </w:p>
    <w:p w14:paraId="5D5C624A" w14:textId="77777777" w:rsidR="00C02AFE" w:rsidRDefault="005E3C64">
      <w:pPr>
        <w:spacing w:after="0" w:line="240" w:lineRule="auto"/>
        <w:ind w:firstLine="566"/>
        <w:jc w:val="both"/>
        <w:rPr>
          <w:sz w:val="24"/>
          <w:szCs w:val="24"/>
        </w:rPr>
      </w:pPr>
      <w:r>
        <w:rPr>
          <w:sz w:val="24"/>
          <w:szCs w:val="24"/>
        </w:rPr>
        <w:t>Melting temperature can be measured in capillary (see Figure 3.4.).</w:t>
      </w:r>
    </w:p>
    <w:p w14:paraId="3C33A579" w14:textId="77777777" w:rsidR="00C02AFE" w:rsidRDefault="005E3C64">
      <w:pPr>
        <w:spacing w:after="0" w:line="240" w:lineRule="auto"/>
        <w:ind w:firstLine="20"/>
        <w:jc w:val="center"/>
        <w:rPr>
          <w:sz w:val="24"/>
          <w:szCs w:val="24"/>
        </w:rPr>
      </w:pPr>
      <w:r>
        <w:rPr>
          <w:noProof/>
          <w:sz w:val="24"/>
          <w:szCs w:val="24"/>
        </w:rPr>
        <w:lastRenderedPageBreak/>
        <w:drawing>
          <wp:inline distT="114300" distB="114300" distL="114300" distR="114300" wp14:anchorId="7DAFEB40" wp14:editId="60E0FCAB">
            <wp:extent cx="2477272" cy="3668268"/>
            <wp:effectExtent l="0" t="0" r="0" b="0"/>
            <wp:docPr id="14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
                    <a:srcRect/>
                    <a:stretch>
                      <a:fillRect/>
                    </a:stretch>
                  </pic:blipFill>
                  <pic:spPr>
                    <a:xfrm>
                      <a:off x="0" y="0"/>
                      <a:ext cx="2477272" cy="3668268"/>
                    </a:xfrm>
                    <a:prstGeom prst="rect">
                      <a:avLst/>
                    </a:prstGeom>
                    <a:ln/>
                  </pic:spPr>
                </pic:pic>
              </a:graphicData>
            </a:graphic>
          </wp:inline>
        </w:drawing>
      </w:r>
    </w:p>
    <w:p w14:paraId="245FDEB6" w14:textId="77777777" w:rsidR="00C02AFE" w:rsidRDefault="005E3C64">
      <w:pPr>
        <w:spacing w:after="0" w:line="240" w:lineRule="auto"/>
        <w:jc w:val="center"/>
        <w:rPr>
          <w:b/>
          <w:sz w:val="24"/>
          <w:szCs w:val="24"/>
        </w:rPr>
      </w:pPr>
      <w:r>
        <w:rPr>
          <w:b/>
          <w:sz w:val="24"/>
          <w:szCs w:val="24"/>
        </w:rPr>
        <w:t>Figure 3.4Capillary tubes wit</w:t>
      </w:r>
      <w:r>
        <w:rPr>
          <w:b/>
          <w:sz w:val="24"/>
          <w:szCs w:val="24"/>
        </w:rPr>
        <w:t>h thermometer for measuring fat melting temperature</w:t>
      </w:r>
    </w:p>
    <w:p w14:paraId="0CEFB819" w14:textId="77777777" w:rsidR="00C02AFE" w:rsidRDefault="00C02AFE">
      <w:pPr>
        <w:spacing w:after="0" w:line="240" w:lineRule="auto"/>
        <w:rPr>
          <w:b/>
          <w:sz w:val="24"/>
          <w:szCs w:val="24"/>
        </w:rPr>
      </w:pPr>
    </w:p>
    <w:p w14:paraId="63765199" w14:textId="77777777" w:rsidR="00C02AFE" w:rsidRDefault="005E3C64">
      <w:pPr>
        <w:spacing w:after="0" w:line="240" w:lineRule="auto"/>
        <w:jc w:val="right"/>
        <w:rPr>
          <w:sz w:val="24"/>
          <w:szCs w:val="24"/>
        </w:rPr>
      </w:pPr>
      <w:r>
        <w:rPr>
          <w:sz w:val="24"/>
          <w:szCs w:val="24"/>
        </w:rPr>
        <w:t>Table 3.2.</w:t>
      </w:r>
    </w:p>
    <w:p w14:paraId="4D255577" w14:textId="77777777" w:rsidR="00C02AFE" w:rsidRDefault="005E3C64">
      <w:pPr>
        <w:spacing w:after="0" w:line="240" w:lineRule="auto"/>
        <w:jc w:val="center"/>
        <w:rPr>
          <w:b/>
          <w:sz w:val="24"/>
          <w:szCs w:val="24"/>
        </w:rPr>
      </w:pPr>
      <w:r>
        <w:rPr>
          <w:b/>
          <w:sz w:val="24"/>
          <w:szCs w:val="24"/>
        </w:rPr>
        <w:t>Fat melting temperature of different animals and birds</w:t>
      </w:r>
    </w:p>
    <w:p w14:paraId="2C4C8BE0"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324A273B" wp14:editId="61CFC69E">
            <wp:extent cx="5856957" cy="1697980"/>
            <wp:effectExtent l="0" t="0" r="0" b="0"/>
            <wp:docPr id="14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6"/>
                    <a:srcRect/>
                    <a:stretch>
                      <a:fillRect/>
                    </a:stretch>
                  </pic:blipFill>
                  <pic:spPr>
                    <a:xfrm>
                      <a:off x="0" y="0"/>
                      <a:ext cx="5856957" cy="1697980"/>
                    </a:xfrm>
                    <a:prstGeom prst="rect">
                      <a:avLst/>
                    </a:prstGeom>
                    <a:ln/>
                  </pic:spPr>
                </pic:pic>
              </a:graphicData>
            </a:graphic>
          </wp:inline>
        </w:drawing>
      </w:r>
    </w:p>
    <w:p w14:paraId="0F9EDB75" w14:textId="77777777" w:rsidR="00C02AFE" w:rsidRDefault="00C02AFE">
      <w:pPr>
        <w:spacing w:after="0" w:line="240" w:lineRule="auto"/>
        <w:ind w:firstLine="709"/>
        <w:jc w:val="both"/>
        <w:rPr>
          <w:b/>
          <w:sz w:val="24"/>
          <w:szCs w:val="24"/>
        </w:rPr>
      </w:pPr>
    </w:p>
    <w:p w14:paraId="5C55CB21" w14:textId="77777777" w:rsidR="00C02AFE" w:rsidRDefault="005E3C64">
      <w:pPr>
        <w:spacing w:after="0" w:line="240" w:lineRule="auto"/>
        <w:ind w:firstLine="709"/>
        <w:jc w:val="both"/>
        <w:rPr>
          <w:b/>
          <w:sz w:val="24"/>
          <w:szCs w:val="24"/>
        </w:rPr>
      </w:pPr>
      <w:r>
        <w:rPr>
          <w:b/>
          <w:sz w:val="24"/>
          <w:szCs w:val="24"/>
        </w:rPr>
        <w:t>2.2. Evaluation of fat stiffening temperature</w:t>
      </w:r>
    </w:p>
    <w:p w14:paraId="625E9098" w14:textId="77777777" w:rsidR="00C02AFE" w:rsidRDefault="005E3C64">
      <w:pPr>
        <w:spacing w:after="0" w:line="240" w:lineRule="auto"/>
        <w:jc w:val="both"/>
        <w:rPr>
          <w:b/>
          <w:i/>
          <w:sz w:val="24"/>
          <w:szCs w:val="24"/>
          <w:u w:val="single"/>
        </w:rPr>
      </w:pPr>
      <w:r>
        <w:rPr>
          <w:b/>
          <w:i/>
          <w:sz w:val="24"/>
          <w:szCs w:val="24"/>
          <w:u w:val="single"/>
        </w:rPr>
        <w:t>Background</w:t>
      </w:r>
    </w:p>
    <w:p w14:paraId="60DE0EBA" w14:textId="77777777" w:rsidR="00C02AFE" w:rsidRDefault="005E3C64">
      <w:pPr>
        <w:spacing w:after="0" w:line="240" w:lineRule="auto"/>
        <w:ind w:firstLine="566"/>
        <w:jc w:val="both"/>
        <w:rPr>
          <w:sz w:val="24"/>
          <w:szCs w:val="24"/>
        </w:rPr>
      </w:pPr>
      <w:r>
        <w:rPr>
          <w:sz w:val="24"/>
          <w:szCs w:val="24"/>
        </w:rPr>
        <w:t xml:space="preserve">According to the composition of the fatty acids and glycerides, different kinetic curves (which depend on crystallisation of different components) of fat stiffening can be seen. When cooling melted fats, at first a significant fall of temperature is seen, </w:t>
      </w:r>
      <w:r>
        <w:rPr>
          <w:sz w:val="24"/>
          <w:szCs w:val="24"/>
        </w:rPr>
        <w:t>then, when the crystallisation begins, the temperature decreases more quickly or sometimes even increases because of the latent crystallization warmth. After crystallisation, the fat temperature decreases again.</w:t>
      </w:r>
    </w:p>
    <w:p w14:paraId="41E7EAE9" w14:textId="77777777" w:rsidR="00C02AFE" w:rsidRDefault="005E3C64">
      <w:pPr>
        <w:spacing w:after="0" w:line="240" w:lineRule="auto"/>
        <w:jc w:val="center"/>
        <w:rPr>
          <w:sz w:val="24"/>
          <w:szCs w:val="24"/>
        </w:rPr>
      </w:pPr>
      <w:r>
        <w:lastRenderedPageBreak/>
        <w:t>At the stiffening temperature (Figure 3.5, a</w:t>
      </w:r>
      <w:r>
        <w:t xml:space="preserve">), solidification of fat takes place, but the temperature drop is delayed by the heat of crystallisation released. </w:t>
      </w:r>
      <w:r>
        <w:rPr>
          <w:noProof/>
          <w:sz w:val="24"/>
          <w:szCs w:val="24"/>
        </w:rPr>
        <w:drawing>
          <wp:inline distT="114300" distB="114300" distL="114300" distR="114300" wp14:anchorId="7B038079" wp14:editId="5064A36F">
            <wp:extent cx="2615400" cy="2536676"/>
            <wp:effectExtent l="0" t="0" r="0" b="0"/>
            <wp:docPr id="1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7"/>
                    <a:srcRect/>
                    <a:stretch>
                      <a:fillRect/>
                    </a:stretch>
                  </pic:blipFill>
                  <pic:spPr>
                    <a:xfrm>
                      <a:off x="0" y="0"/>
                      <a:ext cx="2615400" cy="2536676"/>
                    </a:xfrm>
                    <a:prstGeom prst="rect">
                      <a:avLst/>
                    </a:prstGeom>
                    <a:ln/>
                  </pic:spPr>
                </pic:pic>
              </a:graphicData>
            </a:graphic>
          </wp:inline>
        </w:drawing>
      </w:r>
    </w:p>
    <w:p w14:paraId="792BB15A" w14:textId="77777777" w:rsidR="00C02AFE" w:rsidRDefault="005E3C64">
      <w:pPr>
        <w:spacing w:after="0" w:line="240" w:lineRule="auto"/>
        <w:jc w:val="center"/>
        <w:rPr>
          <w:b/>
          <w:sz w:val="24"/>
          <w:szCs w:val="24"/>
        </w:rPr>
      </w:pPr>
      <w:r>
        <w:rPr>
          <w:b/>
          <w:sz w:val="24"/>
          <w:szCs w:val="24"/>
        </w:rPr>
        <w:t>Figure 3.5. Curves of fat stiffening temperatures</w:t>
      </w:r>
    </w:p>
    <w:p w14:paraId="1C3FB931" w14:textId="77777777" w:rsidR="00C02AFE" w:rsidRDefault="00C02AFE">
      <w:pPr>
        <w:spacing w:after="0" w:line="240" w:lineRule="auto"/>
        <w:jc w:val="center"/>
        <w:rPr>
          <w:b/>
          <w:sz w:val="24"/>
          <w:szCs w:val="24"/>
        </w:rPr>
      </w:pPr>
    </w:p>
    <w:p w14:paraId="53B04B11" w14:textId="77777777" w:rsidR="00C02AFE" w:rsidRDefault="005E3C64">
      <w:pPr>
        <w:spacing w:after="0" w:line="240" w:lineRule="auto"/>
        <w:ind w:firstLine="20"/>
        <w:jc w:val="both"/>
        <w:rPr>
          <w:b/>
          <w:sz w:val="24"/>
          <w:szCs w:val="24"/>
          <w:u w:val="single"/>
        </w:rPr>
      </w:pPr>
      <w:r>
        <w:rPr>
          <w:b/>
          <w:i/>
          <w:sz w:val="24"/>
          <w:szCs w:val="24"/>
          <w:u w:val="single"/>
        </w:rPr>
        <w:t>Procedure</w:t>
      </w:r>
    </w:p>
    <w:p w14:paraId="2D3CA2D8" w14:textId="77777777" w:rsidR="00C02AFE" w:rsidRDefault="005E3C64">
      <w:pPr>
        <w:spacing w:after="0" w:line="240" w:lineRule="auto"/>
        <w:ind w:firstLine="566"/>
        <w:jc w:val="both"/>
        <w:rPr>
          <w:sz w:val="24"/>
          <w:szCs w:val="24"/>
        </w:rPr>
      </w:pPr>
      <w:r>
        <w:rPr>
          <w:sz w:val="24"/>
          <w:szCs w:val="24"/>
        </w:rPr>
        <w:t>Put the fats in a porcelain bowl and then melt the sample in a water bath. Whe</w:t>
      </w:r>
      <w:r>
        <w:rPr>
          <w:sz w:val="24"/>
          <w:szCs w:val="24"/>
        </w:rPr>
        <w:t>n the temperature of the melted fat becomes about 15 °C higher than the expected fat stiffening temperature, they are poured into the dish, leaving 2 cm above. A thermometer is fixed in such a way that the end of the hydrargyrum column would be at the cent</w:t>
      </w:r>
      <w:r>
        <w:rPr>
          <w:sz w:val="24"/>
          <w:szCs w:val="24"/>
        </w:rPr>
        <w:t xml:space="preserve">re of the fat column. First, the liquid fat is mixed using a thermometer. Starting the thickening process, the fat stiffening temperature is checked. The thermometer is fixed every minute. According to the analysed data, the fat stiffening curve is drawn, </w:t>
      </w:r>
      <w:r>
        <w:rPr>
          <w:sz w:val="24"/>
          <w:szCs w:val="24"/>
        </w:rPr>
        <w:t>at x axis marking time of the analysis (min), at y axis – showings temperature (in degrees).</w:t>
      </w:r>
    </w:p>
    <w:p w14:paraId="0A3FFFE1" w14:textId="77777777" w:rsidR="00C02AFE" w:rsidRDefault="005E3C64">
      <w:pPr>
        <w:spacing w:after="0" w:line="240" w:lineRule="auto"/>
        <w:ind w:firstLine="567"/>
        <w:jc w:val="both"/>
        <w:rPr>
          <w:b/>
          <w:sz w:val="24"/>
          <w:szCs w:val="24"/>
        </w:rPr>
      </w:pPr>
      <w:r>
        <w:rPr>
          <w:b/>
          <w:sz w:val="24"/>
          <w:szCs w:val="24"/>
        </w:rPr>
        <w:t>2.3. Evaluation of fat moisture</w:t>
      </w:r>
    </w:p>
    <w:p w14:paraId="5448122F" w14:textId="77777777" w:rsidR="00C02AFE" w:rsidRDefault="005E3C64">
      <w:pPr>
        <w:spacing w:after="0" w:line="240" w:lineRule="auto"/>
        <w:ind w:firstLine="20"/>
        <w:jc w:val="both"/>
        <w:rPr>
          <w:b/>
          <w:sz w:val="24"/>
          <w:szCs w:val="24"/>
          <w:u w:val="single"/>
        </w:rPr>
      </w:pPr>
      <w:r>
        <w:rPr>
          <w:b/>
          <w:i/>
          <w:sz w:val="24"/>
          <w:szCs w:val="24"/>
          <w:u w:val="single"/>
        </w:rPr>
        <w:t>Procedure</w:t>
      </w:r>
      <w:r>
        <w:rPr>
          <w:b/>
          <w:sz w:val="24"/>
          <w:szCs w:val="24"/>
          <w:u w:val="single"/>
        </w:rPr>
        <w:t xml:space="preserve"> </w:t>
      </w:r>
    </w:p>
    <w:p w14:paraId="6BEE7ECC" w14:textId="77777777" w:rsidR="00C02AFE" w:rsidRDefault="005E3C64">
      <w:pPr>
        <w:spacing w:after="0" w:line="240" w:lineRule="auto"/>
        <w:ind w:firstLine="566"/>
        <w:jc w:val="both"/>
        <w:rPr>
          <w:sz w:val="24"/>
          <w:szCs w:val="24"/>
        </w:rPr>
      </w:pPr>
      <w:r>
        <w:rPr>
          <w:sz w:val="24"/>
          <w:szCs w:val="24"/>
        </w:rPr>
        <w:t>At an accuracy of 0.0002, 2-3 g of fat is weighed in a pre-heated metal crucible and dried in a drying fire (at 102-105 °C temperature) to fixed mass. First time, the sample is weighed after 1 val. Later weightings are repeated every 30 min. Before weighti</w:t>
      </w:r>
      <w:r>
        <w:rPr>
          <w:sz w:val="24"/>
          <w:szCs w:val="24"/>
        </w:rPr>
        <w:t>ngs, the dishes are cooled in a desiccator.</w:t>
      </w:r>
    </w:p>
    <w:p w14:paraId="37833D43" w14:textId="77777777" w:rsidR="00C02AFE" w:rsidRDefault="005E3C64">
      <w:pPr>
        <w:spacing w:after="0" w:line="240" w:lineRule="auto"/>
        <w:ind w:firstLine="566"/>
        <w:jc w:val="both"/>
        <w:rPr>
          <w:b/>
          <w:sz w:val="24"/>
          <w:szCs w:val="24"/>
        </w:rPr>
      </w:pPr>
      <w:r>
        <w:rPr>
          <w:b/>
          <w:sz w:val="24"/>
          <w:szCs w:val="24"/>
        </w:rPr>
        <w:t>Amount of moisture (%) is calculated using formula:</w:t>
      </w:r>
    </w:p>
    <w:p w14:paraId="40D21592"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3FDEAE5E" wp14:editId="5CD42C34">
            <wp:extent cx="1600200" cy="638175"/>
            <wp:effectExtent l="0" t="0" r="0" b="0"/>
            <wp:docPr id="1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1600200" cy="638175"/>
                    </a:xfrm>
                    <a:prstGeom prst="rect">
                      <a:avLst/>
                    </a:prstGeom>
                    <a:ln/>
                  </pic:spPr>
                </pic:pic>
              </a:graphicData>
            </a:graphic>
          </wp:inline>
        </w:drawing>
      </w:r>
    </w:p>
    <w:p w14:paraId="569260E6" w14:textId="77777777" w:rsidR="00C02AFE" w:rsidRDefault="005E3C64">
      <w:pPr>
        <w:spacing w:after="0" w:line="240" w:lineRule="auto"/>
        <w:jc w:val="both"/>
        <w:rPr>
          <w:sz w:val="24"/>
          <w:szCs w:val="24"/>
        </w:rPr>
      </w:pPr>
      <w:r>
        <w:rPr>
          <w:sz w:val="24"/>
          <w:szCs w:val="24"/>
        </w:rPr>
        <w:t>where: m</w:t>
      </w:r>
      <w:r>
        <w:rPr>
          <w:sz w:val="24"/>
          <w:szCs w:val="24"/>
          <w:vertAlign w:val="subscript"/>
        </w:rPr>
        <w:t>0</w:t>
      </w:r>
      <w:r>
        <w:rPr>
          <w:sz w:val="24"/>
          <w:szCs w:val="24"/>
        </w:rPr>
        <w:t xml:space="preserve"> – mass of metal crucible with lid, sand and glass stick, g;</w:t>
      </w:r>
    </w:p>
    <w:p w14:paraId="489C2FBF" w14:textId="77777777" w:rsidR="00C02AFE" w:rsidRDefault="005E3C64">
      <w:pPr>
        <w:spacing w:after="0" w:line="240" w:lineRule="auto"/>
        <w:ind w:firstLine="720"/>
        <w:jc w:val="both"/>
        <w:rPr>
          <w:sz w:val="24"/>
          <w:szCs w:val="24"/>
        </w:rPr>
      </w:pPr>
      <w:r>
        <w:rPr>
          <w:sz w:val="24"/>
          <w:szCs w:val="24"/>
        </w:rPr>
        <w:t>m</w:t>
      </w:r>
      <w:r>
        <w:rPr>
          <w:sz w:val="24"/>
          <w:szCs w:val="24"/>
          <w:vertAlign w:val="subscript"/>
        </w:rPr>
        <w:t>1</w:t>
      </w:r>
      <w:r>
        <w:rPr>
          <w:sz w:val="24"/>
          <w:szCs w:val="24"/>
        </w:rPr>
        <w:t xml:space="preserve"> – mass of metal crucible with lid, sand, glass stick and sample before drying, g;</w:t>
      </w:r>
    </w:p>
    <w:p w14:paraId="2AE08436" w14:textId="77777777" w:rsidR="00C02AFE" w:rsidRDefault="005E3C64">
      <w:pPr>
        <w:spacing w:after="0" w:line="240" w:lineRule="auto"/>
        <w:ind w:firstLine="720"/>
        <w:jc w:val="both"/>
        <w:rPr>
          <w:sz w:val="24"/>
          <w:szCs w:val="24"/>
        </w:rPr>
      </w:pPr>
      <w:r>
        <w:rPr>
          <w:sz w:val="24"/>
          <w:szCs w:val="24"/>
        </w:rPr>
        <w:t>m</w:t>
      </w:r>
      <w:r>
        <w:rPr>
          <w:sz w:val="24"/>
          <w:szCs w:val="24"/>
          <w:vertAlign w:val="subscript"/>
        </w:rPr>
        <w:t>2</w:t>
      </w:r>
      <w:r>
        <w:rPr>
          <w:sz w:val="24"/>
          <w:szCs w:val="24"/>
        </w:rPr>
        <w:t xml:space="preserve"> – mass of metal crucible with lid, sand, glass stick and sample after drying, g.</w:t>
      </w:r>
    </w:p>
    <w:p w14:paraId="023CCC96" w14:textId="77777777" w:rsidR="00C02AFE" w:rsidRDefault="005E3C64">
      <w:pPr>
        <w:spacing w:after="0" w:line="240" w:lineRule="auto"/>
        <w:ind w:firstLine="566"/>
        <w:jc w:val="both"/>
        <w:rPr>
          <w:sz w:val="24"/>
          <w:szCs w:val="24"/>
        </w:rPr>
      </w:pPr>
      <w:r>
        <w:rPr>
          <w:sz w:val="24"/>
          <w:szCs w:val="24"/>
        </w:rPr>
        <w:t>The results are of accuracy of 0.1 %. The results of parallel analysis should differ no m</w:t>
      </w:r>
      <w:r>
        <w:rPr>
          <w:sz w:val="24"/>
          <w:szCs w:val="24"/>
        </w:rPr>
        <w:t xml:space="preserve">ore than 0.05%. During drying, the fat oxidation can occur, which increases the </w:t>
      </w:r>
      <w:r>
        <w:rPr>
          <w:sz w:val="24"/>
          <w:szCs w:val="24"/>
        </w:rPr>
        <w:lastRenderedPageBreak/>
        <w:t>sample mass, therefore the calculation is made according to the smaller dried sample mass.</w:t>
      </w:r>
    </w:p>
    <w:p w14:paraId="7181361C" w14:textId="77777777" w:rsidR="00C02AFE" w:rsidRDefault="00C02AFE">
      <w:pPr>
        <w:spacing w:after="0" w:line="240" w:lineRule="auto"/>
        <w:ind w:firstLine="566"/>
        <w:jc w:val="both"/>
        <w:rPr>
          <w:sz w:val="24"/>
          <w:szCs w:val="24"/>
        </w:rPr>
      </w:pPr>
    </w:p>
    <w:p w14:paraId="0505C30B" w14:textId="77777777" w:rsidR="00C02AFE" w:rsidRDefault="005E3C64">
      <w:pPr>
        <w:spacing w:after="0" w:line="240" w:lineRule="auto"/>
        <w:ind w:firstLine="567"/>
        <w:jc w:val="both"/>
        <w:rPr>
          <w:b/>
          <w:sz w:val="24"/>
          <w:szCs w:val="24"/>
        </w:rPr>
      </w:pPr>
      <w:r>
        <w:rPr>
          <w:b/>
          <w:sz w:val="24"/>
          <w:szCs w:val="24"/>
        </w:rPr>
        <w:t>2.4. Evaluation of fat iodine number</w:t>
      </w:r>
    </w:p>
    <w:p w14:paraId="49183292" w14:textId="77777777" w:rsidR="00C02AFE" w:rsidRDefault="005E3C64">
      <w:pPr>
        <w:spacing w:after="0" w:line="240" w:lineRule="auto"/>
        <w:jc w:val="both"/>
        <w:rPr>
          <w:b/>
          <w:i/>
          <w:sz w:val="24"/>
          <w:szCs w:val="24"/>
          <w:u w:val="single"/>
        </w:rPr>
      </w:pPr>
      <w:r>
        <w:rPr>
          <w:b/>
          <w:i/>
          <w:sz w:val="24"/>
          <w:szCs w:val="24"/>
          <w:u w:val="single"/>
        </w:rPr>
        <w:t>Background</w:t>
      </w:r>
    </w:p>
    <w:p w14:paraId="4058E002" w14:textId="77777777" w:rsidR="00C02AFE" w:rsidRDefault="005E3C64">
      <w:pPr>
        <w:spacing w:after="0" w:line="240" w:lineRule="auto"/>
        <w:ind w:firstLine="566"/>
        <w:jc w:val="both"/>
        <w:rPr>
          <w:sz w:val="24"/>
          <w:szCs w:val="24"/>
        </w:rPr>
      </w:pPr>
      <w:r>
        <w:rPr>
          <w:sz w:val="24"/>
          <w:szCs w:val="24"/>
        </w:rPr>
        <w:t>The iodine number describes the amou</w:t>
      </w:r>
      <w:r>
        <w:rPr>
          <w:sz w:val="24"/>
          <w:szCs w:val="24"/>
        </w:rPr>
        <w:t>nt of unsaturated fatty acids in fat. Unsaturated fatty acids, affected with halogens, easily attach themselves at the places of double joints. From the amount of attached halogens, it is decided about composition of fatty acids and nature of fat. Accordin</w:t>
      </w:r>
      <w:r>
        <w:rPr>
          <w:sz w:val="24"/>
          <w:szCs w:val="24"/>
        </w:rPr>
        <w:t xml:space="preserve">g to the iodine number and other indices there is a possibility to decide about the clarity of the fat. The iodine number is its amount in grammes which 100 g of fat attach at the place of a double bond. A quicker method of the iodine amount evaluation is </w:t>
      </w:r>
      <w:r>
        <w:rPr>
          <w:sz w:val="24"/>
          <w:szCs w:val="24"/>
        </w:rPr>
        <w:t>based on spirituous iodine reaction with joints of unsaturated fatty acids, participating sodium thiosulphate.</w:t>
      </w:r>
    </w:p>
    <w:p w14:paraId="2C9685D1" w14:textId="77777777" w:rsidR="00C02AFE" w:rsidRDefault="005E3C64">
      <w:pPr>
        <w:spacing w:after="0" w:line="240" w:lineRule="auto"/>
        <w:ind w:firstLine="20"/>
        <w:jc w:val="both"/>
        <w:rPr>
          <w:b/>
          <w:sz w:val="24"/>
          <w:szCs w:val="24"/>
          <w:u w:val="single"/>
        </w:rPr>
      </w:pPr>
      <w:r>
        <w:rPr>
          <w:b/>
          <w:i/>
          <w:sz w:val="24"/>
          <w:szCs w:val="24"/>
          <w:u w:val="single"/>
        </w:rPr>
        <w:t>Procedure</w:t>
      </w:r>
    </w:p>
    <w:p w14:paraId="25987BA5" w14:textId="77777777" w:rsidR="00C02AFE" w:rsidRDefault="005E3C64">
      <w:pPr>
        <w:spacing w:after="0" w:line="240" w:lineRule="auto"/>
        <w:ind w:firstLine="566"/>
        <w:jc w:val="both"/>
        <w:rPr>
          <w:sz w:val="24"/>
          <w:szCs w:val="24"/>
        </w:rPr>
      </w:pPr>
      <w:r>
        <w:rPr>
          <w:sz w:val="24"/>
          <w:szCs w:val="24"/>
        </w:rPr>
        <w:t>0.3-0.4 g of fat is weighted into a cone flask at accuracy 0.0001 g and 30-40 mL of 96% ethyl alcohol is poured. The flask is covered w</w:t>
      </w:r>
      <w:r>
        <w:rPr>
          <w:sz w:val="24"/>
          <w:szCs w:val="24"/>
        </w:rPr>
        <w:t xml:space="preserve">ith a plug which has a glass tube (30-50 cm of length) and is left at 40-50 °C temperature water bath, till the fat melts. The mixture is cooled to the ambient temperature, then 25 mL of 0.2 n spirituous iodine solution is dripped with a pipette and 50 mL </w:t>
      </w:r>
      <w:r>
        <w:rPr>
          <w:sz w:val="24"/>
          <w:szCs w:val="24"/>
        </w:rPr>
        <w:t>of distilled water is poured. The flask is plugged again and the mix is shaken well. After 5 min. 0.5 mL 1% starch solution is poured and it is titrated with 0.1n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till a blue colour disappears. The parallel control analysis is made, using the same</w:t>
      </w:r>
      <w:r>
        <w:rPr>
          <w:sz w:val="24"/>
          <w:szCs w:val="24"/>
        </w:rPr>
        <w:t xml:space="preserve"> amount of water instead of fat.</w:t>
      </w:r>
    </w:p>
    <w:p w14:paraId="65CC1ED0" w14:textId="77777777" w:rsidR="00C02AFE" w:rsidRDefault="005E3C64">
      <w:pPr>
        <w:spacing w:after="0" w:line="240" w:lineRule="auto"/>
        <w:ind w:firstLine="566"/>
        <w:jc w:val="both"/>
        <w:rPr>
          <w:b/>
          <w:sz w:val="24"/>
          <w:szCs w:val="24"/>
        </w:rPr>
      </w:pPr>
      <w:r>
        <w:rPr>
          <w:b/>
          <w:sz w:val="24"/>
          <w:szCs w:val="24"/>
        </w:rPr>
        <w:t>Iodine number (%) is calculated using formula:</w:t>
      </w:r>
    </w:p>
    <w:p w14:paraId="62C70267"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52B0C1D9" wp14:editId="62097E71">
            <wp:extent cx="2143125" cy="333375"/>
            <wp:effectExtent l="0" t="0" r="0" b="0"/>
            <wp:docPr id="14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8"/>
                    <a:srcRect t="27193" b="14224"/>
                    <a:stretch>
                      <a:fillRect/>
                    </a:stretch>
                  </pic:blipFill>
                  <pic:spPr>
                    <a:xfrm>
                      <a:off x="0" y="0"/>
                      <a:ext cx="2143125" cy="333375"/>
                    </a:xfrm>
                    <a:prstGeom prst="rect">
                      <a:avLst/>
                    </a:prstGeom>
                    <a:ln/>
                  </pic:spPr>
                </pic:pic>
              </a:graphicData>
            </a:graphic>
          </wp:inline>
        </w:drawing>
      </w:r>
    </w:p>
    <w:p w14:paraId="07B41864" w14:textId="77777777" w:rsidR="00C02AFE" w:rsidRDefault="005E3C64">
      <w:pPr>
        <w:spacing w:after="0" w:line="240" w:lineRule="auto"/>
        <w:jc w:val="both"/>
        <w:rPr>
          <w:sz w:val="24"/>
          <w:szCs w:val="24"/>
        </w:rPr>
      </w:pPr>
      <w:r>
        <w:rPr>
          <w:sz w:val="24"/>
          <w:szCs w:val="24"/>
        </w:rPr>
        <w:t>where: 0.01269 – amount of iodine, corresponded to 1 mL of 0,1 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 g/mL;</w:t>
      </w:r>
    </w:p>
    <w:p w14:paraId="2318682E" w14:textId="77777777" w:rsidR="00C02AFE" w:rsidRDefault="005E3C64">
      <w:pPr>
        <w:spacing w:after="0" w:line="240" w:lineRule="auto"/>
        <w:ind w:firstLine="720"/>
        <w:jc w:val="both"/>
        <w:rPr>
          <w:sz w:val="24"/>
          <w:szCs w:val="24"/>
        </w:rPr>
      </w:pPr>
      <w:r>
        <w:rPr>
          <w:sz w:val="24"/>
          <w:szCs w:val="24"/>
        </w:rPr>
        <w:t>a – amount of 0,1 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 (mL), used to titrate control sample;</w:t>
      </w:r>
    </w:p>
    <w:p w14:paraId="7A617ADC" w14:textId="77777777" w:rsidR="00C02AFE" w:rsidRDefault="005E3C64">
      <w:pPr>
        <w:spacing w:after="0" w:line="240" w:lineRule="auto"/>
        <w:ind w:firstLine="720"/>
        <w:jc w:val="both"/>
        <w:rPr>
          <w:sz w:val="24"/>
          <w:szCs w:val="24"/>
        </w:rPr>
      </w:pPr>
      <w:r>
        <w:rPr>
          <w:sz w:val="24"/>
          <w:szCs w:val="24"/>
        </w:rPr>
        <w:t>b – amount</w:t>
      </w:r>
      <w:r>
        <w:rPr>
          <w:sz w:val="24"/>
          <w:szCs w:val="24"/>
        </w:rPr>
        <w:t xml:space="preserve"> of 0,1 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 (mL), used to titrate analysed sample;</w:t>
      </w:r>
    </w:p>
    <w:p w14:paraId="08B33513" w14:textId="77777777" w:rsidR="00C02AFE" w:rsidRDefault="005E3C64">
      <w:pPr>
        <w:spacing w:after="0" w:line="240" w:lineRule="auto"/>
        <w:ind w:firstLine="720"/>
        <w:jc w:val="both"/>
        <w:rPr>
          <w:sz w:val="24"/>
          <w:szCs w:val="24"/>
        </w:rPr>
      </w:pPr>
      <w:r>
        <w:rPr>
          <w:sz w:val="24"/>
          <w:szCs w:val="24"/>
        </w:rPr>
        <w:t>m – fat amount, g</w:t>
      </w:r>
    </w:p>
    <w:p w14:paraId="5E07C3C9" w14:textId="77777777" w:rsidR="00C02AFE" w:rsidRDefault="00C02AFE">
      <w:pPr>
        <w:spacing w:after="0" w:line="240" w:lineRule="auto"/>
        <w:ind w:firstLine="720"/>
        <w:jc w:val="both"/>
        <w:rPr>
          <w:sz w:val="24"/>
          <w:szCs w:val="24"/>
        </w:rPr>
      </w:pPr>
    </w:p>
    <w:p w14:paraId="6AEEE476" w14:textId="77777777" w:rsidR="00C02AFE" w:rsidRDefault="005E3C64">
      <w:pPr>
        <w:spacing w:after="0" w:line="240" w:lineRule="auto"/>
        <w:ind w:firstLine="567"/>
        <w:rPr>
          <w:b/>
          <w:sz w:val="24"/>
          <w:szCs w:val="24"/>
        </w:rPr>
      </w:pPr>
      <w:r>
        <w:rPr>
          <w:b/>
          <w:sz w:val="24"/>
          <w:szCs w:val="24"/>
        </w:rPr>
        <w:t>2.5. Evaluation of the number of fatty acids</w:t>
      </w:r>
    </w:p>
    <w:p w14:paraId="69BF7907" w14:textId="77777777" w:rsidR="00C02AFE" w:rsidRDefault="005E3C64">
      <w:pPr>
        <w:spacing w:after="0" w:line="240" w:lineRule="auto"/>
        <w:jc w:val="both"/>
        <w:rPr>
          <w:b/>
          <w:i/>
          <w:sz w:val="24"/>
          <w:szCs w:val="24"/>
          <w:u w:val="single"/>
        </w:rPr>
      </w:pPr>
      <w:r>
        <w:rPr>
          <w:b/>
          <w:i/>
          <w:sz w:val="24"/>
          <w:szCs w:val="24"/>
          <w:u w:val="single"/>
        </w:rPr>
        <w:t>Background</w:t>
      </w:r>
    </w:p>
    <w:p w14:paraId="7192EC9D" w14:textId="77777777" w:rsidR="00C02AFE" w:rsidRDefault="005E3C64">
      <w:pPr>
        <w:spacing w:after="0" w:line="240" w:lineRule="auto"/>
        <w:ind w:firstLine="566"/>
        <w:jc w:val="both"/>
        <w:rPr>
          <w:sz w:val="24"/>
          <w:szCs w:val="24"/>
        </w:rPr>
      </w:pPr>
      <w:r>
        <w:rPr>
          <w:sz w:val="24"/>
          <w:szCs w:val="24"/>
        </w:rPr>
        <w:t>The acid number is one of the most important indicators of fat quality. In fat processing, this index describes the stickiness of hydrolytic fat spoilage, and analysing the quality of keeping fat shows oxidative spoilage (together with other more important</w:t>
      </w:r>
      <w:r>
        <w:rPr>
          <w:sz w:val="24"/>
          <w:szCs w:val="24"/>
        </w:rPr>
        <w:t xml:space="preserve"> indices). The method is based on titration of fatty acids, which are in a fat-spirituous-ether solution with an aquatic hydroxide solution. Ether is used as fat solvent and ethanol homogenizes fat and aquatic hydroxide systems, formed during titrating. If</w:t>
      </w:r>
      <w:r>
        <w:rPr>
          <w:sz w:val="24"/>
          <w:szCs w:val="24"/>
        </w:rPr>
        <w:t xml:space="preserve"> spirit isn’t used, the reaction takes place only at the surface of the phase connection, therefore the system must be homogenised by mixing ethanol with water and organic solvents.</w:t>
      </w:r>
    </w:p>
    <w:p w14:paraId="2C8C3288" w14:textId="77777777" w:rsidR="00C02AFE" w:rsidRDefault="00C02AFE">
      <w:pPr>
        <w:spacing w:after="0" w:line="240" w:lineRule="auto"/>
        <w:ind w:firstLine="566"/>
        <w:jc w:val="both"/>
        <w:rPr>
          <w:sz w:val="24"/>
          <w:szCs w:val="24"/>
        </w:rPr>
      </w:pPr>
    </w:p>
    <w:p w14:paraId="197B49AD" w14:textId="77777777" w:rsidR="00C02AFE" w:rsidRDefault="00C02AFE">
      <w:pPr>
        <w:spacing w:after="0" w:line="240" w:lineRule="auto"/>
        <w:ind w:firstLine="566"/>
        <w:jc w:val="both"/>
        <w:rPr>
          <w:sz w:val="24"/>
          <w:szCs w:val="24"/>
        </w:rPr>
      </w:pPr>
    </w:p>
    <w:p w14:paraId="29C62327" w14:textId="77777777" w:rsidR="00C02AFE" w:rsidRDefault="005E3C64">
      <w:pPr>
        <w:spacing w:after="0" w:line="240" w:lineRule="auto"/>
        <w:ind w:firstLine="20"/>
        <w:jc w:val="both"/>
        <w:rPr>
          <w:b/>
          <w:sz w:val="24"/>
          <w:szCs w:val="24"/>
        </w:rPr>
      </w:pPr>
      <w:r>
        <w:rPr>
          <w:b/>
          <w:i/>
          <w:sz w:val="24"/>
          <w:szCs w:val="24"/>
          <w:u w:val="single"/>
        </w:rPr>
        <w:lastRenderedPageBreak/>
        <w:t>Procedure</w:t>
      </w:r>
    </w:p>
    <w:p w14:paraId="313F5693" w14:textId="77777777" w:rsidR="00C02AFE" w:rsidRDefault="005E3C64">
      <w:pPr>
        <w:spacing w:after="0" w:line="240" w:lineRule="auto"/>
        <w:ind w:firstLine="566"/>
        <w:jc w:val="both"/>
        <w:rPr>
          <w:sz w:val="24"/>
          <w:szCs w:val="24"/>
        </w:rPr>
      </w:pPr>
      <w:r>
        <w:rPr>
          <w:sz w:val="24"/>
          <w:szCs w:val="24"/>
        </w:rPr>
        <w:t xml:space="preserve">3-5 g of fat is weighed into a 250 mL conus flask at accuracy </w:t>
      </w:r>
      <w:r>
        <w:rPr>
          <w:sz w:val="24"/>
          <w:szCs w:val="24"/>
        </w:rPr>
        <w:t>0.01 g. The fat is melted in a water bath. 50 mL of neutral mix (1:2) of ethyl and ether, which is neutralised in advance with 0.1n of hydroxide solution to pink colour using phenolphthalein, is poured into the flask. The solution is mixed in the flask, 2-</w:t>
      </w:r>
      <w:r>
        <w:rPr>
          <w:sz w:val="24"/>
          <w:szCs w:val="24"/>
        </w:rPr>
        <w:t>3 drops of 1% phenolphthalein are added and immediately titrated with 0.1n NaOH (KOH) till a pink colour appears. If the solution in the flask becomes muddy, 5-10 mL of ethyl alcohol and ether mix are added. If the feculence doesn‘t disappear, the flask is</w:t>
      </w:r>
      <w:r>
        <w:rPr>
          <w:sz w:val="24"/>
          <w:szCs w:val="24"/>
        </w:rPr>
        <w:t xml:space="preserve"> slightly warmed in the water bath and is titrated after cooling. </w:t>
      </w:r>
    </w:p>
    <w:p w14:paraId="65E92336" w14:textId="77777777" w:rsidR="00C02AFE" w:rsidRDefault="005E3C64">
      <w:pPr>
        <w:spacing w:after="0" w:line="240" w:lineRule="auto"/>
        <w:ind w:firstLine="566"/>
        <w:jc w:val="both"/>
        <w:rPr>
          <w:sz w:val="24"/>
          <w:szCs w:val="24"/>
        </w:rPr>
      </w:pPr>
      <w:r>
        <w:rPr>
          <w:sz w:val="24"/>
          <w:szCs w:val="24"/>
        </w:rPr>
        <w:t>The number of fatty acids, described as KOH or NOH amount, used for neutralisation of free fatty acids in 1 g of fat.</w:t>
      </w:r>
    </w:p>
    <w:p w14:paraId="3BF8B857" w14:textId="77777777" w:rsidR="00C02AFE" w:rsidRDefault="00C02AFE">
      <w:pPr>
        <w:spacing w:after="0" w:line="240" w:lineRule="auto"/>
        <w:ind w:firstLine="566"/>
        <w:jc w:val="both"/>
        <w:rPr>
          <w:sz w:val="24"/>
          <w:szCs w:val="24"/>
        </w:rPr>
      </w:pPr>
    </w:p>
    <w:p w14:paraId="4FC4C6C2" w14:textId="77777777" w:rsidR="00C02AFE" w:rsidRDefault="005E3C64">
      <w:pPr>
        <w:spacing w:after="0" w:line="240" w:lineRule="auto"/>
        <w:ind w:firstLine="566"/>
        <w:jc w:val="both"/>
        <w:rPr>
          <w:b/>
          <w:sz w:val="24"/>
          <w:szCs w:val="24"/>
        </w:rPr>
      </w:pPr>
      <w:r>
        <w:rPr>
          <w:b/>
          <w:sz w:val="24"/>
          <w:szCs w:val="24"/>
        </w:rPr>
        <w:t>Number of fatty acids (mg) is calculated using formula:</w:t>
      </w:r>
    </w:p>
    <w:p w14:paraId="4B09E28F" w14:textId="77777777" w:rsidR="00C02AFE" w:rsidRDefault="005E3C64">
      <w:pPr>
        <w:spacing w:after="0" w:line="240" w:lineRule="auto"/>
        <w:ind w:firstLine="20"/>
        <w:jc w:val="center"/>
        <w:rPr>
          <w:b/>
          <w:sz w:val="24"/>
          <w:szCs w:val="24"/>
        </w:rPr>
      </w:pPr>
      <w:r>
        <w:rPr>
          <w:b/>
          <w:sz w:val="24"/>
          <w:szCs w:val="24"/>
        </w:rPr>
        <w:t xml:space="preserve"> </w:t>
      </w:r>
      <w:r>
        <w:rPr>
          <w:b/>
          <w:noProof/>
          <w:sz w:val="24"/>
          <w:szCs w:val="24"/>
        </w:rPr>
        <w:drawing>
          <wp:inline distT="114300" distB="114300" distL="114300" distR="114300" wp14:anchorId="2144A260" wp14:editId="6115F0E0">
            <wp:extent cx="1285875" cy="590550"/>
            <wp:effectExtent l="0" t="0" r="0" b="0"/>
            <wp:docPr id="14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9"/>
                    <a:srcRect/>
                    <a:stretch>
                      <a:fillRect/>
                    </a:stretch>
                  </pic:blipFill>
                  <pic:spPr>
                    <a:xfrm>
                      <a:off x="0" y="0"/>
                      <a:ext cx="1285875" cy="590550"/>
                    </a:xfrm>
                    <a:prstGeom prst="rect">
                      <a:avLst/>
                    </a:prstGeom>
                    <a:ln/>
                  </pic:spPr>
                </pic:pic>
              </a:graphicData>
            </a:graphic>
          </wp:inline>
        </w:drawing>
      </w:r>
    </w:p>
    <w:p w14:paraId="554558DF" w14:textId="77777777" w:rsidR="00C02AFE" w:rsidRDefault="005E3C64">
      <w:pPr>
        <w:spacing w:after="0" w:line="240" w:lineRule="auto"/>
        <w:jc w:val="both"/>
        <w:rPr>
          <w:sz w:val="24"/>
          <w:szCs w:val="24"/>
        </w:rPr>
      </w:pPr>
      <w:r>
        <w:rPr>
          <w:sz w:val="24"/>
          <w:szCs w:val="24"/>
        </w:rPr>
        <w:t>where: 5,61</w:t>
      </w:r>
      <w:r>
        <w:rPr>
          <w:sz w:val="24"/>
          <w:szCs w:val="24"/>
        </w:rPr>
        <w:t xml:space="preserve"> – KOH (NaOH) amount (mg) which is in 1 mL of solution,</w:t>
      </w:r>
    </w:p>
    <w:p w14:paraId="606F4371" w14:textId="77777777" w:rsidR="00C02AFE" w:rsidRDefault="005E3C64">
      <w:pPr>
        <w:spacing w:after="0" w:line="240" w:lineRule="auto"/>
        <w:ind w:firstLine="720"/>
        <w:jc w:val="both"/>
        <w:rPr>
          <w:sz w:val="24"/>
          <w:szCs w:val="24"/>
        </w:rPr>
      </w:pPr>
      <w:r>
        <w:rPr>
          <w:sz w:val="24"/>
          <w:szCs w:val="24"/>
        </w:rPr>
        <w:t>V – titrated amount (mL) of 0.1n KOH (NaOH) solution,</w:t>
      </w:r>
    </w:p>
    <w:p w14:paraId="277B3D7D" w14:textId="77777777" w:rsidR="00C02AFE" w:rsidRDefault="005E3C64">
      <w:pPr>
        <w:spacing w:after="0" w:line="240" w:lineRule="auto"/>
        <w:ind w:firstLine="720"/>
        <w:jc w:val="both"/>
        <w:rPr>
          <w:sz w:val="24"/>
          <w:szCs w:val="24"/>
        </w:rPr>
      </w:pPr>
      <w:r>
        <w:rPr>
          <w:sz w:val="24"/>
          <w:szCs w:val="24"/>
        </w:rPr>
        <w:t>K – re-counting coefficient to straight 0.1n KOH (NaOH) solution,</w:t>
      </w:r>
    </w:p>
    <w:p w14:paraId="3DF2AC6B" w14:textId="77777777" w:rsidR="00C02AFE" w:rsidRDefault="005E3C64">
      <w:pPr>
        <w:spacing w:after="0" w:line="240" w:lineRule="auto"/>
        <w:ind w:firstLine="720"/>
        <w:jc w:val="both"/>
        <w:rPr>
          <w:sz w:val="24"/>
          <w:szCs w:val="24"/>
        </w:rPr>
      </w:pPr>
      <w:r>
        <w:rPr>
          <w:sz w:val="24"/>
          <w:szCs w:val="24"/>
        </w:rPr>
        <w:t>m – fat amount, g.</w:t>
      </w:r>
    </w:p>
    <w:p w14:paraId="21CD4DB4" w14:textId="77777777" w:rsidR="00C02AFE" w:rsidRDefault="005E3C64">
      <w:pPr>
        <w:spacing w:after="0" w:line="240" w:lineRule="auto"/>
        <w:ind w:firstLine="20"/>
        <w:jc w:val="both"/>
        <w:rPr>
          <w:sz w:val="24"/>
          <w:szCs w:val="24"/>
        </w:rPr>
      </w:pPr>
      <w:r>
        <w:rPr>
          <w:sz w:val="24"/>
          <w:szCs w:val="24"/>
        </w:rPr>
        <w:t>Acid value in fresh fats is from 1.2 to 2.2 mg NaOH or KOH/g.</w:t>
      </w:r>
    </w:p>
    <w:p w14:paraId="5C2ABB25" w14:textId="77777777" w:rsidR="00C02AFE" w:rsidRDefault="00C02AFE">
      <w:pPr>
        <w:spacing w:after="0" w:line="240" w:lineRule="auto"/>
        <w:ind w:firstLine="567"/>
        <w:jc w:val="both"/>
        <w:rPr>
          <w:b/>
          <w:sz w:val="24"/>
          <w:szCs w:val="24"/>
        </w:rPr>
      </w:pPr>
    </w:p>
    <w:p w14:paraId="6E5A6297" w14:textId="77777777" w:rsidR="00C02AFE" w:rsidRDefault="005E3C64">
      <w:pPr>
        <w:spacing w:after="0" w:line="240" w:lineRule="auto"/>
        <w:ind w:firstLine="567"/>
        <w:jc w:val="both"/>
        <w:rPr>
          <w:b/>
          <w:sz w:val="24"/>
          <w:szCs w:val="24"/>
        </w:rPr>
      </w:pPr>
      <w:r>
        <w:rPr>
          <w:b/>
          <w:sz w:val="24"/>
          <w:szCs w:val="24"/>
        </w:rPr>
        <w:t>2.6. Evaluation of oxidative fat spoilage</w:t>
      </w:r>
    </w:p>
    <w:p w14:paraId="1C852721" w14:textId="77777777" w:rsidR="00C02AFE" w:rsidRDefault="005E3C64">
      <w:pPr>
        <w:spacing w:after="0" w:line="240" w:lineRule="auto"/>
        <w:ind w:firstLine="566"/>
        <w:jc w:val="both"/>
        <w:rPr>
          <w:sz w:val="24"/>
          <w:szCs w:val="24"/>
        </w:rPr>
      </w:pPr>
      <w:r>
        <w:rPr>
          <w:sz w:val="24"/>
          <w:szCs w:val="24"/>
        </w:rPr>
        <w:t>One kind of fat spoilage is oxidation with air oxygen. Hydroperoxides are primary products of oxidation. Formed peroxides later take part in various chemical reactions, during which the secondary fat spoilage pro</w:t>
      </w:r>
      <w:r>
        <w:rPr>
          <w:sz w:val="24"/>
          <w:szCs w:val="24"/>
        </w:rPr>
        <w:t>ducts form: aldehydes, ketones, little molecular mass acids, alcohols. Some of these products have an unpleasant odour and taste, and are toxic. The degree of oxidative spoilage is established using Table 3.3.</w:t>
      </w:r>
    </w:p>
    <w:p w14:paraId="3B3AE299" w14:textId="77777777" w:rsidR="00C02AFE" w:rsidRDefault="00C02AFE">
      <w:pPr>
        <w:spacing w:after="0" w:line="240" w:lineRule="auto"/>
        <w:ind w:firstLine="566"/>
        <w:jc w:val="right"/>
        <w:rPr>
          <w:sz w:val="24"/>
          <w:szCs w:val="24"/>
        </w:rPr>
      </w:pPr>
    </w:p>
    <w:p w14:paraId="5D13D79B" w14:textId="77777777" w:rsidR="00C02AFE" w:rsidRDefault="00C02AFE">
      <w:pPr>
        <w:spacing w:after="0" w:line="240" w:lineRule="auto"/>
        <w:ind w:firstLine="566"/>
        <w:jc w:val="right"/>
        <w:rPr>
          <w:sz w:val="24"/>
          <w:szCs w:val="24"/>
        </w:rPr>
      </w:pPr>
    </w:p>
    <w:p w14:paraId="5D432ED9" w14:textId="77777777" w:rsidR="00C02AFE" w:rsidRDefault="00C02AFE">
      <w:pPr>
        <w:spacing w:after="0" w:line="240" w:lineRule="auto"/>
        <w:ind w:firstLine="566"/>
        <w:jc w:val="right"/>
        <w:rPr>
          <w:sz w:val="24"/>
          <w:szCs w:val="24"/>
        </w:rPr>
      </w:pPr>
    </w:p>
    <w:p w14:paraId="756916FE" w14:textId="77777777" w:rsidR="00C02AFE" w:rsidRDefault="00C02AFE">
      <w:pPr>
        <w:spacing w:after="0" w:line="240" w:lineRule="auto"/>
        <w:ind w:firstLine="566"/>
        <w:jc w:val="right"/>
        <w:rPr>
          <w:sz w:val="24"/>
          <w:szCs w:val="24"/>
        </w:rPr>
      </w:pPr>
    </w:p>
    <w:p w14:paraId="5BA3F825" w14:textId="77777777" w:rsidR="00C02AFE" w:rsidRDefault="00C02AFE">
      <w:pPr>
        <w:spacing w:after="0" w:line="240" w:lineRule="auto"/>
        <w:ind w:firstLine="566"/>
        <w:jc w:val="right"/>
        <w:rPr>
          <w:sz w:val="24"/>
          <w:szCs w:val="24"/>
        </w:rPr>
      </w:pPr>
    </w:p>
    <w:p w14:paraId="3C73969B" w14:textId="77777777" w:rsidR="00C02AFE" w:rsidRDefault="00C02AFE">
      <w:pPr>
        <w:spacing w:after="0" w:line="240" w:lineRule="auto"/>
        <w:ind w:firstLine="566"/>
        <w:jc w:val="right"/>
        <w:rPr>
          <w:sz w:val="24"/>
          <w:szCs w:val="24"/>
        </w:rPr>
      </w:pPr>
    </w:p>
    <w:p w14:paraId="3965991E" w14:textId="77777777" w:rsidR="00C02AFE" w:rsidRDefault="00C02AFE">
      <w:pPr>
        <w:spacing w:after="0" w:line="240" w:lineRule="auto"/>
        <w:ind w:firstLine="566"/>
        <w:jc w:val="right"/>
        <w:rPr>
          <w:sz w:val="24"/>
          <w:szCs w:val="24"/>
        </w:rPr>
      </w:pPr>
    </w:p>
    <w:p w14:paraId="09AFE174" w14:textId="77777777" w:rsidR="00C02AFE" w:rsidRDefault="00C02AFE">
      <w:pPr>
        <w:spacing w:after="0" w:line="240" w:lineRule="auto"/>
        <w:ind w:firstLine="566"/>
        <w:jc w:val="right"/>
        <w:rPr>
          <w:sz w:val="24"/>
          <w:szCs w:val="24"/>
        </w:rPr>
      </w:pPr>
    </w:p>
    <w:p w14:paraId="3B68D28B" w14:textId="77777777" w:rsidR="00C02AFE" w:rsidRDefault="00C02AFE">
      <w:pPr>
        <w:spacing w:after="0" w:line="240" w:lineRule="auto"/>
        <w:ind w:firstLine="566"/>
        <w:jc w:val="right"/>
        <w:rPr>
          <w:sz w:val="24"/>
          <w:szCs w:val="24"/>
        </w:rPr>
      </w:pPr>
    </w:p>
    <w:p w14:paraId="3F61E933" w14:textId="77777777" w:rsidR="00C02AFE" w:rsidRDefault="00C02AFE">
      <w:pPr>
        <w:spacing w:after="0" w:line="240" w:lineRule="auto"/>
        <w:ind w:firstLine="566"/>
        <w:jc w:val="right"/>
        <w:rPr>
          <w:sz w:val="24"/>
          <w:szCs w:val="24"/>
        </w:rPr>
      </w:pPr>
    </w:p>
    <w:p w14:paraId="2A3C270A" w14:textId="77777777" w:rsidR="00C02AFE" w:rsidRDefault="00C02AFE">
      <w:pPr>
        <w:spacing w:after="0" w:line="240" w:lineRule="auto"/>
        <w:ind w:firstLine="566"/>
        <w:jc w:val="right"/>
        <w:rPr>
          <w:sz w:val="24"/>
          <w:szCs w:val="24"/>
        </w:rPr>
      </w:pPr>
    </w:p>
    <w:p w14:paraId="60B2787B" w14:textId="77777777" w:rsidR="00C02AFE" w:rsidRDefault="00C02AFE">
      <w:pPr>
        <w:spacing w:after="0" w:line="240" w:lineRule="auto"/>
        <w:ind w:firstLine="566"/>
        <w:jc w:val="right"/>
        <w:rPr>
          <w:sz w:val="24"/>
          <w:szCs w:val="24"/>
        </w:rPr>
      </w:pPr>
    </w:p>
    <w:p w14:paraId="39C4FC52" w14:textId="77777777" w:rsidR="00C02AFE" w:rsidRDefault="00C02AFE">
      <w:pPr>
        <w:spacing w:after="0" w:line="240" w:lineRule="auto"/>
        <w:ind w:firstLine="566"/>
        <w:jc w:val="right"/>
        <w:rPr>
          <w:sz w:val="24"/>
          <w:szCs w:val="24"/>
        </w:rPr>
      </w:pPr>
    </w:p>
    <w:p w14:paraId="5510B65F" w14:textId="77777777" w:rsidR="00C02AFE" w:rsidRDefault="00C02AFE">
      <w:pPr>
        <w:spacing w:after="0" w:line="240" w:lineRule="auto"/>
        <w:ind w:firstLine="566"/>
        <w:jc w:val="right"/>
        <w:rPr>
          <w:sz w:val="24"/>
          <w:szCs w:val="24"/>
        </w:rPr>
      </w:pPr>
    </w:p>
    <w:p w14:paraId="7D313984" w14:textId="77777777" w:rsidR="00C02AFE" w:rsidRDefault="00C02AFE">
      <w:pPr>
        <w:spacing w:after="0" w:line="240" w:lineRule="auto"/>
        <w:ind w:firstLine="566"/>
        <w:jc w:val="right"/>
        <w:rPr>
          <w:sz w:val="24"/>
          <w:szCs w:val="24"/>
        </w:rPr>
      </w:pPr>
    </w:p>
    <w:p w14:paraId="64788971" w14:textId="77777777" w:rsidR="00C02AFE" w:rsidRDefault="00C02AFE">
      <w:pPr>
        <w:spacing w:after="0" w:line="240" w:lineRule="auto"/>
        <w:rPr>
          <w:sz w:val="24"/>
          <w:szCs w:val="24"/>
        </w:rPr>
      </w:pPr>
    </w:p>
    <w:p w14:paraId="7F3DA411" w14:textId="77777777" w:rsidR="00C02AFE" w:rsidRDefault="005E3C64">
      <w:pPr>
        <w:spacing w:after="0" w:line="240" w:lineRule="auto"/>
        <w:ind w:firstLine="566"/>
        <w:jc w:val="right"/>
        <w:rPr>
          <w:sz w:val="24"/>
          <w:szCs w:val="24"/>
        </w:rPr>
      </w:pPr>
      <w:r>
        <w:rPr>
          <w:sz w:val="24"/>
          <w:szCs w:val="24"/>
        </w:rPr>
        <w:lastRenderedPageBreak/>
        <w:t>Table 3.3.</w:t>
      </w:r>
    </w:p>
    <w:p w14:paraId="7ACC0F37" w14:textId="77777777" w:rsidR="00C02AFE" w:rsidRDefault="005E3C64">
      <w:pPr>
        <w:spacing w:after="0" w:line="240" w:lineRule="auto"/>
        <w:jc w:val="center"/>
        <w:rPr>
          <w:b/>
          <w:sz w:val="24"/>
          <w:szCs w:val="24"/>
        </w:rPr>
      </w:pPr>
      <w:r>
        <w:rPr>
          <w:b/>
          <w:sz w:val="24"/>
          <w:szCs w:val="24"/>
        </w:rPr>
        <w:t>Indices, characterising oxidative fat spoilage</w:t>
      </w:r>
    </w:p>
    <w:p w14:paraId="0170B8AE"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21C69D77" wp14:editId="5B939AC5">
            <wp:extent cx="6159671" cy="3035908"/>
            <wp:effectExtent l="0" t="0" r="0" b="0"/>
            <wp:docPr id="15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0"/>
                    <a:srcRect/>
                    <a:stretch>
                      <a:fillRect/>
                    </a:stretch>
                  </pic:blipFill>
                  <pic:spPr>
                    <a:xfrm>
                      <a:off x="0" y="0"/>
                      <a:ext cx="6159671" cy="3035908"/>
                    </a:xfrm>
                    <a:prstGeom prst="rect">
                      <a:avLst/>
                    </a:prstGeom>
                    <a:ln/>
                  </pic:spPr>
                </pic:pic>
              </a:graphicData>
            </a:graphic>
          </wp:inline>
        </w:drawing>
      </w:r>
    </w:p>
    <w:p w14:paraId="5C699CE3" w14:textId="77777777" w:rsidR="00C02AFE" w:rsidRDefault="005E3C64">
      <w:pPr>
        <w:spacing w:after="0" w:line="240" w:lineRule="auto"/>
        <w:ind w:firstLine="567"/>
        <w:rPr>
          <w:b/>
          <w:sz w:val="24"/>
          <w:szCs w:val="24"/>
        </w:rPr>
      </w:pPr>
      <w:r>
        <w:rPr>
          <w:b/>
          <w:sz w:val="24"/>
          <w:szCs w:val="24"/>
        </w:rPr>
        <w:t>2.6.1. Evaluation of peroxides number</w:t>
      </w:r>
    </w:p>
    <w:p w14:paraId="5AB49AB7" w14:textId="77777777" w:rsidR="00C02AFE" w:rsidRDefault="005E3C64">
      <w:pPr>
        <w:spacing w:after="0" w:line="240" w:lineRule="auto"/>
        <w:jc w:val="both"/>
        <w:rPr>
          <w:b/>
          <w:i/>
          <w:sz w:val="24"/>
          <w:szCs w:val="24"/>
          <w:u w:val="single"/>
        </w:rPr>
      </w:pPr>
      <w:r>
        <w:rPr>
          <w:b/>
          <w:i/>
          <w:sz w:val="24"/>
          <w:szCs w:val="24"/>
          <w:u w:val="single"/>
        </w:rPr>
        <w:t>Background</w:t>
      </w:r>
    </w:p>
    <w:p w14:paraId="5DA03326" w14:textId="77777777" w:rsidR="00C02AFE" w:rsidRDefault="005E3C64">
      <w:pPr>
        <w:spacing w:after="0" w:line="240" w:lineRule="auto"/>
        <w:ind w:firstLine="566"/>
        <w:jc w:val="both"/>
        <w:rPr>
          <w:sz w:val="24"/>
          <w:szCs w:val="24"/>
        </w:rPr>
      </w:pPr>
      <w:r>
        <w:rPr>
          <w:sz w:val="24"/>
          <w:szCs w:val="24"/>
        </w:rPr>
        <w:t>During fat processing or storing unmelted fat stock for a long time, the influence of air oxygen, light, high temperature and other peroxides can form. The nu</w:t>
      </w:r>
      <w:r>
        <w:rPr>
          <w:sz w:val="24"/>
          <w:szCs w:val="24"/>
        </w:rPr>
        <w:t>mber of peroxides is related to sensory fat indices: worse fat taste and odour are typical for fats with high peroxides number (Table 3).</w:t>
      </w:r>
    </w:p>
    <w:p w14:paraId="65D71C62" w14:textId="77777777" w:rsidR="00C02AFE" w:rsidRDefault="005E3C64">
      <w:pPr>
        <w:spacing w:after="0" w:line="240" w:lineRule="auto"/>
        <w:ind w:firstLine="566"/>
        <w:jc w:val="both"/>
        <w:rPr>
          <w:sz w:val="24"/>
          <w:szCs w:val="24"/>
        </w:rPr>
      </w:pPr>
      <w:r>
        <w:rPr>
          <w:sz w:val="24"/>
          <w:szCs w:val="24"/>
        </w:rPr>
        <w:t>The number of peroxides, expressed as the amount of iodine (g), that the peroxides present in 100 g of fat will separa</w:t>
      </w:r>
      <w:r>
        <w:rPr>
          <w:sz w:val="24"/>
          <w:szCs w:val="24"/>
        </w:rPr>
        <w:t>te from potassium iodine in an acidic environment. The method is based on the interaction of the peroxides or hydroperoxide active oxygen with iodic acid (HJ) in the presence of acetic acid.</w:t>
      </w:r>
    </w:p>
    <w:p w14:paraId="0868C4CE" w14:textId="77777777" w:rsidR="00C02AFE" w:rsidRDefault="005E3C64">
      <w:pPr>
        <w:spacing w:after="0" w:line="240" w:lineRule="auto"/>
        <w:ind w:firstLine="20"/>
        <w:jc w:val="center"/>
        <w:rPr>
          <w:sz w:val="24"/>
          <w:szCs w:val="24"/>
        </w:rPr>
      </w:pPr>
      <w:r>
        <w:rPr>
          <w:sz w:val="24"/>
          <w:szCs w:val="24"/>
        </w:rPr>
        <w:t>KJ + CH</w:t>
      </w:r>
      <w:r>
        <w:rPr>
          <w:sz w:val="24"/>
          <w:szCs w:val="24"/>
          <w:vertAlign w:val="subscript"/>
        </w:rPr>
        <w:t>3</w:t>
      </w:r>
      <w:r>
        <w:rPr>
          <w:sz w:val="24"/>
          <w:szCs w:val="24"/>
        </w:rPr>
        <w:t>COOH → HJ + CH</w:t>
      </w:r>
      <w:r>
        <w:rPr>
          <w:sz w:val="24"/>
          <w:szCs w:val="24"/>
          <w:vertAlign w:val="subscript"/>
        </w:rPr>
        <w:t>3</w:t>
      </w:r>
      <w:r>
        <w:rPr>
          <w:sz w:val="24"/>
          <w:szCs w:val="24"/>
        </w:rPr>
        <w:t>COOK</w:t>
      </w:r>
    </w:p>
    <w:p w14:paraId="3652C736" w14:textId="77777777" w:rsidR="00C02AFE" w:rsidRDefault="005E3C64">
      <w:pPr>
        <w:spacing w:after="0" w:line="240" w:lineRule="auto"/>
        <w:jc w:val="both"/>
        <w:rPr>
          <w:sz w:val="24"/>
          <w:szCs w:val="24"/>
        </w:rPr>
      </w:pPr>
      <w:r>
        <w:rPr>
          <w:sz w:val="24"/>
          <w:szCs w:val="24"/>
        </w:rPr>
        <w:t>CH</w:t>
      </w:r>
      <w:r>
        <w:rPr>
          <w:sz w:val="24"/>
          <w:szCs w:val="24"/>
          <w:vertAlign w:val="subscript"/>
        </w:rPr>
        <w:t>3</w:t>
      </w:r>
      <w:r>
        <w:rPr>
          <w:sz w:val="24"/>
          <w:szCs w:val="24"/>
        </w:rPr>
        <w:t>(CH</w:t>
      </w:r>
      <w:r>
        <w:rPr>
          <w:sz w:val="24"/>
          <w:szCs w:val="24"/>
          <w:vertAlign w:val="subscript"/>
        </w:rPr>
        <w:t>2</w:t>
      </w:r>
      <w:r>
        <w:rPr>
          <w:sz w:val="24"/>
          <w:szCs w:val="24"/>
        </w:rPr>
        <w:t>)</w:t>
      </w:r>
      <w:r>
        <w:rPr>
          <w:sz w:val="24"/>
          <w:szCs w:val="24"/>
          <w:vertAlign w:val="subscript"/>
        </w:rPr>
        <w:t>6</w:t>
      </w:r>
      <w:r>
        <w:rPr>
          <w:sz w:val="24"/>
          <w:szCs w:val="24"/>
        </w:rPr>
        <w:t>HOO-CH-CH=CH(CH</w:t>
      </w:r>
      <w:r>
        <w:rPr>
          <w:sz w:val="24"/>
          <w:szCs w:val="24"/>
          <w:vertAlign w:val="subscript"/>
        </w:rPr>
        <w:t>2</w:t>
      </w:r>
      <w:r>
        <w:rPr>
          <w:sz w:val="24"/>
          <w:szCs w:val="24"/>
        </w:rPr>
        <w:t>)</w:t>
      </w:r>
      <w:r>
        <w:rPr>
          <w:sz w:val="24"/>
          <w:szCs w:val="24"/>
          <w:vertAlign w:val="subscript"/>
        </w:rPr>
        <w:t>7</w:t>
      </w:r>
      <w:r>
        <w:rPr>
          <w:sz w:val="24"/>
          <w:szCs w:val="24"/>
        </w:rPr>
        <w:t xml:space="preserve">COOH + 2 HJ → </w:t>
      </w:r>
    </w:p>
    <w:p w14:paraId="20B13B2F" w14:textId="77777777" w:rsidR="00C02AFE" w:rsidRDefault="005E3C64">
      <w:pPr>
        <w:spacing w:after="0" w:line="240" w:lineRule="auto"/>
        <w:jc w:val="both"/>
        <w:rPr>
          <w:sz w:val="24"/>
          <w:szCs w:val="24"/>
          <w:vertAlign w:val="subscript"/>
        </w:rPr>
      </w:pPr>
      <w:r>
        <w:rPr>
          <w:sz w:val="24"/>
          <w:szCs w:val="24"/>
        </w:rPr>
        <w:t>CH</w:t>
      </w:r>
      <w:r>
        <w:rPr>
          <w:sz w:val="24"/>
          <w:szCs w:val="24"/>
          <w:vertAlign w:val="subscript"/>
        </w:rPr>
        <w:t>3</w:t>
      </w:r>
      <w:r>
        <w:rPr>
          <w:sz w:val="24"/>
          <w:szCs w:val="24"/>
        </w:rPr>
        <w:t>(CH</w:t>
      </w:r>
      <w:r>
        <w:rPr>
          <w:sz w:val="24"/>
          <w:szCs w:val="24"/>
          <w:vertAlign w:val="subscript"/>
        </w:rPr>
        <w:t>2</w:t>
      </w:r>
      <w:r>
        <w:rPr>
          <w:sz w:val="24"/>
          <w:szCs w:val="24"/>
        </w:rPr>
        <w:t>)</w:t>
      </w:r>
      <w:r>
        <w:rPr>
          <w:sz w:val="24"/>
          <w:szCs w:val="24"/>
          <w:vertAlign w:val="subscript"/>
        </w:rPr>
        <w:t>6</w:t>
      </w:r>
      <w:r>
        <w:rPr>
          <w:sz w:val="24"/>
          <w:szCs w:val="24"/>
        </w:rPr>
        <w:t>HO-CH-CH=CH(CH</w:t>
      </w:r>
      <w:r>
        <w:rPr>
          <w:sz w:val="24"/>
          <w:szCs w:val="24"/>
          <w:vertAlign w:val="subscript"/>
        </w:rPr>
        <w:t>2</w:t>
      </w:r>
      <w:r>
        <w:rPr>
          <w:sz w:val="24"/>
          <w:szCs w:val="24"/>
        </w:rPr>
        <w:t>)</w:t>
      </w:r>
      <w:r>
        <w:rPr>
          <w:sz w:val="24"/>
          <w:szCs w:val="24"/>
          <w:vertAlign w:val="subscript"/>
        </w:rPr>
        <w:t>7</w:t>
      </w:r>
      <w:r>
        <w:rPr>
          <w:sz w:val="24"/>
          <w:szCs w:val="24"/>
        </w:rPr>
        <w:t>COOH + H</w:t>
      </w:r>
      <w:r>
        <w:rPr>
          <w:sz w:val="24"/>
          <w:szCs w:val="24"/>
          <w:vertAlign w:val="subscript"/>
        </w:rPr>
        <w:t>2</w:t>
      </w:r>
      <w:r>
        <w:rPr>
          <w:sz w:val="24"/>
          <w:szCs w:val="24"/>
        </w:rPr>
        <w:t>O + J</w:t>
      </w:r>
      <w:r>
        <w:rPr>
          <w:sz w:val="24"/>
          <w:szCs w:val="24"/>
          <w:vertAlign w:val="subscript"/>
        </w:rPr>
        <w:t>2</w:t>
      </w:r>
    </w:p>
    <w:p w14:paraId="4A384860" w14:textId="77777777" w:rsidR="00C02AFE" w:rsidRDefault="005E3C64">
      <w:pPr>
        <w:spacing w:after="0" w:line="240" w:lineRule="auto"/>
        <w:ind w:firstLine="20"/>
        <w:jc w:val="both"/>
        <w:rPr>
          <w:sz w:val="24"/>
          <w:szCs w:val="24"/>
        </w:rPr>
      </w:pPr>
      <w:r>
        <w:rPr>
          <w:sz w:val="24"/>
          <w:szCs w:val="24"/>
        </w:rPr>
        <w:t>The liberated iodine is titrated with sodium thiosulphate.</w:t>
      </w:r>
    </w:p>
    <w:p w14:paraId="6C3D5D98" w14:textId="77777777" w:rsidR="00C02AFE" w:rsidRDefault="005E3C64">
      <w:pPr>
        <w:spacing w:after="0" w:line="240" w:lineRule="auto"/>
        <w:ind w:firstLine="20"/>
        <w:jc w:val="center"/>
        <w:rPr>
          <w:sz w:val="24"/>
          <w:szCs w:val="24"/>
          <w:vertAlign w:val="subscript"/>
        </w:rPr>
      </w:pPr>
      <w:r>
        <w:rPr>
          <w:sz w:val="24"/>
          <w:szCs w:val="24"/>
        </w:rPr>
        <w:t>J</w:t>
      </w:r>
      <w:r>
        <w:rPr>
          <w:sz w:val="24"/>
          <w:szCs w:val="24"/>
          <w:vertAlign w:val="subscript"/>
        </w:rPr>
        <w:t>2</w:t>
      </w:r>
      <w:r>
        <w:rPr>
          <w:sz w:val="24"/>
          <w:szCs w:val="24"/>
        </w:rPr>
        <w:t xml:space="preserve"> + 2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 2 NaJ + Na</w:t>
      </w:r>
      <w:r>
        <w:rPr>
          <w:sz w:val="24"/>
          <w:szCs w:val="24"/>
          <w:vertAlign w:val="subscript"/>
        </w:rPr>
        <w:t>2</w:t>
      </w:r>
      <w:r>
        <w:rPr>
          <w:sz w:val="24"/>
          <w:szCs w:val="24"/>
        </w:rPr>
        <w:t>S</w:t>
      </w:r>
      <w:r>
        <w:rPr>
          <w:sz w:val="24"/>
          <w:szCs w:val="24"/>
          <w:vertAlign w:val="subscript"/>
        </w:rPr>
        <w:t>4</w:t>
      </w:r>
      <w:r>
        <w:rPr>
          <w:sz w:val="24"/>
          <w:szCs w:val="24"/>
        </w:rPr>
        <w:t>O</w:t>
      </w:r>
      <w:r>
        <w:rPr>
          <w:sz w:val="24"/>
          <w:szCs w:val="24"/>
          <w:vertAlign w:val="subscript"/>
        </w:rPr>
        <w:t>6</w:t>
      </w:r>
    </w:p>
    <w:p w14:paraId="093C7E71" w14:textId="77777777" w:rsidR="00C02AFE" w:rsidRDefault="005E3C64">
      <w:pPr>
        <w:spacing w:after="0" w:line="240" w:lineRule="auto"/>
        <w:ind w:firstLine="20"/>
        <w:jc w:val="both"/>
        <w:rPr>
          <w:b/>
          <w:sz w:val="24"/>
          <w:szCs w:val="24"/>
        </w:rPr>
      </w:pPr>
      <w:r>
        <w:rPr>
          <w:b/>
          <w:i/>
          <w:sz w:val="24"/>
          <w:szCs w:val="24"/>
          <w:u w:val="single"/>
        </w:rPr>
        <w:t>Procedure</w:t>
      </w:r>
    </w:p>
    <w:p w14:paraId="70CB7004" w14:textId="77777777" w:rsidR="00C02AFE" w:rsidRDefault="005E3C64">
      <w:pPr>
        <w:spacing w:after="0" w:line="240" w:lineRule="auto"/>
        <w:ind w:firstLine="566"/>
        <w:jc w:val="both"/>
        <w:rPr>
          <w:sz w:val="24"/>
          <w:szCs w:val="24"/>
        </w:rPr>
      </w:pPr>
      <w:r>
        <w:rPr>
          <w:sz w:val="24"/>
          <w:szCs w:val="24"/>
        </w:rPr>
        <w:t>1 g of fats are weighted with an accuracy of 0.002 g into cone flasks with a polished plug and are melted in a water bath. From the measuring cylinder along the flask wall, 10 mL of chloroform, 10 mL of icy acetic acid and 0.5 mL of fresh prepared saturate</w:t>
      </w:r>
      <w:r>
        <w:rPr>
          <w:sz w:val="24"/>
          <w:szCs w:val="24"/>
        </w:rPr>
        <w:t>d solution of KJ are poured, and the attached fat parts would be washed. The flask is plugged, and the solution is mixed accurately and left for 5 min. in a cool and dark place. Then, 100 mL of distilled water and 1 mL of 1 % starch are poured, mixed and s</w:t>
      </w:r>
      <w:r>
        <w:rPr>
          <w:sz w:val="24"/>
          <w:szCs w:val="24"/>
        </w:rPr>
        <w:t>eparated iodine is titrated with 0.01n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 till a blue colour disappears. The control analysis is made in parallel. Reagents are right for analysis if for titration of control samples no more than 0.07 mL of 0.01n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18"/>
          <w:szCs w:val="18"/>
        </w:rPr>
        <w:t xml:space="preserve"> </w:t>
      </w:r>
      <w:r>
        <w:rPr>
          <w:sz w:val="24"/>
          <w:szCs w:val="24"/>
        </w:rPr>
        <w:t>solution are used.</w:t>
      </w:r>
    </w:p>
    <w:p w14:paraId="479547C8" w14:textId="77777777" w:rsidR="00C02AFE" w:rsidRDefault="005E3C64">
      <w:pPr>
        <w:spacing w:after="0" w:line="240" w:lineRule="auto"/>
        <w:ind w:firstLine="566"/>
        <w:jc w:val="both"/>
        <w:rPr>
          <w:b/>
          <w:sz w:val="24"/>
          <w:szCs w:val="24"/>
        </w:rPr>
      </w:pPr>
      <w:r>
        <w:rPr>
          <w:b/>
          <w:sz w:val="24"/>
          <w:szCs w:val="24"/>
        </w:rPr>
        <w:lastRenderedPageBreak/>
        <w:t>Nu</w:t>
      </w:r>
      <w:r>
        <w:rPr>
          <w:b/>
          <w:sz w:val="24"/>
          <w:szCs w:val="24"/>
        </w:rPr>
        <w:t>mber of peroxides (%) is calculated using formula:</w:t>
      </w:r>
    </w:p>
    <w:p w14:paraId="44EFA716" w14:textId="77777777" w:rsidR="00C02AFE" w:rsidRDefault="005E3C64">
      <w:pPr>
        <w:spacing w:after="0" w:line="240" w:lineRule="auto"/>
        <w:jc w:val="center"/>
        <w:rPr>
          <w:sz w:val="24"/>
          <w:szCs w:val="24"/>
        </w:rPr>
      </w:pPr>
      <w:r>
        <w:rPr>
          <w:noProof/>
          <w:sz w:val="24"/>
          <w:szCs w:val="24"/>
        </w:rPr>
        <w:drawing>
          <wp:inline distT="114300" distB="114300" distL="114300" distR="114300" wp14:anchorId="48A56EC7" wp14:editId="0D97A1C3">
            <wp:extent cx="2200275" cy="581025"/>
            <wp:effectExtent l="0" t="0" r="0" b="0"/>
            <wp:docPr id="15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1"/>
                    <a:srcRect/>
                    <a:stretch>
                      <a:fillRect/>
                    </a:stretch>
                  </pic:blipFill>
                  <pic:spPr>
                    <a:xfrm>
                      <a:off x="0" y="0"/>
                      <a:ext cx="2200275" cy="581025"/>
                    </a:xfrm>
                    <a:prstGeom prst="rect">
                      <a:avLst/>
                    </a:prstGeom>
                    <a:ln/>
                  </pic:spPr>
                </pic:pic>
              </a:graphicData>
            </a:graphic>
          </wp:inline>
        </w:drawing>
      </w:r>
    </w:p>
    <w:p w14:paraId="38E9D241" w14:textId="77777777" w:rsidR="00C02AFE" w:rsidRDefault="005E3C64">
      <w:pPr>
        <w:spacing w:after="0" w:line="240" w:lineRule="auto"/>
        <w:jc w:val="both"/>
        <w:rPr>
          <w:sz w:val="24"/>
          <w:szCs w:val="24"/>
        </w:rPr>
      </w:pPr>
      <w:r>
        <w:rPr>
          <w:sz w:val="24"/>
          <w:szCs w:val="24"/>
        </w:rPr>
        <w:t>where: V – amount of 0,01n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 (mL), used for titration of analysed sample,</w:t>
      </w:r>
    </w:p>
    <w:p w14:paraId="7D33EA97" w14:textId="77777777" w:rsidR="00C02AFE" w:rsidRDefault="005E3C64">
      <w:pPr>
        <w:spacing w:after="0" w:line="240" w:lineRule="auto"/>
        <w:ind w:firstLine="720"/>
        <w:jc w:val="both"/>
        <w:rPr>
          <w:sz w:val="24"/>
          <w:szCs w:val="24"/>
        </w:rPr>
      </w:pPr>
      <w:r>
        <w:rPr>
          <w:sz w:val="24"/>
          <w:szCs w:val="24"/>
        </w:rPr>
        <w:t>V</w:t>
      </w:r>
      <w:r>
        <w:rPr>
          <w:sz w:val="18"/>
          <w:szCs w:val="18"/>
        </w:rPr>
        <w:t>1</w:t>
      </w:r>
      <w:r>
        <w:rPr>
          <w:sz w:val="24"/>
          <w:szCs w:val="24"/>
        </w:rPr>
        <w:t xml:space="preserve"> – amount of 0,01n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 (mL), used for titration of control sample,</w:t>
      </w:r>
    </w:p>
    <w:p w14:paraId="4BBBA109" w14:textId="77777777" w:rsidR="00C02AFE" w:rsidRDefault="005E3C64">
      <w:pPr>
        <w:spacing w:after="0" w:line="240" w:lineRule="auto"/>
        <w:ind w:firstLine="720"/>
        <w:jc w:val="both"/>
        <w:rPr>
          <w:sz w:val="24"/>
          <w:szCs w:val="24"/>
        </w:rPr>
      </w:pPr>
      <w:r>
        <w:rPr>
          <w:sz w:val="24"/>
          <w:szCs w:val="24"/>
        </w:rPr>
        <w:t>K – re-counting coefficient to straight 0,01n Na</w:t>
      </w:r>
      <w:r>
        <w:rPr>
          <w:sz w:val="24"/>
          <w:szCs w:val="24"/>
          <w:vertAlign w:val="subscript"/>
        </w:rPr>
        <w:t>2</w:t>
      </w:r>
      <w:r>
        <w:rPr>
          <w:sz w:val="24"/>
          <w:szCs w:val="24"/>
        </w:rPr>
        <w:t>S</w:t>
      </w:r>
      <w:r>
        <w:rPr>
          <w:sz w:val="24"/>
          <w:szCs w:val="24"/>
          <w:vertAlign w:val="subscript"/>
        </w:rPr>
        <w:t>2</w:t>
      </w:r>
      <w:r>
        <w:rPr>
          <w:sz w:val="24"/>
          <w:szCs w:val="24"/>
        </w:rPr>
        <w:t>O</w:t>
      </w:r>
      <w:r>
        <w:rPr>
          <w:sz w:val="24"/>
          <w:szCs w:val="24"/>
          <w:vertAlign w:val="subscript"/>
        </w:rPr>
        <w:t>3</w:t>
      </w:r>
      <w:r>
        <w:rPr>
          <w:sz w:val="24"/>
          <w:szCs w:val="24"/>
        </w:rPr>
        <w:t xml:space="preserve"> solution,</w:t>
      </w:r>
    </w:p>
    <w:p w14:paraId="781DAB9C" w14:textId="77777777" w:rsidR="00C02AFE" w:rsidRDefault="005E3C64">
      <w:pPr>
        <w:spacing w:after="0" w:line="240" w:lineRule="auto"/>
        <w:ind w:firstLine="720"/>
        <w:jc w:val="both"/>
        <w:rPr>
          <w:sz w:val="24"/>
          <w:szCs w:val="24"/>
        </w:rPr>
      </w:pPr>
      <w:r>
        <w:rPr>
          <w:sz w:val="24"/>
          <w:szCs w:val="24"/>
        </w:rPr>
        <w:t>m – amount of fat in extract, g.</w:t>
      </w:r>
    </w:p>
    <w:p w14:paraId="254D7B9B" w14:textId="77777777" w:rsidR="00C02AFE" w:rsidRDefault="00C02AFE">
      <w:pPr>
        <w:spacing w:after="0" w:line="240" w:lineRule="auto"/>
        <w:ind w:firstLine="720"/>
        <w:jc w:val="both"/>
        <w:rPr>
          <w:sz w:val="24"/>
          <w:szCs w:val="24"/>
        </w:rPr>
      </w:pPr>
    </w:p>
    <w:p w14:paraId="288BAD92" w14:textId="77777777" w:rsidR="00C02AFE" w:rsidRDefault="005E3C64">
      <w:pPr>
        <w:spacing w:after="0" w:line="240" w:lineRule="auto"/>
        <w:ind w:firstLine="567"/>
        <w:rPr>
          <w:b/>
          <w:sz w:val="24"/>
          <w:szCs w:val="24"/>
        </w:rPr>
      </w:pPr>
      <w:r>
        <w:rPr>
          <w:b/>
          <w:sz w:val="24"/>
          <w:szCs w:val="24"/>
        </w:rPr>
        <w:t>2.6.2. Reaction with solution of neutral red</w:t>
      </w:r>
    </w:p>
    <w:p w14:paraId="118E7FBA" w14:textId="77777777" w:rsidR="00C02AFE" w:rsidRDefault="005E3C64">
      <w:pPr>
        <w:spacing w:after="0" w:line="240" w:lineRule="auto"/>
        <w:ind w:firstLine="20"/>
        <w:jc w:val="both"/>
        <w:rPr>
          <w:b/>
          <w:sz w:val="24"/>
          <w:szCs w:val="24"/>
        </w:rPr>
      </w:pPr>
      <w:r>
        <w:rPr>
          <w:b/>
          <w:i/>
          <w:sz w:val="24"/>
          <w:szCs w:val="24"/>
          <w:u w:val="single"/>
        </w:rPr>
        <w:t>Procedure</w:t>
      </w:r>
    </w:p>
    <w:p w14:paraId="22C6B333" w14:textId="77777777" w:rsidR="00C02AFE" w:rsidRDefault="005E3C64">
      <w:pPr>
        <w:spacing w:after="0" w:line="240" w:lineRule="auto"/>
        <w:ind w:firstLine="566"/>
        <w:jc w:val="both"/>
        <w:rPr>
          <w:sz w:val="24"/>
          <w:szCs w:val="24"/>
        </w:rPr>
      </w:pPr>
      <w:r>
        <w:rPr>
          <w:sz w:val="24"/>
          <w:szCs w:val="24"/>
        </w:rPr>
        <w:t xml:space="preserve">0.5-1.0 g. of melted fat is put into a porcelain </w:t>
      </w:r>
      <w:r>
        <w:rPr>
          <w:sz w:val="24"/>
          <w:szCs w:val="24"/>
        </w:rPr>
        <w:t>plate and a solution of neutral red is poured (a freshly prepared aquatic 0.01 % solution of neutral red, 7,0 ≤ pH ≥ 7,2, is used. The solution can be used for a few hours). Using a porcelain pistil, the fat and solution of neutral red are rubbed for 1 min</w:t>
      </w:r>
      <w:r>
        <w:rPr>
          <w:sz w:val="24"/>
          <w:szCs w:val="24"/>
        </w:rPr>
        <w:t>.</w:t>
      </w:r>
    </w:p>
    <w:p w14:paraId="3BD580F2" w14:textId="77777777" w:rsidR="00C02AFE" w:rsidRDefault="005E3C64">
      <w:pPr>
        <w:spacing w:after="0" w:line="240" w:lineRule="auto"/>
        <w:ind w:firstLine="566"/>
        <w:jc w:val="both"/>
        <w:rPr>
          <w:sz w:val="24"/>
          <w:szCs w:val="24"/>
        </w:rPr>
      </w:pPr>
      <w:r>
        <w:rPr>
          <w:sz w:val="24"/>
          <w:szCs w:val="24"/>
        </w:rPr>
        <w:t>Then the solution is poured out and fat colour is observed. The degree of oxidation spoilage is assessed using Table 3.</w:t>
      </w:r>
    </w:p>
    <w:p w14:paraId="08C0A074" w14:textId="77777777" w:rsidR="00C02AFE" w:rsidRDefault="00C02AFE">
      <w:pPr>
        <w:spacing w:after="0" w:line="240" w:lineRule="auto"/>
        <w:rPr>
          <w:b/>
          <w:sz w:val="24"/>
          <w:szCs w:val="24"/>
        </w:rPr>
      </w:pPr>
    </w:p>
    <w:p w14:paraId="60D84221" w14:textId="77777777" w:rsidR="00C02AFE" w:rsidRDefault="005E3C64">
      <w:pPr>
        <w:spacing w:after="0" w:line="240" w:lineRule="auto"/>
        <w:rPr>
          <w:b/>
          <w:sz w:val="28"/>
          <w:szCs w:val="28"/>
        </w:rPr>
      </w:pPr>
      <w:r>
        <w:rPr>
          <w:b/>
          <w:sz w:val="28"/>
          <w:szCs w:val="28"/>
        </w:rPr>
        <w:t>Results</w:t>
      </w:r>
    </w:p>
    <w:p w14:paraId="636DCA79" w14:textId="77777777" w:rsidR="00C02AFE" w:rsidRDefault="005E3C64">
      <w:pPr>
        <w:spacing w:after="0" w:line="240" w:lineRule="auto"/>
        <w:ind w:firstLine="566"/>
        <w:jc w:val="both"/>
        <w:rPr>
          <w:sz w:val="24"/>
          <w:szCs w:val="24"/>
        </w:rPr>
      </w:pPr>
      <w:r>
        <w:rPr>
          <w:sz w:val="24"/>
          <w:szCs w:val="24"/>
        </w:rPr>
        <w:t>Draw conclusions and compare the obtained results with the information available in the literature and scientific publications.</w:t>
      </w:r>
    </w:p>
    <w:p w14:paraId="05FD5FAC" w14:textId="77777777" w:rsidR="00C02AFE" w:rsidRDefault="00C02AFE">
      <w:pPr>
        <w:spacing w:after="0" w:line="240" w:lineRule="auto"/>
        <w:ind w:firstLine="566"/>
        <w:jc w:val="both"/>
        <w:rPr>
          <w:sz w:val="24"/>
          <w:szCs w:val="24"/>
        </w:rPr>
      </w:pPr>
    </w:p>
    <w:p w14:paraId="644C098C" w14:textId="77777777" w:rsidR="00C02AFE" w:rsidRDefault="00C02AFE">
      <w:pPr>
        <w:spacing w:after="0" w:line="240" w:lineRule="auto"/>
        <w:ind w:firstLine="566"/>
        <w:jc w:val="both"/>
        <w:rPr>
          <w:sz w:val="24"/>
          <w:szCs w:val="24"/>
        </w:rPr>
      </w:pPr>
    </w:p>
    <w:p w14:paraId="54172550" w14:textId="77777777" w:rsidR="00C02AFE" w:rsidRDefault="00C02AFE">
      <w:pPr>
        <w:spacing w:after="0" w:line="240" w:lineRule="auto"/>
        <w:ind w:firstLine="566"/>
        <w:jc w:val="both"/>
        <w:rPr>
          <w:sz w:val="24"/>
          <w:szCs w:val="24"/>
        </w:rPr>
      </w:pPr>
    </w:p>
    <w:p w14:paraId="16FF45A8" w14:textId="77777777" w:rsidR="00C02AFE" w:rsidRDefault="00C02AFE">
      <w:pPr>
        <w:spacing w:after="0" w:line="240" w:lineRule="auto"/>
        <w:ind w:firstLine="566"/>
        <w:jc w:val="both"/>
        <w:rPr>
          <w:sz w:val="24"/>
          <w:szCs w:val="24"/>
        </w:rPr>
      </w:pPr>
    </w:p>
    <w:p w14:paraId="5A1FFE78" w14:textId="77777777" w:rsidR="00C02AFE" w:rsidRDefault="00C02AFE">
      <w:pPr>
        <w:spacing w:after="0" w:line="240" w:lineRule="auto"/>
        <w:ind w:firstLine="566"/>
        <w:jc w:val="both"/>
        <w:rPr>
          <w:sz w:val="24"/>
          <w:szCs w:val="24"/>
        </w:rPr>
      </w:pPr>
    </w:p>
    <w:p w14:paraId="18722387" w14:textId="77777777" w:rsidR="00C02AFE" w:rsidRDefault="00C02AFE">
      <w:pPr>
        <w:spacing w:after="0" w:line="240" w:lineRule="auto"/>
        <w:ind w:firstLine="566"/>
        <w:jc w:val="both"/>
        <w:rPr>
          <w:b/>
          <w:color w:val="385623"/>
          <w:sz w:val="26"/>
          <w:szCs w:val="26"/>
        </w:rPr>
      </w:pPr>
    </w:p>
    <w:p w14:paraId="6DC9B507" w14:textId="77777777" w:rsidR="00C02AFE" w:rsidRDefault="005E3C64">
      <w:pPr>
        <w:spacing w:after="0" w:line="240" w:lineRule="auto"/>
        <w:rPr>
          <w:b/>
          <w:sz w:val="28"/>
          <w:szCs w:val="28"/>
        </w:rPr>
      </w:pPr>
      <w:r>
        <w:rPr>
          <w:b/>
          <w:sz w:val="28"/>
          <w:szCs w:val="28"/>
        </w:rPr>
        <w:t>Conclusion</w:t>
      </w:r>
    </w:p>
    <w:p w14:paraId="6E32B637" w14:textId="77777777" w:rsidR="00C02AFE" w:rsidRDefault="005E3C64">
      <w:pPr>
        <w:spacing w:after="0" w:line="240" w:lineRule="auto"/>
        <w:jc w:val="both"/>
        <w:rPr>
          <w:sz w:val="24"/>
          <w:szCs w:val="24"/>
        </w:rPr>
      </w:pPr>
      <w:r>
        <w:rPr>
          <w:sz w:val="24"/>
          <w:szCs w:val="24"/>
        </w:rPr>
        <w:t>1.</w:t>
      </w:r>
    </w:p>
    <w:p w14:paraId="2A8552BE" w14:textId="77777777" w:rsidR="00C02AFE" w:rsidRDefault="005E3C64">
      <w:pPr>
        <w:spacing w:after="0" w:line="240" w:lineRule="auto"/>
        <w:jc w:val="both"/>
        <w:rPr>
          <w:sz w:val="24"/>
          <w:szCs w:val="24"/>
        </w:rPr>
      </w:pPr>
      <w:r>
        <w:rPr>
          <w:sz w:val="24"/>
          <w:szCs w:val="24"/>
        </w:rPr>
        <w:t>2.</w:t>
      </w:r>
    </w:p>
    <w:p w14:paraId="57C4191D" w14:textId="77777777" w:rsidR="00C02AFE" w:rsidRDefault="005E3C64">
      <w:pPr>
        <w:spacing w:after="0" w:line="240" w:lineRule="auto"/>
        <w:jc w:val="both"/>
        <w:rPr>
          <w:sz w:val="24"/>
          <w:szCs w:val="24"/>
        </w:rPr>
      </w:pPr>
      <w:r>
        <w:rPr>
          <w:sz w:val="24"/>
          <w:szCs w:val="24"/>
        </w:rPr>
        <w:t>3.</w:t>
      </w:r>
    </w:p>
    <w:p w14:paraId="1904626D" w14:textId="77777777" w:rsidR="00C02AFE" w:rsidRDefault="00C02AFE">
      <w:pPr>
        <w:spacing w:after="0" w:line="240" w:lineRule="auto"/>
        <w:jc w:val="both"/>
        <w:rPr>
          <w:sz w:val="24"/>
          <w:szCs w:val="24"/>
        </w:rPr>
      </w:pPr>
    </w:p>
    <w:p w14:paraId="5840B0DC" w14:textId="77777777" w:rsidR="00C02AFE" w:rsidRDefault="00C02AFE">
      <w:pPr>
        <w:spacing w:after="0" w:line="240" w:lineRule="auto"/>
        <w:jc w:val="both"/>
        <w:rPr>
          <w:sz w:val="24"/>
          <w:szCs w:val="24"/>
        </w:rPr>
      </w:pPr>
    </w:p>
    <w:p w14:paraId="44CDC9C7" w14:textId="77777777" w:rsidR="00C02AFE" w:rsidRDefault="00C02AFE">
      <w:pPr>
        <w:spacing w:after="0" w:line="240" w:lineRule="auto"/>
        <w:jc w:val="both"/>
        <w:rPr>
          <w:sz w:val="24"/>
          <w:szCs w:val="24"/>
        </w:rPr>
      </w:pPr>
    </w:p>
    <w:p w14:paraId="25C2B9AD" w14:textId="77777777" w:rsidR="00C02AFE" w:rsidRDefault="00C02AFE">
      <w:pPr>
        <w:spacing w:after="0" w:line="240" w:lineRule="auto"/>
        <w:jc w:val="both"/>
        <w:rPr>
          <w:sz w:val="24"/>
          <w:szCs w:val="24"/>
        </w:rPr>
      </w:pPr>
    </w:p>
    <w:p w14:paraId="3A59E848" w14:textId="77777777" w:rsidR="00C02AFE" w:rsidRDefault="00C02AFE">
      <w:pPr>
        <w:spacing w:after="0" w:line="240" w:lineRule="auto"/>
        <w:jc w:val="both"/>
        <w:rPr>
          <w:sz w:val="24"/>
          <w:szCs w:val="24"/>
        </w:rPr>
      </w:pPr>
    </w:p>
    <w:p w14:paraId="2630E21B" w14:textId="77777777" w:rsidR="00C02AFE" w:rsidRDefault="00C02AFE">
      <w:pPr>
        <w:spacing w:after="0" w:line="240" w:lineRule="auto"/>
        <w:jc w:val="both"/>
        <w:rPr>
          <w:sz w:val="24"/>
          <w:szCs w:val="24"/>
        </w:rPr>
      </w:pPr>
    </w:p>
    <w:p w14:paraId="3C5EF861" w14:textId="77777777" w:rsidR="00C02AFE" w:rsidRDefault="005E3C64">
      <w:pPr>
        <w:spacing w:after="0" w:line="240" w:lineRule="auto"/>
        <w:jc w:val="both"/>
        <w:rPr>
          <w:sz w:val="24"/>
          <w:szCs w:val="24"/>
          <w:u w:val="single"/>
        </w:rPr>
      </w:pPr>
      <w:bookmarkStart w:id="11" w:name="_heading=h.ogh1w3uiq18" w:colFirst="0" w:colLast="0"/>
      <w:bookmarkEnd w:id="11"/>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226B8186"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1154B4D2"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79A9862C" w14:textId="77777777" w:rsidR="00C02AFE" w:rsidRDefault="005E3C64">
      <w:pPr>
        <w:pStyle w:val="Heading2"/>
        <w:spacing w:before="0" w:after="0" w:line="240" w:lineRule="auto"/>
        <w:jc w:val="both"/>
      </w:pPr>
      <w:r>
        <w:lastRenderedPageBreak/>
        <w:t xml:space="preserve">Laboratory work </w:t>
      </w:r>
    </w:p>
    <w:p w14:paraId="778D346D" w14:textId="77777777" w:rsidR="00C02AFE" w:rsidRDefault="005E3C64">
      <w:pPr>
        <w:pStyle w:val="Heading2"/>
        <w:spacing w:before="0" w:after="0" w:line="240" w:lineRule="auto"/>
        <w:jc w:val="both"/>
      </w:pPr>
      <w:r>
        <w:t xml:space="preserve">Microbiological testing of chilled meat </w:t>
      </w:r>
    </w:p>
    <w:p w14:paraId="7F212FE8" w14:textId="77777777" w:rsidR="00C02AFE" w:rsidRDefault="00C02AFE">
      <w:pPr>
        <w:spacing w:after="0" w:line="240" w:lineRule="auto"/>
        <w:jc w:val="both"/>
        <w:rPr>
          <w:b/>
          <w:color w:val="000000"/>
          <w:sz w:val="28"/>
          <w:szCs w:val="28"/>
        </w:rPr>
      </w:pPr>
    </w:p>
    <w:p w14:paraId="3737D04B" w14:textId="77777777" w:rsidR="00C02AFE" w:rsidRDefault="005E3C64">
      <w:pPr>
        <w:spacing w:after="0" w:line="240" w:lineRule="auto"/>
        <w:jc w:val="both"/>
        <w:rPr>
          <w:sz w:val="28"/>
          <w:szCs w:val="28"/>
        </w:rPr>
      </w:pPr>
      <w:r>
        <w:rPr>
          <w:b/>
          <w:color w:val="000000"/>
          <w:sz w:val="28"/>
          <w:szCs w:val="28"/>
        </w:rPr>
        <w:t>Total Viable Count</w:t>
      </w:r>
    </w:p>
    <w:p w14:paraId="733E8E35" w14:textId="77777777" w:rsidR="00C02AFE" w:rsidRDefault="005E3C64">
      <w:pPr>
        <w:spacing w:after="0" w:line="240" w:lineRule="auto"/>
        <w:ind w:firstLine="567"/>
        <w:jc w:val="both"/>
        <w:rPr>
          <w:sz w:val="24"/>
          <w:szCs w:val="24"/>
        </w:rPr>
      </w:pPr>
      <w:r>
        <w:rPr>
          <w:color w:val="000000"/>
          <w:sz w:val="24"/>
          <w:szCs w:val="24"/>
        </w:rPr>
        <w:t>Total Viable Counting is a laboratory technique used to count all the microorganisms in food. It is sometimes referred to as Standard Plate Counting (SPC) and Aerobic Plate Counting (APC). TVC, as the name suggests, is a quantitative analysis that provides</w:t>
      </w:r>
      <w:r>
        <w:rPr>
          <w:color w:val="000000"/>
          <w:sz w:val="24"/>
          <w:szCs w:val="24"/>
        </w:rPr>
        <w:t xml:space="preserve"> the number of microorganisms that are viable and thrive on microbiological media for food and environment. The food industry has made extensive use of them to assess the efficacy of cleanliness programs, processing conditions, food quality, and food safet</w:t>
      </w:r>
      <w:r>
        <w:rPr>
          <w:color w:val="000000"/>
          <w:sz w:val="24"/>
          <w:szCs w:val="24"/>
        </w:rPr>
        <w:t>y. The conditions under which food is processed have a big impact on the microorganism populations found in it. The microbiota is made up of a variety of microorganisms that are typically found in raw and uncooked foods. The majority of vegetative germs wi</w:t>
      </w:r>
      <w:r>
        <w:rPr>
          <w:color w:val="000000"/>
          <w:sz w:val="24"/>
          <w:szCs w:val="24"/>
        </w:rPr>
        <w:t xml:space="preserve">ll die when exposed to heat, although certain heat-resistant spores will survive. The microorganisms may also develop spores or go into a viable but non-culturable (VBNC) condition as a result of additional non-thermal processing. A low TVC count does not </w:t>
      </w:r>
      <w:r>
        <w:rPr>
          <w:color w:val="000000"/>
          <w:sz w:val="24"/>
          <w:szCs w:val="24"/>
        </w:rPr>
        <w:t>always indicate that there are no pathogens in the meal; bacteria can still cause infection at low concentrations.</w:t>
      </w:r>
    </w:p>
    <w:p w14:paraId="41E2739A" w14:textId="77777777" w:rsidR="00C02AFE" w:rsidRDefault="005E3C64">
      <w:pPr>
        <w:spacing w:after="0" w:line="240" w:lineRule="auto"/>
        <w:ind w:firstLine="567"/>
        <w:jc w:val="both"/>
        <w:rPr>
          <w:sz w:val="24"/>
          <w:szCs w:val="24"/>
        </w:rPr>
      </w:pPr>
      <w:r>
        <w:rPr>
          <w:color w:val="000000"/>
          <w:sz w:val="24"/>
          <w:szCs w:val="24"/>
        </w:rPr>
        <w:t>TVC has a number of limitations, including the inability to distinguish between different types of microorganisms and the inability to estima</w:t>
      </w:r>
      <w:r>
        <w:rPr>
          <w:color w:val="000000"/>
          <w:sz w:val="24"/>
          <w:szCs w:val="24"/>
        </w:rPr>
        <w:t>te microbial cells that do not develop on plates, such as anaerobic bacteria or bacteria that have formed spores. To ensure food safety, TVC is therefore more helpful in microbial food quality assessment than in food pathogen assessment.</w:t>
      </w:r>
    </w:p>
    <w:p w14:paraId="2779A799" w14:textId="77777777" w:rsidR="00C02AFE" w:rsidRDefault="005E3C64">
      <w:pPr>
        <w:spacing w:after="0" w:line="240" w:lineRule="auto"/>
        <w:ind w:firstLine="567"/>
        <w:jc w:val="both"/>
        <w:rPr>
          <w:sz w:val="24"/>
          <w:szCs w:val="24"/>
        </w:rPr>
      </w:pPr>
      <w:r>
        <w:rPr>
          <w:b/>
          <w:color w:val="000000"/>
          <w:sz w:val="24"/>
          <w:szCs w:val="24"/>
        </w:rPr>
        <w:t>Learning Outcomes.</w:t>
      </w:r>
      <w:r>
        <w:rPr>
          <w:sz w:val="24"/>
          <w:szCs w:val="24"/>
        </w:rPr>
        <w:t xml:space="preserve"> </w:t>
      </w:r>
      <w:r>
        <w:rPr>
          <w:color w:val="000000"/>
          <w:sz w:val="24"/>
          <w:szCs w:val="24"/>
        </w:rPr>
        <w:t>Learn microbiological skills such as pipetting, performing serial dilutions, preparing spread plates for a viable plate count, and performing a colony count.</w:t>
      </w:r>
    </w:p>
    <w:p w14:paraId="011F6B75" w14:textId="77777777" w:rsidR="00C02AFE" w:rsidRDefault="005E3C64">
      <w:pPr>
        <w:spacing w:after="0" w:line="240" w:lineRule="auto"/>
        <w:ind w:firstLine="567"/>
        <w:jc w:val="both"/>
        <w:rPr>
          <w:sz w:val="24"/>
          <w:szCs w:val="24"/>
        </w:rPr>
      </w:pPr>
      <w:r>
        <w:rPr>
          <w:color w:val="000000"/>
          <w:sz w:val="24"/>
          <w:szCs w:val="24"/>
        </w:rPr>
        <w:t>Estimate the number of microbes in a sample using serial dilution</w:t>
      </w:r>
      <w:r>
        <w:rPr>
          <w:sz w:val="24"/>
          <w:szCs w:val="24"/>
        </w:rPr>
        <w:t xml:space="preserve"> </w:t>
      </w:r>
      <w:r>
        <w:rPr>
          <w:color w:val="000000"/>
          <w:sz w:val="24"/>
          <w:szCs w:val="24"/>
        </w:rPr>
        <w:t>techniques, including:</w:t>
      </w:r>
    </w:p>
    <w:p w14:paraId="2D6A16EF" w14:textId="77777777" w:rsidR="00C02AFE" w:rsidRDefault="005E3C64">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correctl</w:t>
      </w:r>
      <w:r>
        <w:rPr>
          <w:color w:val="000000"/>
          <w:sz w:val="24"/>
          <w:szCs w:val="24"/>
        </w:rPr>
        <w:t>y choosing and using pipettes and pipetting devices,</w:t>
      </w:r>
    </w:p>
    <w:p w14:paraId="59FEA7D7" w14:textId="77777777" w:rsidR="00C02AFE" w:rsidRDefault="005E3C64">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correctly spreading diluted samples for counting,</w:t>
      </w:r>
    </w:p>
    <w:p w14:paraId="1979C05B" w14:textId="77777777" w:rsidR="00C02AFE" w:rsidRDefault="005E3C64">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estimating appropriate dilutions,</w:t>
      </w:r>
    </w:p>
    <w:p w14:paraId="6ED52BBD" w14:textId="77777777" w:rsidR="00C02AFE" w:rsidRDefault="005E3C64">
      <w:pPr>
        <w:numPr>
          <w:ilvl w:val="0"/>
          <w:numId w:val="4"/>
        </w:numPr>
        <w:pBdr>
          <w:top w:val="nil"/>
          <w:left w:val="nil"/>
          <w:bottom w:val="nil"/>
          <w:right w:val="nil"/>
          <w:between w:val="nil"/>
        </w:pBdr>
        <w:spacing w:after="0" w:line="240" w:lineRule="auto"/>
        <w:jc w:val="both"/>
        <w:rPr>
          <w:color w:val="000000"/>
          <w:sz w:val="24"/>
          <w:szCs w:val="24"/>
        </w:rPr>
      </w:pPr>
      <w:r>
        <w:rPr>
          <w:color w:val="000000"/>
          <w:sz w:val="24"/>
          <w:szCs w:val="24"/>
        </w:rPr>
        <w:t>extrapolating plate counts to obtain the correct CFU in the starting sample.</w:t>
      </w:r>
    </w:p>
    <w:p w14:paraId="02FBD2D9" w14:textId="77777777" w:rsidR="00C02AFE" w:rsidRDefault="005E3C64">
      <w:pPr>
        <w:spacing w:after="0" w:line="240" w:lineRule="auto"/>
        <w:ind w:firstLine="567"/>
        <w:jc w:val="both"/>
        <w:rPr>
          <w:sz w:val="24"/>
          <w:szCs w:val="24"/>
        </w:rPr>
      </w:pPr>
      <w:r>
        <w:rPr>
          <w:color w:val="000000"/>
          <w:sz w:val="24"/>
          <w:szCs w:val="24"/>
        </w:rPr>
        <w:t>Students work in a group; students receive</w:t>
      </w:r>
      <w:r>
        <w:rPr>
          <w:color w:val="000000"/>
          <w:sz w:val="24"/>
          <w:szCs w:val="24"/>
        </w:rPr>
        <w:t xml:space="preserve"> raw meat obtained from the meat processing plant or market. Five grams of meat for 1 sample, for 1 student.</w:t>
      </w:r>
    </w:p>
    <w:p w14:paraId="11D47293" w14:textId="77777777" w:rsidR="00C02AFE" w:rsidRDefault="00C02AFE">
      <w:pPr>
        <w:spacing w:after="0" w:line="240" w:lineRule="auto"/>
        <w:jc w:val="both"/>
        <w:rPr>
          <w:b/>
          <w:color w:val="000000"/>
          <w:sz w:val="28"/>
          <w:szCs w:val="28"/>
        </w:rPr>
      </w:pPr>
    </w:p>
    <w:p w14:paraId="1E3C3D89" w14:textId="77777777" w:rsidR="00C02AFE" w:rsidRDefault="005E3C64">
      <w:pPr>
        <w:spacing w:after="0" w:line="240" w:lineRule="auto"/>
        <w:jc w:val="both"/>
        <w:rPr>
          <w:sz w:val="28"/>
          <w:szCs w:val="28"/>
        </w:rPr>
      </w:pPr>
      <w:r>
        <w:rPr>
          <w:b/>
          <w:color w:val="000000"/>
          <w:sz w:val="28"/>
          <w:szCs w:val="28"/>
        </w:rPr>
        <w:t>Materials</w:t>
      </w:r>
    </w:p>
    <w:p w14:paraId="081169DE" w14:textId="77777777" w:rsidR="00C02AFE" w:rsidRDefault="005E3C64">
      <w:pPr>
        <w:spacing w:after="0" w:line="240" w:lineRule="auto"/>
        <w:ind w:firstLine="567"/>
        <w:jc w:val="both"/>
        <w:rPr>
          <w:sz w:val="24"/>
          <w:szCs w:val="24"/>
        </w:rPr>
      </w:pPr>
      <w:r>
        <w:rPr>
          <w:b/>
          <w:color w:val="000000"/>
          <w:sz w:val="24"/>
          <w:szCs w:val="24"/>
        </w:rPr>
        <w:t>Prepare samples:</w:t>
      </w:r>
      <w:r>
        <w:rPr>
          <w:color w:val="000000"/>
          <w:sz w:val="24"/>
          <w:szCs w:val="24"/>
        </w:rPr>
        <w:t xml:space="preserve"> 25 g of chilled meat sample + 225 mL 0.98 % physiological solution</w:t>
      </w:r>
    </w:p>
    <w:p w14:paraId="1F172CDD" w14:textId="77777777" w:rsidR="00C02AFE" w:rsidRDefault="005E3C64">
      <w:pPr>
        <w:spacing w:after="0" w:line="240" w:lineRule="auto"/>
        <w:ind w:firstLine="567"/>
        <w:jc w:val="both"/>
        <w:rPr>
          <w:sz w:val="24"/>
          <w:szCs w:val="24"/>
        </w:rPr>
      </w:pPr>
      <w:r>
        <w:rPr>
          <w:b/>
          <w:color w:val="000000"/>
          <w:sz w:val="24"/>
          <w:szCs w:val="24"/>
        </w:rPr>
        <w:t xml:space="preserve">Media: </w:t>
      </w:r>
      <w:r>
        <w:rPr>
          <w:color w:val="000000"/>
          <w:sz w:val="24"/>
          <w:szCs w:val="24"/>
        </w:rPr>
        <w:t>dilution tubes of sterile water</w:t>
      </w:r>
    </w:p>
    <w:p w14:paraId="5720CB23" w14:textId="77777777" w:rsidR="00C02AFE" w:rsidRDefault="005E3C64">
      <w:pPr>
        <w:spacing w:after="0" w:line="240" w:lineRule="auto"/>
        <w:ind w:firstLine="567"/>
        <w:jc w:val="both"/>
        <w:rPr>
          <w:sz w:val="24"/>
          <w:szCs w:val="24"/>
        </w:rPr>
      </w:pPr>
      <w:r>
        <w:rPr>
          <w:b/>
          <w:color w:val="000000"/>
          <w:sz w:val="24"/>
          <w:szCs w:val="24"/>
        </w:rPr>
        <w:t>Supplies:</w:t>
      </w:r>
      <w:r>
        <w:rPr>
          <w:color w:val="000000"/>
          <w:sz w:val="24"/>
          <w:szCs w:val="24"/>
        </w:rPr>
        <w:t xml:space="preserve"> nut</w:t>
      </w:r>
      <w:r>
        <w:rPr>
          <w:color w:val="000000"/>
          <w:sz w:val="24"/>
          <w:szCs w:val="24"/>
        </w:rPr>
        <w:t>rient agar plates, P-1000 Pipetman, sterile tips, sterile L-shaped blue cell spreaders ("hockey stick” or “spreader”)</w:t>
      </w:r>
    </w:p>
    <w:p w14:paraId="201DE80A" w14:textId="77777777" w:rsidR="00C02AFE" w:rsidRDefault="00C02AFE">
      <w:pPr>
        <w:spacing w:after="0" w:line="240" w:lineRule="auto"/>
        <w:jc w:val="both"/>
        <w:rPr>
          <w:b/>
          <w:color w:val="000000"/>
          <w:sz w:val="28"/>
          <w:szCs w:val="28"/>
        </w:rPr>
      </w:pPr>
    </w:p>
    <w:p w14:paraId="365B97CF" w14:textId="77777777" w:rsidR="00C02AFE" w:rsidRDefault="005E3C64">
      <w:pPr>
        <w:spacing w:after="0" w:line="240" w:lineRule="auto"/>
        <w:jc w:val="both"/>
        <w:rPr>
          <w:sz w:val="28"/>
          <w:szCs w:val="28"/>
        </w:rPr>
      </w:pPr>
      <w:r>
        <w:rPr>
          <w:b/>
          <w:color w:val="000000"/>
          <w:sz w:val="28"/>
          <w:szCs w:val="28"/>
        </w:rPr>
        <w:lastRenderedPageBreak/>
        <w:t>Methods and Procedure</w:t>
      </w:r>
    </w:p>
    <w:p w14:paraId="72DBA14F" w14:textId="77777777" w:rsidR="00C02AFE" w:rsidRDefault="005E3C64">
      <w:pPr>
        <w:spacing w:after="0" w:line="240" w:lineRule="auto"/>
        <w:jc w:val="both"/>
        <w:rPr>
          <w:sz w:val="24"/>
          <w:szCs w:val="24"/>
        </w:rPr>
      </w:pPr>
      <w:r>
        <w:rPr>
          <w:b/>
          <w:i/>
          <w:color w:val="000000"/>
          <w:sz w:val="24"/>
          <w:szCs w:val="24"/>
        </w:rPr>
        <w:t>A. Sample dilution and spread plating</w:t>
      </w:r>
    </w:p>
    <w:p w14:paraId="6EC84DFB" w14:textId="77777777" w:rsidR="00C02AFE" w:rsidRDefault="005E3C64">
      <w:pPr>
        <w:spacing w:after="0" w:line="240" w:lineRule="auto"/>
        <w:ind w:firstLine="567"/>
        <w:jc w:val="both"/>
        <w:rPr>
          <w:sz w:val="24"/>
          <w:szCs w:val="24"/>
        </w:rPr>
      </w:pPr>
      <w:r>
        <w:rPr>
          <w:color w:val="000000"/>
          <w:sz w:val="24"/>
          <w:szCs w:val="24"/>
        </w:rPr>
        <w:t>1. Label one a plate on the bottom for each of the following dilutions: 10</w:t>
      </w:r>
      <w:r>
        <w:rPr>
          <w:color w:val="000000"/>
          <w:sz w:val="24"/>
          <w:szCs w:val="24"/>
          <w:vertAlign w:val="superscript"/>
        </w:rPr>
        <w:t>-2</w:t>
      </w:r>
      <w:r>
        <w:rPr>
          <w:color w:val="000000"/>
          <w:sz w:val="24"/>
          <w:szCs w:val="24"/>
        </w:rPr>
        <w:t>-10</w:t>
      </w:r>
      <w:r>
        <w:rPr>
          <w:color w:val="000000"/>
          <w:sz w:val="24"/>
          <w:szCs w:val="24"/>
          <w:vertAlign w:val="superscript"/>
        </w:rPr>
        <w:t>-8</w:t>
      </w:r>
      <w:r>
        <w:rPr>
          <w:color w:val="000000"/>
          <w:sz w:val="24"/>
          <w:szCs w:val="24"/>
        </w:rPr>
        <w:t>. The dilution depends on the meat contamination.</w:t>
      </w:r>
    </w:p>
    <w:p w14:paraId="156480CF" w14:textId="77777777" w:rsidR="00C02AFE" w:rsidRDefault="005E3C64">
      <w:pPr>
        <w:spacing w:after="0" w:line="240" w:lineRule="auto"/>
        <w:ind w:firstLine="567"/>
        <w:jc w:val="both"/>
        <w:rPr>
          <w:sz w:val="24"/>
          <w:szCs w:val="24"/>
        </w:rPr>
      </w:pPr>
      <w:r>
        <w:rPr>
          <w:color w:val="000000"/>
          <w:sz w:val="24"/>
          <w:szCs w:val="24"/>
        </w:rPr>
        <w:t>2. Label the dilution tubes as follows: label the two tubes (navy blue caps) containing 9.9 mL sterile water as 10</w:t>
      </w:r>
      <w:r>
        <w:rPr>
          <w:color w:val="000000"/>
          <w:sz w:val="24"/>
          <w:szCs w:val="24"/>
          <w:vertAlign w:val="superscript"/>
        </w:rPr>
        <w:t>-2</w:t>
      </w:r>
      <w:r>
        <w:rPr>
          <w:color w:val="000000"/>
          <w:sz w:val="24"/>
          <w:szCs w:val="24"/>
        </w:rPr>
        <w:t xml:space="preserve"> and 10</w:t>
      </w:r>
      <w:r>
        <w:rPr>
          <w:color w:val="000000"/>
          <w:sz w:val="24"/>
          <w:szCs w:val="24"/>
          <w:vertAlign w:val="superscript"/>
        </w:rPr>
        <w:t>-4</w:t>
      </w:r>
      <w:r>
        <w:rPr>
          <w:color w:val="000000"/>
          <w:sz w:val="24"/>
          <w:szCs w:val="24"/>
        </w:rPr>
        <w:t>; label the four tubes (green caps) containing 9.0 mL sterile water as 10</w:t>
      </w:r>
      <w:r>
        <w:rPr>
          <w:color w:val="000000"/>
          <w:sz w:val="24"/>
          <w:szCs w:val="24"/>
          <w:vertAlign w:val="superscript"/>
        </w:rPr>
        <w:t>-5</w:t>
      </w:r>
      <w:r>
        <w:rPr>
          <w:color w:val="000000"/>
          <w:sz w:val="24"/>
          <w:szCs w:val="24"/>
        </w:rPr>
        <w:t>, 10</w:t>
      </w:r>
      <w:r>
        <w:rPr>
          <w:color w:val="000000"/>
          <w:sz w:val="24"/>
          <w:szCs w:val="24"/>
          <w:vertAlign w:val="superscript"/>
        </w:rPr>
        <w:t>-6</w:t>
      </w:r>
      <w:r>
        <w:rPr>
          <w:color w:val="000000"/>
          <w:sz w:val="24"/>
          <w:szCs w:val="24"/>
        </w:rPr>
        <w:t>, 10</w:t>
      </w:r>
      <w:r>
        <w:rPr>
          <w:color w:val="000000"/>
          <w:sz w:val="24"/>
          <w:szCs w:val="24"/>
          <w:vertAlign w:val="superscript"/>
        </w:rPr>
        <w:t>-7</w:t>
      </w:r>
      <w:r>
        <w:rPr>
          <w:color w:val="000000"/>
          <w:sz w:val="24"/>
          <w:szCs w:val="24"/>
        </w:rPr>
        <w:t>, and 10</w:t>
      </w:r>
      <w:r>
        <w:rPr>
          <w:color w:val="000000"/>
          <w:sz w:val="24"/>
          <w:szCs w:val="24"/>
          <w:vertAlign w:val="superscript"/>
        </w:rPr>
        <w:t>-8</w:t>
      </w:r>
      <w:r>
        <w:rPr>
          <w:color w:val="000000"/>
          <w:sz w:val="24"/>
          <w:szCs w:val="24"/>
        </w:rPr>
        <w:t>.</w:t>
      </w:r>
    </w:p>
    <w:p w14:paraId="4BAE4AF5" w14:textId="77777777" w:rsidR="00C02AFE" w:rsidRDefault="005E3C64">
      <w:pPr>
        <w:spacing w:after="0" w:line="240" w:lineRule="auto"/>
        <w:ind w:firstLine="567"/>
        <w:jc w:val="both"/>
        <w:rPr>
          <w:sz w:val="24"/>
          <w:szCs w:val="24"/>
        </w:rPr>
      </w:pPr>
      <w:r>
        <w:rPr>
          <w:color w:val="000000"/>
          <w:sz w:val="24"/>
          <w:szCs w:val="24"/>
        </w:rPr>
        <w:t>3. Carefully and aseptically remove 0.1 mL (100 µL) of the sample and pipette it into the tube marked 10</w:t>
      </w:r>
      <w:r>
        <w:rPr>
          <w:color w:val="000000"/>
          <w:sz w:val="24"/>
          <w:szCs w:val="24"/>
          <w:vertAlign w:val="superscript"/>
        </w:rPr>
        <w:t>-2</w:t>
      </w:r>
      <w:r>
        <w:rPr>
          <w:color w:val="000000"/>
          <w:sz w:val="24"/>
          <w:szCs w:val="24"/>
        </w:rPr>
        <w:t>. Mix the tube completely, being careful not to spill any of the contents. The vortex mixer will help you mix the contents of the tube.</w:t>
      </w:r>
    </w:p>
    <w:p w14:paraId="787E76F6" w14:textId="77777777" w:rsidR="00C02AFE" w:rsidRDefault="005E3C64">
      <w:pPr>
        <w:spacing w:after="0" w:line="240" w:lineRule="auto"/>
        <w:ind w:firstLine="567"/>
        <w:jc w:val="both"/>
        <w:rPr>
          <w:sz w:val="24"/>
          <w:szCs w:val="24"/>
        </w:rPr>
      </w:pPr>
      <w:r>
        <w:rPr>
          <w:color w:val="000000"/>
          <w:sz w:val="24"/>
          <w:szCs w:val="24"/>
        </w:rPr>
        <w:t>• You have now</w:t>
      </w:r>
      <w:r>
        <w:rPr>
          <w:color w:val="000000"/>
          <w:sz w:val="24"/>
          <w:szCs w:val="24"/>
        </w:rPr>
        <w:t xml:space="preserve"> prepared a 10</w:t>
      </w:r>
      <w:r>
        <w:rPr>
          <w:color w:val="000000"/>
          <w:sz w:val="24"/>
          <w:szCs w:val="24"/>
          <w:vertAlign w:val="superscript"/>
        </w:rPr>
        <w:t>-2</w:t>
      </w:r>
      <w:r>
        <w:rPr>
          <w:color w:val="000000"/>
          <w:sz w:val="24"/>
          <w:szCs w:val="24"/>
        </w:rPr>
        <w:t xml:space="preserve"> (1/100) dilution. Why is it 10</w:t>
      </w:r>
      <w:r>
        <w:rPr>
          <w:color w:val="000000"/>
          <w:sz w:val="24"/>
          <w:szCs w:val="24"/>
          <w:vertAlign w:val="superscript"/>
        </w:rPr>
        <w:t>-2</w:t>
      </w:r>
      <w:r>
        <w:rPr>
          <w:color w:val="000000"/>
          <w:sz w:val="24"/>
          <w:szCs w:val="24"/>
        </w:rPr>
        <w:t>?  Because 0.1 mL of undiluted culture was diluted into 9.9 mL of water, giving a total volume of 10.0 mL in the dilution tube. That makes this a 10</w:t>
      </w:r>
      <w:r>
        <w:rPr>
          <w:color w:val="000000"/>
          <w:sz w:val="24"/>
          <w:szCs w:val="24"/>
          <w:vertAlign w:val="superscript"/>
        </w:rPr>
        <w:t>-2</w:t>
      </w:r>
      <w:r>
        <w:rPr>
          <w:color w:val="000000"/>
          <w:sz w:val="24"/>
          <w:szCs w:val="24"/>
        </w:rPr>
        <w:t xml:space="preserve"> dilution (0.1/0.1 + 9.9 = 0.1/10.0= 1/100= </w:t>
      </w:r>
      <w:r>
        <w:rPr>
          <w:color w:val="000000"/>
          <w:sz w:val="24"/>
          <w:szCs w:val="24"/>
        </w:rPr>
        <w:br/>
        <w:t>10</w:t>
      </w:r>
      <w:r>
        <w:rPr>
          <w:color w:val="000000"/>
          <w:sz w:val="24"/>
          <w:szCs w:val="24"/>
          <w:vertAlign w:val="superscript"/>
        </w:rPr>
        <w:t>-2</w:t>
      </w:r>
      <w:r>
        <w:rPr>
          <w:color w:val="000000"/>
          <w:sz w:val="24"/>
          <w:szCs w:val="24"/>
        </w:rPr>
        <w:t>).</w:t>
      </w:r>
    </w:p>
    <w:p w14:paraId="26A6B308" w14:textId="77777777" w:rsidR="00C02AFE" w:rsidRDefault="005E3C64">
      <w:pPr>
        <w:spacing w:after="0" w:line="240" w:lineRule="auto"/>
        <w:ind w:firstLine="567"/>
        <w:jc w:val="both"/>
        <w:rPr>
          <w:sz w:val="24"/>
          <w:szCs w:val="24"/>
        </w:rPr>
      </w:pPr>
      <w:r>
        <w:rPr>
          <w:color w:val="000000"/>
          <w:sz w:val="24"/>
          <w:szCs w:val="24"/>
        </w:rPr>
        <w:t>4. Ch</w:t>
      </w:r>
      <w:r>
        <w:rPr>
          <w:color w:val="000000"/>
          <w:sz w:val="24"/>
          <w:szCs w:val="24"/>
        </w:rPr>
        <w:t>ange the pipette tip, and take 100µL (0.1 mL) from the 10</w:t>
      </w:r>
      <w:r>
        <w:rPr>
          <w:color w:val="000000"/>
          <w:sz w:val="24"/>
          <w:szCs w:val="24"/>
          <w:vertAlign w:val="superscript"/>
        </w:rPr>
        <w:t>-3</w:t>
      </w:r>
      <w:r>
        <w:rPr>
          <w:color w:val="000000"/>
          <w:sz w:val="24"/>
          <w:szCs w:val="24"/>
        </w:rPr>
        <w:t xml:space="preserve"> dilution and pipette it into the next 9.9 mL dilution tube marked 10</w:t>
      </w:r>
      <w:r>
        <w:rPr>
          <w:color w:val="000000"/>
          <w:sz w:val="24"/>
          <w:szCs w:val="24"/>
          <w:vertAlign w:val="superscript"/>
        </w:rPr>
        <w:t>-4</w:t>
      </w:r>
      <w:r>
        <w:rPr>
          <w:color w:val="000000"/>
          <w:sz w:val="24"/>
          <w:szCs w:val="24"/>
        </w:rPr>
        <w:t>. Mix well. You have now prepared a successive 1/100 dilution, resulting in 10</w:t>
      </w:r>
      <w:r>
        <w:rPr>
          <w:color w:val="000000"/>
          <w:sz w:val="24"/>
          <w:szCs w:val="24"/>
          <w:vertAlign w:val="superscript"/>
        </w:rPr>
        <w:t>-4</w:t>
      </w:r>
      <w:r>
        <w:rPr>
          <w:color w:val="000000"/>
          <w:sz w:val="24"/>
          <w:szCs w:val="24"/>
        </w:rPr>
        <w:t xml:space="preserve"> dilution of the original culture (1/100 multi</w:t>
      </w:r>
      <w:r>
        <w:rPr>
          <w:color w:val="000000"/>
          <w:sz w:val="24"/>
          <w:szCs w:val="24"/>
        </w:rPr>
        <w:t>plied by 1/100 = 1/10,000 = 10</w:t>
      </w:r>
      <w:r>
        <w:rPr>
          <w:color w:val="000000"/>
          <w:sz w:val="24"/>
          <w:szCs w:val="24"/>
          <w:vertAlign w:val="superscript"/>
        </w:rPr>
        <w:t>-4</w:t>
      </w:r>
      <w:r>
        <w:rPr>
          <w:color w:val="000000"/>
          <w:sz w:val="24"/>
          <w:szCs w:val="24"/>
        </w:rPr>
        <w:t>, which is the same as 10</w:t>
      </w:r>
      <w:r>
        <w:rPr>
          <w:color w:val="000000"/>
          <w:sz w:val="24"/>
          <w:szCs w:val="24"/>
          <w:vertAlign w:val="superscript"/>
        </w:rPr>
        <w:t>-2</w:t>
      </w:r>
      <w:r>
        <w:rPr>
          <w:color w:val="000000"/>
          <w:sz w:val="24"/>
          <w:szCs w:val="24"/>
        </w:rPr>
        <w:t xml:space="preserve"> x 10</w:t>
      </w:r>
      <w:r>
        <w:rPr>
          <w:color w:val="000000"/>
          <w:sz w:val="24"/>
          <w:szCs w:val="24"/>
          <w:vertAlign w:val="superscript"/>
        </w:rPr>
        <w:t xml:space="preserve">-2 </w:t>
      </w:r>
      <w:r>
        <w:rPr>
          <w:color w:val="000000"/>
          <w:sz w:val="24"/>
          <w:szCs w:val="24"/>
        </w:rPr>
        <w:t>= 10</w:t>
      </w:r>
      <w:r>
        <w:rPr>
          <w:color w:val="000000"/>
          <w:sz w:val="24"/>
          <w:szCs w:val="24"/>
          <w:vertAlign w:val="superscript"/>
        </w:rPr>
        <w:t>-4</w:t>
      </w:r>
      <w:r>
        <w:rPr>
          <w:color w:val="000000"/>
          <w:sz w:val="24"/>
          <w:szCs w:val="24"/>
        </w:rPr>
        <w:t>).</w:t>
      </w:r>
    </w:p>
    <w:p w14:paraId="642EF087" w14:textId="77777777" w:rsidR="00C02AFE" w:rsidRDefault="005E3C64">
      <w:pPr>
        <w:spacing w:after="0" w:line="240" w:lineRule="auto"/>
        <w:ind w:firstLine="567"/>
        <w:jc w:val="both"/>
        <w:rPr>
          <w:sz w:val="24"/>
          <w:szCs w:val="24"/>
        </w:rPr>
      </w:pPr>
      <w:r>
        <w:rPr>
          <w:color w:val="000000"/>
          <w:sz w:val="24"/>
          <w:szCs w:val="24"/>
        </w:rPr>
        <w:t>5. Change your pipette tip again.</w:t>
      </w:r>
    </w:p>
    <w:p w14:paraId="77CE54D7" w14:textId="77777777" w:rsidR="00C02AFE" w:rsidRDefault="005E3C64">
      <w:pPr>
        <w:spacing w:after="0" w:line="240" w:lineRule="auto"/>
        <w:ind w:firstLine="567"/>
        <w:jc w:val="both"/>
        <w:rPr>
          <w:sz w:val="24"/>
          <w:szCs w:val="24"/>
        </w:rPr>
      </w:pPr>
      <w:r>
        <w:rPr>
          <w:color w:val="000000"/>
          <w:sz w:val="24"/>
          <w:szCs w:val="24"/>
        </w:rPr>
        <w:t>• Why keep changing pipettes? Because any fluid left in the pipette tip from the previous dilution will contain many more cells per mL than any su</w:t>
      </w:r>
      <w:r>
        <w:rPr>
          <w:color w:val="000000"/>
          <w:sz w:val="24"/>
          <w:szCs w:val="24"/>
        </w:rPr>
        <w:t>bsequent dilution and, if used, will grossly distort the final results by indicating a higher number of cells than were actually present in the original sample.</w:t>
      </w:r>
    </w:p>
    <w:p w14:paraId="4199A83A" w14:textId="77777777" w:rsidR="00C02AFE" w:rsidRDefault="005E3C64">
      <w:pPr>
        <w:spacing w:after="0" w:line="240" w:lineRule="auto"/>
        <w:ind w:firstLine="567"/>
        <w:jc w:val="both"/>
        <w:rPr>
          <w:sz w:val="24"/>
          <w:szCs w:val="24"/>
        </w:rPr>
      </w:pPr>
      <w:r>
        <w:rPr>
          <w:color w:val="000000"/>
          <w:sz w:val="24"/>
          <w:szCs w:val="24"/>
        </w:rPr>
        <w:t>Now we will start doing a series of 1/10 dilutions. Set your Pipetman to 1,000µL and remove a 1</w:t>
      </w:r>
      <w:r>
        <w:rPr>
          <w:color w:val="000000"/>
          <w:sz w:val="24"/>
          <w:szCs w:val="24"/>
        </w:rPr>
        <w:t>,000 µL (1.0 mL) aliquot from the 10</w:t>
      </w:r>
      <w:r>
        <w:rPr>
          <w:color w:val="000000"/>
          <w:sz w:val="24"/>
          <w:szCs w:val="24"/>
          <w:vertAlign w:val="superscript"/>
        </w:rPr>
        <w:t xml:space="preserve">-4 </w:t>
      </w:r>
      <w:r>
        <w:rPr>
          <w:color w:val="000000"/>
          <w:sz w:val="24"/>
          <w:szCs w:val="24"/>
        </w:rPr>
        <w:t>dilution tube. Transfer it to the 9.0 mL dilution tube marked 10</w:t>
      </w:r>
      <w:r>
        <w:rPr>
          <w:color w:val="000000"/>
          <w:sz w:val="24"/>
          <w:szCs w:val="24"/>
          <w:vertAlign w:val="superscript"/>
        </w:rPr>
        <w:t>-5</w:t>
      </w:r>
      <w:r>
        <w:rPr>
          <w:color w:val="000000"/>
          <w:sz w:val="24"/>
          <w:szCs w:val="24"/>
        </w:rPr>
        <w:t xml:space="preserve"> and mix well. The original culture has now been diluted 1/100,000, or 10</w:t>
      </w:r>
      <w:r>
        <w:rPr>
          <w:color w:val="000000"/>
          <w:sz w:val="24"/>
          <w:szCs w:val="24"/>
          <w:vertAlign w:val="superscript"/>
        </w:rPr>
        <w:t>-5</w:t>
      </w:r>
      <w:r>
        <w:rPr>
          <w:color w:val="000000"/>
          <w:sz w:val="24"/>
          <w:szCs w:val="24"/>
        </w:rPr>
        <w:t xml:space="preserve"> (10</w:t>
      </w:r>
      <w:r>
        <w:rPr>
          <w:color w:val="000000"/>
          <w:sz w:val="24"/>
          <w:szCs w:val="24"/>
          <w:vertAlign w:val="superscript"/>
        </w:rPr>
        <w:t>-4</w:t>
      </w:r>
      <w:r>
        <w:rPr>
          <w:color w:val="000000"/>
          <w:sz w:val="24"/>
          <w:szCs w:val="24"/>
        </w:rPr>
        <w:t xml:space="preserve"> x 10</w:t>
      </w:r>
      <w:r>
        <w:rPr>
          <w:color w:val="000000"/>
          <w:sz w:val="24"/>
          <w:szCs w:val="24"/>
          <w:vertAlign w:val="superscript"/>
        </w:rPr>
        <w:t>-1</w:t>
      </w:r>
      <w:r>
        <w:rPr>
          <w:color w:val="000000"/>
          <w:sz w:val="24"/>
          <w:szCs w:val="24"/>
        </w:rPr>
        <w:t xml:space="preserve"> = 10</w:t>
      </w:r>
      <w:r>
        <w:rPr>
          <w:color w:val="000000"/>
          <w:sz w:val="24"/>
          <w:szCs w:val="24"/>
          <w:vertAlign w:val="superscript"/>
        </w:rPr>
        <w:t>-5</w:t>
      </w:r>
      <w:r>
        <w:rPr>
          <w:color w:val="000000"/>
          <w:sz w:val="24"/>
          <w:szCs w:val="24"/>
        </w:rPr>
        <w:t>).</w:t>
      </w:r>
    </w:p>
    <w:p w14:paraId="3ED7971B" w14:textId="77777777" w:rsidR="00C02AFE" w:rsidRDefault="005E3C64">
      <w:pPr>
        <w:spacing w:after="0" w:line="240" w:lineRule="auto"/>
        <w:ind w:firstLine="567"/>
        <w:jc w:val="both"/>
        <w:rPr>
          <w:sz w:val="24"/>
          <w:szCs w:val="24"/>
        </w:rPr>
      </w:pPr>
      <w:r>
        <w:rPr>
          <w:color w:val="000000"/>
          <w:sz w:val="24"/>
          <w:szCs w:val="24"/>
        </w:rPr>
        <w:t>Continue your dilution series, as indicated in Figure</w:t>
      </w:r>
      <w:r>
        <w:rPr>
          <w:color w:val="000000"/>
          <w:sz w:val="24"/>
          <w:szCs w:val="24"/>
        </w:rPr>
        <w:t xml:space="preserve"> 3.6., through to the 10</w:t>
      </w:r>
      <w:r>
        <w:rPr>
          <w:color w:val="000000"/>
          <w:sz w:val="24"/>
          <w:szCs w:val="24"/>
          <w:vertAlign w:val="superscript"/>
        </w:rPr>
        <w:t>-8</w:t>
      </w:r>
      <w:r>
        <w:rPr>
          <w:color w:val="000000"/>
          <w:sz w:val="24"/>
          <w:szCs w:val="24"/>
        </w:rPr>
        <w:t xml:space="preserve"> dilution tube.</w:t>
      </w:r>
    </w:p>
    <w:p w14:paraId="6FCCBF12" w14:textId="77777777" w:rsidR="00C02AFE" w:rsidRDefault="005E3C64">
      <w:pPr>
        <w:shd w:val="clear" w:color="auto" w:fill="FFFFFF"/>
        <w:spacing w:after="0" w:line="240" w:lineRule="auto"/>
        <w:jc w:val="both"/>
        <w:rPr>
          <w:sz w:val="24"/>
          <w:szCs w:val="24"/>
        </w:rPr>
      </w:pPr>
      <w:r>
        <w:rPr>
          <w:noProof/>
          <w:color w:val="000000"/>
          <w:sz w:val="24"/>
          <w:szCs w:val="24"/>
        </w:rPr>
        <w:lastRenderedPageBreak/>
        <w:drawing>
          <wp:inline distT="0" distB="0" distL="0" distR="0" wp14:anchorId="0D2564AC" wp14:editId="6E93E21D">
            <wp:extent cx="5252360" cy="2924089"/>
            <wp:effectExtent l="0" t="0" r="0" b="0"/>
            <wp:docPr id="152" name="image20.png" descr="https://lh7-us.googleusercontent.com/docsz/AD_4nXcRJreRUGsiWd7kpV8wogTF5bG6XkXKQhAJZm8K_kB_dq87gBYiY7JLSvBAypFREj495-zwjcJE2wbEDKkau7Il8mVa5tLdBGiSb8a7HDX1TXT7Ke8_DQbrNa5YKWmp-yDOMLVsGHjlZTcceTeWpy48LZWk?key=dafqnhGWmk_-iEnUFan6ow"/>
            <wp:cNvGraphicFramePr/>
            <a:graphic xmlns:a="http://schemas.openxmlformats.org/drawingml/2006/main">
              <a:graphicData uri="http://schemas.openxmlformats.org/drawingml/2006/picture">
                <pic:pic xmlns:pic="http://schemas.openxmlformats.org/drawingml/2006/picture">
                  <pic:nvPicPr>
                    <pic:cNvPr id="0" name="image20.png" descr="https://lh7-us.googleusercontent.com/docsz/AD_4nXcRJreRUGsiWd7kpV8wogTF5bG6XkXKQhAJZm8K_kB_dq87gBYiY7JLSvBAypFREj495-zwjcJE2wbEDKkau7Il8mVa5tLdBGiSb8a7HDX1TXT7Ke8_DQbrNa5YKWmp-yDOMLVsGHjlZTcceTeWpy48LZWk?key=dafqnhGWmk_-iEnUFan6ow"/>
                    <pic:cNvPicPr preferRelativeResize="0"/>
                  </pic:nvPicPr>
                  <pic:blipFill>
                    <a:blip r:embed="rId52"/>
                    <a:srcRect/>
                    <a:stretch>
                      <a:fillRect/>
                    </a:stretch>
                  </pic:blipFill>
                  <pic:spPr>
                    <a:xfrm>
                      <a:off x="0" y="0"/>
                      <a:ext cx="5252360" cy="2924089"/>
                    </a:xfrm>
                    <a:prstGeom prst="rect">
                      <a:avLst/>
                    </a:prstGeom>
                    <a:ln/>
                  </pic:spPr>
                </pic:pic>
              </a:graphicData>
            </a:graphic>
          </wp:inline>
        </w:drawing>
      </w:r>
    </w:p>
    <w:p w14:paraId="1CCB14B2" w14:textId="77777777" w:rsidR="00C02AFE" w:rsidRDefault="005E3C64">
      <w:pPr>
        <w:shd w:val="clear" w:color="auto" w:fill="FFFFFF"/>
        <w:spacing w:after="0" w:line="240" w:lineRule="auto"/>
        <w:jc w:val="center"/>
        <w:rPr>
          <w:sz w:val="24"/>
          <w:szCs w:val="24"/>
        </w:rPr>
      </w:pPr>
      <w:r>
        <w:rPr>
          <w:b/>
          <w:color w:val="000000"/>
          <w:sz w:val="24"/>
          <w:szCs w:val="24"/>
        </w:rPr>
        <w:t>Figure 3.6. Serial dilution and plating</w:t>
      </w:r>
    </w:p>
    <w:p w14:paraId="35E5AD95" w14:textId="77777777" w:rsidR="00C02AFE" w:rsidRDefault="005E3C64">
      <w:pPr>
        <w:shd w:val="clear" w:color="auto" w:fill="FFFFFF"/>
        <w:spacing w:after="0" w:line="240" w:lineRule="auto"/>
        <w:ind w:firstLine="567"/>
        <w:jc w:val="both"/>
        <w:rPr>
          <w:sz w:val="24"/>
          <w:szCs w:val="24"/>
        </w:rPr>
      </w:pPr>
      <w:r>
        <w:rPr>
          <w:color w:val="000000"/>
          <w:sz w:val="24"/>
          <w:szCs w:val="24"/>
        </w:rPr>
        <w:t>6. Using a new pipette tip,</w:t>
      </w:r>
      <w:r>
        <w:rPr>
          <w:i/>
          <w:color w:val="000000"/>
          <w:sz w:val="24"/>
          <w:szCs w:val="24"/>
        </w:rPr>
        <w:t xml:space="preserve"> </w:t>
      </w:r>
      <w:r>
        <w:rPr>
          <w:color w:val="000000"/>
          <w:sz w:val="24"/>
          <w:szCs w:val="24"/>
        </w:rPr>
        <w:t>transfer 100 µL (0.1 mL) of the 10</w:t>
      </w:r>
      <w:r>
        <w:rPr>
          <w:color w:val="000000"/>
          <w:sz w:val="24"/>
          <w:szCs w:val="24"/>
          <w:vertAlign w:val="superscript"/>
        </w:rPr>
        <w:t>-8</w:t>
      </w:r>
      <w:r>
        <w:rPr>
          <w:color w:val="000000"/>
          <w:sz w:val="24"/>
          <w:szCs w:val="24"/>
        </w:rPr>
        <w:t xml:space="preserve"> dilution onto the centre of the agar surface of the plate marked 10</w:t>
      </w:r>
      <w:r>
        <w:rPr>
          <w:color w:val="000000"/>
          <w:sz w:val="24"/>
          <w:szCs w:val="24"/>
          <w:vertAlign w:val="superscript"/>
        </w:rPr>
        <w:t>-X</w:t>
      </w:r>
      <w:r>
        <w:rPr>
          <w:color w:val="000000"/>
          <w:sz w:val="24"/>
          <w:szCs w:val="24"/>
        </w:rPr>
        <w:t>.  </w:t>
      </w:r>
    </w:p>
    <w:p w14:paraId="4740FA74" w14:textId="77777777" w:rsidR="00C02AFE" w:rsidRDefault="005E3C64">
      <w:pPr>
        <w:spacing w:after="0" w:line="240" w:lineRule="auto"/>
        <w:ind w:firstLine="567"/>
        <w:jc w:val="both"/>
        <w:rPr>
          <w:sz w:val="24"/>
          <w:szCs w:val="24"/>
        </w:rPr>
      </w:pPr>
      <w:r>
        <w:rPr>
          <w:color w:val="000000"/>
          <w:sz w:val="24"/>
          <w:szCs w:val="24"/>
        </w:rPr>
        <w:t>Consider why this is a 10</w:t>
      </w:r>
      <w:r>
        <w:rPr>
          <w:color w:val="000000"/>
          <w:sz w:val="24"/>
          <w:szCs w:val="24"/>
          <w:vertAlign w:val="superscript"/>
        </w:rPr>
        <w:t>-X</w:t>
      </w:r>
      <w:r>
        <w:rPr>
          <w:color w:val="000000"/>
          <w:sz w:val="24"/>
          <w:szCs w:val="24"/>
        </w:rPr>
        <w:t xml:space="preserve"> plate </w:t>
      </w:r>
      <w:r>
        <w:rPr>
          <w:color w:val="000000"/>
          <w:sz w:val="24"/>
          <w:szCs w:val="24"/>
        </w:rPr>
        <w:t>after you put 100uL (0.1 mL) of inoculum from the 10</w:t>
      </w:r>
      <w:r>
        <w:rPr>
          <w:color w:val="000000"/>
          <w:sz w:val="24"/>
          <w:szCs w:val="24"/>
          <w:vertAlign w:val="superscript"/>
        </w:rPr>
        <w:t>-X</w:t>
      </w:r>
      <w:r>
        <w:rPr>
          <w:color w:val="000000"/>
          <w:sz w:val="24"/>
          <w:szCs w:val="24"/>
        </w:rPr>
        <w:t xml:space="preserve"> dilution tube on it. Remember that you are trying to determine the number of viable cells in each 1.0 mL aliquot of the sample, and you only put 10% of 1.0 mL (0.1 mL) on the plate count agar (PCA).</w:t>
      </w:r>
    </w:p>
    <w:p w14:paraId="22D51F5D" w14:textId="77777777" w:rsidR="00C02AFE" w:rsidRDefault="005E3C64">
      <w:pPr>
        <w:spacing w:after="0" w:line="240" w:lineRule="auto"/>
        <w:ind w:firstLine="567"/>
        <w:jc w:val="both"/>
        <w:rPr>
          <w:sz w:val="24"/>
          <w:szCs w:val="24"/>
        </w:rPr>
      </w:pPr>
      <w:r>
        <w:rPr>
          <w:color w:val="000000"/>
          <w:sz w:val="24"/>
          <w:szCs w:val="24"/>
        </w:rPr>
        <w:t>Repeat with the rest of the dilutions, transferring 100µL (0.1 mL) from each dilution tube onto the appropriate agar surface, using a new pipette tip between each dilution tube.</w:t>
      </w:r>
    </w:p>
    <w:p w14:paraId="652109DA" w14:textId="77777777" w:rsidR="00C02AFE" w:rsidRDefault="005E3C64">
      <w:pPr>
        <w:spacing w:after="0" w:line="240" w:lineRule="auto"/>
        <w:ind w:firstLine="567"/>
        <w:jc w:val="both"/>
        <w:rPr>
          <w:sz w:val="24"/>
          <w:szCs w:val="24"/>
        </w:rPr>
      </w:pPr>
      <w:r>
        <w:rPr>
          <w:color w:val="000000"/>
          <w:sz w:val="24"/>
          <w:szCs w:val="24"/>
        </w:rPr>
        <w:t>7. Spread the plates: Using good aseptic technique, take one sterile blue L-sh</w:t>
      </w:r>
      <w:r>
        <w:rPr>
          <w:color w:val="000000"/>
          <w:sz w:val="24"/>
          <w:szCs w:val="24"/>
        </w:rPr>
        <w:t>aped cell spreader out of the bag and reseal the bag.  Starting with the plate marked 10</w:t>
      </w:r>
      <w:r>
        <w:rPr>
          <w:color w:val="000000"/>
          <w:sz w:val="24"/>
          <w:szCs w:val="24"/>
          <w:vertAlign w:val="superscript"/>
        </w:rPr>
        <w:t>-x</w:t>
      </w:r>
      <w:r>
        <w:rPr>
          <w:color w:val="000000"/>
          <w:sz w:val="24"/>
          <w:szCs w:val="24"/>
        </w:rPr>
        <w:t>, using the spreader, gently push the liquid inoculum applied to the centre of the plate, two or three times clockwise around the dish, then several times anticlockwi</w:t>
      </w:r>
      <w:r>
        <w:rPr>
          <w:color w:val="000000"/>
          <w:sz w:val="24"/>
          <w:szCs w:val="24"/>
        </w:rPr>
        <w:t xml:space="preserve">se, turning the plate on the turntable as needed to obtain </w:t>
      </w:r>
      <w:r>
        <w:rPr>
          <w:i/>
          <w:color w:val="000000"/>
          <w:sz w:val="24"/>
          <w:szCs w:val="24"/>
        </w:rPr>
        <w:t xml:space="preserve">complete </w:t>
      </w:r>
      <w:r>
        <w:rPr>
          <w:color w:val="000000"/>
          <w:sz w:val="24"/>
          <w:szCs w:val="24"/>
        </w:rPr>
        <w:t>coverage.</w:t>
      </w:r>
    </w:p>
    <w:p w14:paraId="3F83CC95" w14:textId="77777777" w:rsidR="00C02AFE" w:rsidRDefault="005E3C64">
      <w:pPr>
        <w:spacing w:after="0" w:line="240" w:lineRule="auto"/>
        <w:ind w:firstLine="567"/>
        <w:jc w:val="both"/>
        <w:rPr>
          <w:sz w:val="24"/>
          <w:szCs w:val="24"/>
        </w:rPr>
      </w:pPr>
      <w:r>
        <w:rPr>
          <w:color w:val="000000"/>
          <w:sz w:val="24"/>
          <w:szCs w:val="24"/>
        </w:rPr>
        <w:t xml:space="preserve">Continue with the rest of the spread plates </w:t>
      </w:r>
      <w:r>
        <w:rPr>
          <w:i/>
          <w:color w:val="000000"/>
          <w:sz w:val="24"/>
          <w:szCs w:val="24"/>
        </w:rPr>
        <w:t>using the same</w:t>
      </w:r>
      <w:r>
        <w:rPr>
          <w:b/>
          <w:i/>
          <w:color w:val="000000"/>
          <w:sz w:val="24"/>
          <w:szCs w:val="24"/>
        </w:rPr>
        <w:t xml:space="preserve"> </w:t>
      </w:r>
      <w:r>
        <w:rPr>
          <w:color w:val="000000"/>
          <w:sz w:val="24"/>
          <w:szCs w:val="24"/>
        </w:rPr>
        <w:t xml:space="preserve">cell spreader. Make sure you are continuing to work </w:t>
      </w:r>
      <w:r>
        <w:rPr>
          <w:i/>
          <w:color w:val="000000"/>
          <w:sz w:val="24"/>
          <w:szCs w:val="24"/>
        </w:rPr>
        <w:t xml:space="preserve">backwards </w:t>
      </w:r>
      <w:r>
        <w:rPr>
          <w:color w:val="000000"/>
          <w:sz w:val="24"/>
          <w:szCs w:val="24"/>
        </w:rPr>
        <w:t>(from 10</w:t>
      </w:r>
      <w:r>
        <w:rPr>
          <w:color w:val="000000"/>
          <w:sz w:val="24"/>
          <w:szCs w:val="24"/>
          <w:vertAlign w:val="superscript"/>
        </w:rPr>
        <w:t>-2</w:t>
      </w:r>
      <w:r>
        <w:rPr>
          <w:color w:val="000000"/>
          <w:sz w:val="24"/>
          <w:szCs w:val="24"/>
        </w:rPr>
        <w:t xml:space="preserve"> to 10</w:t>
      </w:r>
      <w:r>
        <w:rPr>
          <w:color w:val="000000"/>
          <w:sz w:val="24"/>
          <w:szCs w:val="24"/>
          <w:vertAlign w:val="superscript"/>
        </w:rPr>
        <w:t xml:space="preserve">-x </w:t>
      </w:r>
      <w:r>
        <w:rPr>
          <w:color w:val="000000"/>
          <w:sz w:val="24"/>
          <w:szCs w:val="24"/>
        </w:rPr>
        <w:t xml:space="preserve">etc.) from the most dilute suspension </w:t>
      </w:r>
      <w:r>
        <w:rPr>
          <w:color w:val="000000"/>
          <w:sz w:val="24"/>
          <w:szCs w:val="24"/>
        </w:rPr>
        <w:t>to the most concentrated suspension to minimise the amount of carryover from plate to plate. Again, use good aseptic technique, work quickly, do not touch the cell spreader on surfaces other than the agar plate you are using.  If you accidentally “contamin</w:t>
      </w:r>
      <w:r>
        <w:rPr>
          <w:color w:val="000000"/>
          <w:sz w:val="24"/>
          <w:szCs w:val="24"/>
        </w:rPr>
        <w:t>ate” the spreader by touching a surface (table or other), then dispose of it and get a new spreader. We are trying to minimise the use of the spreaders to reduce waste, but if it gets compromised, then replace it with a new sterile spreader.</w:t>
      </w:r>
    </w:p>
    <w:p w14:paraId="3E4C488B" w14:textId="77777777" w:rsidR="00C02AFE" w:rsidRDefault="005E3C64">
      <w:pPr>
        <w:spacing w:after="0" w:line="240" w:lineRule="auto"/>
        <w:ind w:firstLine="567"/>
        <w:jc w:val="both"/>
        <w:rPr>
          <w:sz w:val="24"/>
          <w:szCs w:val="24"/>
        </w:rPr>
      </w:pPr>
      <w:r>
        <w:rPr>
          <w:color w:val="000000"/>
          <w:sz w:val="24"/>
          <w:szCs w:val="24"/>
        </w:rPr>
        <w:t>Dispose of the</w:t>
      </w:r>
      <w:r>
        <w:rPr>
          <w:color w:val="000000"/>
          <w:sz w:val="24"/>
          <w:szCs w:val="24"/>
        </w:rPr>
        <w:t xml:space="preserve"> cell spreader in the small orange biohazard bin on your bench when you are done with your spread plates.</w:t>
      </w:r>
    </w:p>
    <w:p w14:paraId="0F87E33A" w14:textId="77777777" w:rsidR="00C02AFE" w:rsidRDefault="005E3C64">
      <w:pPr>
        <w:spacing w:after="0" w:line="240" w:lineRule="auto"/>
        <w:ind w:firstLine="567"/>
        <w:jc w:val="both"/>
        <w:rPr>
          <w:sz w:val="24"/>
          <w:szCs w:val="24"/>
        </w:rPr>
      </w:pPr>
      <w:r>
        <w:rPr>
          <w:color w:val="000000"/>
          <w:sz w:val="24"/>
          <w:szCs w:val="24"/>
        </w:rPr>
        <w:t>Remember that the plates should be labelled as a ten-fold higher dilution than the dilution tube of the 0.1 mL sample being plated. For example, 0.1 mL of the 10</w:t>
      </w:r>
      <w:r>
        <w:rPr>
          <w:color w:val="000000"/>
          <w:sz w:val="24"/>
          <w:szCs w:val="24"/>
          <w:vertAlign w:val="superscript"/>
        </w:rPr>
        <w:t xml:space="preserve">-2 </w:t>
      </w:r>
      <w:r>
        <w:rPr>
          <w:color w:val="000000"/>
          <w:sz w:val="24"/>
          <w:szCs w:val="24"/>
        </w:rPr>
        <w:t>dilution tube should be plated on the agar plate marked 10</w:t>
      </w:r>
      <w:r>
        <w:rPr>
          <w:color w:val="000000"/>
          <w:sz w:val="24"/>
          <w:szCs w:val="24"/>
          <w:vertAlign w:val="superscript"/>
        </w:rPr>
        <w:t>-3</w:t>
      </w:r>
      <w:r>
        <w:rPr>
          <w:color w:val="000000"/>
          <w:sz w:val="24"/>
          <w:szCs w:val="24"/>
        </w:rPr>
        <w:t>.</w:t>
      </w:r>
    </w:p>
    <w:p w14:paraId="6B24DCAB" w14:textId="77777777" w:rsidR="00C02AFE" w:rsidRDefault="005E3C64">
      <w:pPr>
        <w:spacing w:after="0" w:line="240" w:lineRule="auto"/>
        <w:ind w:firstLine="567"/>
        <w:jc w:val="both"/>
        <w:rPr>
          <w:sz w:val="24"/>
          <w:szCs w:val="24"/>
        </w:rPr>
      </w:pPr>
      <w:r>
        <w:rPr>
          <w:color w:val="000000"/>
          <w:sz w:val="24"/>
          <w:szCs w:val="24"/>
        </w:rPr>
        <w:lastRenderedPageBreak/>
        <w:t>It is generally desirable to m</w:t>
      </w:r>
      <w:r>
        <w:rPr>
          <w:color w:val="000000"/>
          <w:sz w:val="24"/>
          <w:szCs w:val="24"/>
        </w:rPr>
        <w:t xml:space="preserve">ake duplicate </w:t>
      </w:r>
      <w:r>
        <w:rPr>
          <w:i/>
          <w:color w:val="000000"/>
          <w:sz w:val="24"/>
          <w:szCs w:val="24"/>
        </w:rPr>
        <w:t xml:space="preserve">or </w:t>
      </w:r>
      <w:r>
        <w:rPr>
          <w:color w:val="000000"/>
          <w:sz w:val="24"/>
          <w:szCs w:val="24"/>
        </w:rPr>
        <w:t>triplicate plantings of each dilution and to average the resulting counts. However, since your lab sample comes from the same stock culture, the class average should give an accurate enumeration of the original stock culture.</w:t>
      </w:r>
    </w:p>
    <w:p w14:paraId="00327998" w14:textId="77777777" w:rsidR="00C02AFE" w:rsidRDefault="005E3C64">
      <w:pPr>
        <w:spacing w:after="0" w:line="240" w:lineRule="auto"/>
        <w:ind w:firstLine="567"/>
        <w:jc w:val="both"/>
        <w:rPr>
          <w:sz w:val="24"/>
          <w:szCs w:val="24"/>
        </w:rPr>
      </w:pPr>
      <w:r>
        <w:rPr>
          <w:color w:val="000000"/>
          <w:sz w:val="24"/>
          <w:szCs w:val="24"/>
        </w:rPr>
        <w:t xml:space="preserve">8. After the </w:t>
      </w:r>
      <w:r>
        <w:rPr>
          <w:color w:val="000000"/>
          <w:sz w:val="24"/>
          <w:szCs w:val="24"/>
        </w:rPr>
        <w:t>spread plating, leave plates agar side down for at least 30 min in order for the inoculum to absorb onto the agar, then invert the plates and incubate at 30 °C.</w:t>
      </w:r>
    </w:p>
    <w:p w14:paraId="2B6F7E3B" w14:textId="77777777" w:rsidR="00C02AFE" w:rsidRDefault="00C02AFE">
      <w:pPr>
        <w:shd w:val="clear" w:color="auto" w:fill="FFFFFF"/>
        <w:spacing w:after="0" w:line="240" w:lineRule="auto"/>
        <w:jc w:val="both"/>
        <w:rPr>
          <w:sz w:val="24"/>
          <w:szCs w:val="24"/>
        </w:rPr>
      </w:pPr>
    </w:p>
    <w:p w14:paraId="6F4A783F" w14:textId="77777777" w:rsidR="00C02AFE" w:rsidRDefault="005E3C64">
      <w:pPr>
        <w:shd w:val="clear" w:color="auto" w:fill="FFFFFF"/>
        <w:spacing w:after="0" w:line="240" w:lineRule="auto"/>
        <w:jc w:val="both"/>
        <w:rPr>
          <w:sz w:val="24"/>
          <w:szCs w:val="24"/>
        </w:rPr>
      </w:pPr>
      <w:r>
        <w:rPr>
          <w:b/>
          <w:i/>
          <w:color w:val="000000"/>
          <w:sz w:val="24"/>
          <w:szCs w:val="24"/>
        </w:rPr>
        <w:t>B: Counting colonies on plates</w:t>
      </w:r>
    </w:p>
    <w:p w14:paraId="16F3F6CF" w14:textId="77777777" w:rsidR="00C02AFE" w:rsidRDefault="005E3C64">
      <w:pPr>
        <w:spacing w:after="0" w:line="240" w:lineRule="auto"/>
        <w:ind w:firstLine="567"/>
        <w:jc w:val="both"/>
        <w:rPr>
          <w:sz w:val="24"/>
          <w:szCs w:val="24"/>
        </w:rPr>
      </w:pPr>
      <w:r>
        <w:rPr>
          <w:color w:val="000000"/>
          <w:sz w:val="24"/>
          <w:szCs w:val="24"/>
        </w:rPr>
        <w:t>1. Looking at the dilution plates you prepared last time, choos</w:t>
      </w:r>
      <w:r>
        <w:rPr>
          <w:color w:val="000000"/>
          <w:sz w:val="24"/>
          <w:szCs w:val="24"/>
        </w:rPr>
        <w:t>e the plates that have from 30-300 colonies on them. As this might take some practice in plate counting, you might need to choose all plates with what looks like a reasonable number of colonies to count.</w:t>
      </w:r>
    </w:p>
    <w:p w14:paraId="285028A9" w14:textId="77777777" w:rsidR="00C02AFE" w:rsidRDefault="005E3C64">
      <w:pPr>
        <w:numPr>
          <w:ilvl w:val="0"/>
          <w:numId w:val="6"/>
        </w:numPr>
        <w:pBdr>
          <w:top w:val="nil"/>
          <w:left w:val="nil"/>
          <w:bottom w:val="nil"/>
          <w:right w:val="nil"/>
          <w:between w:val="nil"/>
        </w:pBdr>
        <w:spacing w:after="0" w:line="240" w:lineRule="auto"/>
        <w:jc w:val="both"/>
        <w:rPr>
          <w:color w:val="000000"/>
          <w:sz w:val="24"/>
          <w:szCs w:val="24"/>
        </w:rPr>
      </w:pPr>
      <w:r>
        <w:rPr>
          <w:color w:val="000000"/>
          <w:sz w:val="24"/>
          <w:szCs w:val="24"/>
        </w:rPr>
        <w:t>those plates that have no microbial growth can be re</w:t>
      </w:r>
      <w:r>
        <w:rPr>
          <w:color w:val="000000"/>
          <w:sz w:val="24"/>
          <w:szCs w:val="24"/>
        </w:rPr>
        <w:t>corded as 0 or NG, No Growth.</w:t>
      </w:r>
    </w:p>
    <w:p w14:paraId="26349D7C" w14:textId="77777777" w:rsidR="00C02AFE" w:rsidRDefault="005E3C64">
      <w:pPr>
        <w:numPr>
          <w:ilvl w:val="0"/>
          <w:numId w:val="6"/>
        </w:numPr>
        <w:pBdr>
          <w:top w:val="nil"/>
          <w:left w:val="nil"/>
          <w:bottom w:val="nil"/>
          <w:right w:val="nil"/>
          <w:between w:val="nil"/>
        </w:pBdr>
        <w:spacing w:after="0" w:line="240" w:lineRule="auto"/>
        <w:jc w:val="both"/>
        <w:rPr>
          <w:color w:val="000000"/>
          <w:sz w:val="24"/>
          <w:szCs w:val="24"/>
        </w:rPr>
      </w:pPr>
      <w:r>
        <w:rPr>
          <w:color w:val="000000"/>
          <w:sz w:val="24"/>
          <w:szCs w:val="24"/>
        </w:rPr>
        <w:t>those plates on which colonies are not individually distinct (their edges run together) can be recorded as TNTC, Too Numerous To Count.</w:t>
      </w:r>
    </w:p>
    <w:p w14:paraId="4B8A5977" w14:textId="77777777" w:rsidR="00C02AFE" w:rsidRDefault="005E3C64">
      <w:pPr>
        <w:numPr>
          <w:ilvl w:val="0"/>
          <w:numId w:val="6"/>
        </w:numPr>
        <w:pBdr>
          <w:top w:val="nil"/>
          <w:left w:val="nil"/>
          <w:bottom w:val="nil"/>
          <w:right w:val="nil"/>
          <w:between w:val="nil"/>
        </w:pBdr>
        <w:spacing w:after="0" w:line="240" w:lineRule="auto"/>
        <w:jc w:val="both"/>
        <w:rPr>
          <w:color w:val="000000"/>
          <w:sz w:val="24"/>
          <w:szCs w:val="24"/>
        </w:rPr>
      </w:pPr>
      <w:r>
        <w:rPr>
          <w:color w:val="000000"/>
          <w:sz w:val="24"/>
          <w:szCs w:val="24"/>
        </w:rPr>
        <w:t>those plates on which you cannot distinguish any individual colonies, the entire surface i</w:t>
      </w:r>
      <w:r>
        <w:rPr>
          <w:color w:val="000000"/>
          <w:sz w:val="24"/>
          <w:szCs w:val="24"/>
        </w:rPr>
        <w:t xml:space="preserve">s covered with microbial growth, can be recorded as </w:t>
      </w:r>
      <w:r>
        <w:rPr>
          <w:i/>
          <w:color w:val="000000"/>
          <w:sz w:val="24"/>
          <w:szCs w:val="24"/>
        </w:rPr>
        <w:t>confluent</w:t>
      </w:r>
      <w:r>
        <w:rPr>
          <w:color w:val="000000"/>
          <w:sz w:val="24"/>
          <w:szCs w:val="24"/>
        </w:rPr>
        <w:t>.</w:t>
      </w:r>
    </w:p>
    <w:p w14:paraId="159705A5" w14:textId="77777777" w:rsidR="00C02AFE" w:rsidRDefault="005E3C64">
      <w:pPr>
        <w:spacing w:after="0" w:line="240" w:lineRule="auto"/>
        <w:ind w:firstLine="567"/>
        <w:jc w:val="both"/>
        <w:rPr>
          <w:sz w:val="24"/>
          <w:szCs w:val="24"/>
        </w:rPr>
      </w:pPr>
      <w:r>
        <w:rPr>
          <w:color w:val="000000"/>
          <w:sz w:val="24"/>
          <w:szCs w:val="24"/>
        </w:rPr>
        <w:t>2. Count each colony to give a total colony count for each plate chosen. You will avoid counting a colony twice by marking off the colonies on the bottom of the plate as you count them. This re</w:t>
      </w:r>
      <w:r>
        <w:rPr>
          <w:color w:val="000000"/>
          <w:sz w:val="24"/>
          <w:szCs w:val="24"/>
        </w:rPr>
        <w:t>quires, of course, that the plate be upside down. Be sure to count any small colonies. Record your results on the report sheet.</w:t>
      </w:r>
    </w:p>
    <w:p w14:paraId="5DC0557E" w14:textId="77777777" w:rsidR="00C02AFE" w:rsidRDefault="00C02AFE">
      <w:pPr>
        <w:spacing w:after="0" w:line="240" w:lineRule="auto"/>
        <w:rPr>
          <w:sz w:val="24"/>
          <w:szCs w:val="24"/>
        </w:rPr>
      </w:pPr>
    </w:p>
    <w:p w14:paraId="369CB8B6" w14:textId="77777777" w:rsidR="00C02AFE" w:rsidRDefault="005E3C64">
      <w:pPr>
        <w:spacing w:after="0" w:line="240" w:lineRule="auto"/>
        <w:jc w:val="both"/>
        <w:rPr>
          <w:sz w:val="24"/>
          <w:szCs w:val="24"/>
        </w:rPr>
      </w:pPr>
      <w:r>
        <w:rPr>
          <w:b/>
          <w:i/>
          <w:color w:val="000000"/>
          <w:sz w:val="24"/>
          <w:szCs w:val="24"/>
        </w:rPr>
        <w:t>C: Calculation of number viable cells/mL in the original sample</w:t>
      </w:r>
    </w:p>
    <w:p w14:paraId="3566F436" w14:textId="77777777" w:rsidR="00C02AFE" w:rsidRDefault="005E3C64">
      <w:pPr>
        <w:shd w:val="clear" w:color="auto" w:fill="FFFFFF"/>
        <w:spacing w:after="0" w:line="240" w:lineRule="auto"/>
        <w:ind w:firstLine="567"/>
        <w:jc w:val="both"/>
        <w:rPr>
          <w:sz w:val="24"/>
          <w:szCs w:val="24"/>
        </w:rPr>
      </w:pPr>
      <w:r>
        <w:rPr>
          <w:color w:val="000000"/>
          <w:sz w:val="24"/>
          <w:szCs w:val="24"/>
        </w:rPr>
        <w:t>• Choose the plate containing between 30 and 300 colonies.</w:t>
      </w:r>
    </w:p>
    <w:p w14:paraId="49B38A24" w14:textId="77777777" w:rsidR="00C02AFE" w:rsidRDefault="005E3C64">
      <w:pPr>
        <w:spacing w:after="0" w:line="240" w:lineRule="auto"/>
        <w:ind w:firstLine="567"/>
        <w:jc w:val="both"/>
        <w:rPr>
          <w:sz w:val="24"/>
          <w:szCs w:val="24"/>
        </w:rPr>
      </w:pPr>
      <w:r>
        <w:rPr>
          <w:color w:val="000000"/>
          <w:sz w:val="24"/>
          <w:szCs w:val="24"/>
        </w:rPr>
        <w:t>• Mu</w:t>
      </w:r>
      <w:r>
        <w:rPr>
          <w:color w:val="000000"/>
          <w:sz w:val="24"/>
          <w:szCs w:val="24"/>
        </w:rPr>
        <w:t xml:space="preserve">ltiply the </w:t>
      </w:r>
      <w:r>
        <w:rPr>
          <w:i/>
          <w:color w:val="000000"/>
          <w:sz w:val="24"/>
          <w:szCs w:val="24"/>
        </w:rPr>
        <w:t xml:space="preserve">number of colonies on the plate </w:t>
      </w:r>
      <w:r>
        <w:rPr>
          <w:color w:val="000000"/>
          <w:sz w:val="24"/>
          <w:szCs w:val="24"/>
        </w:rPr>
        <w:t xml:space="preserve">by </w:t>
      </w:r>
      <w:r>
        <w:rPr>
          <w:i/>
          <w:color w:val="000000"/>
          <w:sz w:val="24"/>
          <w:szCs w:val="24"/>
        </w:rPr>
        <w:t xml:space="preserve">the final dilution factor. </w:t>
      </w:r>
      <w:r>
        <w:rPr>
          <w:color w:val="000000"/>
          <w:sz w:val="24"/>
          <w:szCs w:val="24"/>
        </w:rPr>
        <w:t>This gives the total viable cells/mL in the original sample.</w:t>
      </w:r>
    </w:p>
    <w:p w14:paraId="07C76EB5" w14:textId="77777777" w:rsidR="00C02AFE" w:rsidRDefault="005E3C64">
      <w:pPr>
        <w:shd w:val="clear" w:color="auto" w:fill="FFFFFF"/>
        <w:spacing w:after="0" w:line="240" w:lineRule="auto"/>
        <w:ind w:firstLine="567"/>
        <w:jc w:val="both"/>
        <w:rPr>
          <w:sz w:val="24"/>
          <w:szCs w:val="24"/>
        </w:rPr>
      </w:pPr>
      <w:r>
        <w:rPr>
          <w:color w:val="000000"/>
          <w:sz w:val="24"/>
          <w:szCs w:val="24"/>
        </w:rPr>
        <w:t xml:space="preserve">• Calculate the colony-forming units, CFU, per mL for the </w:t>
      </w:r>
      <w:r>
        <w:rPr>
          <w:i/>
          <w:color w:val="000000"/>
          <w:sz w:val="24"/>
          <w:szCs w:val="24"/>
        </w:rPr>
        <w:t>sample</w:t>
      </w:r>
      <w:r>
        <w:rPr>
          <w:color w:val="000000"/>
          <w:sz w:val="24"/>
          <w:szCs w:val="24"/>
        </w:rPr>
        <w:t>.</w:t>
      </w:r>
    </w:p>
    <w:p w14:paraId="08EED140" w14:textId="77777777" w:rsidR="00C02AFE" w:rsidRDefault="005E3C64">
      <w:pPr>
        <w:spacing w:after="0" w:line="240" w:lineRule="auto"/>
        <w:ind w:firstLine="567"/>
        <w:jc w:val="both"/>
        <w:rPr>
          <w:sz w:val="24"/>
          <w:szCs w:val="24"/>
        </w:rPr>
      </w:pPr>
      <w:r>
        <w:rPr>
          <w:color w:val="000000"/>
          <w:sz w:val="24"/>
          <w:szCs w:val="24"/>
          <w:highlight w:val="white"/>
        </w:rPr>
        <w:t>Watch Video 1: Dilutions and Plating at NC State Microbiology labs.  URL:</w:t>
      </w:r>
      <w:hyperlink r:id="rId53">
        <w:r>
          <w:rPr>
            <w:color w:val="000000"/>
            <w:sz w:val="24"/>
            <w:szCs w:val="24"/>
            <w:highlight w:val="white"/>
            <w:u w:val="single"/>
          </w:rPr>
          <w:t xml:space="preserve"> </w:t>
        </w:r>
      </w:hyperlink>
      <w:hyperlink r:id="rId54">
        <w:r>
          <w:rPr>
            <w:color w:val="0372A6"/>
            <w:sz w:val="24"/>
            <w:szCs w:val="24"/>
            <w:highlight w:val="white"/>
            <w:u w:val="single"/>
          </w:rPr>
          <w:t>https://youtu.be/IJcw4fRsYnU</w:t>
        </w:r>
      </w:hyperlink>
    </w:p>
    <w:p w14:paraId="4CDE4044" w14:textId="77777777" w:rsidR="00C02AFE" w:rsidRDefault="00C02AFE">
      <w:pPr>
        <w:spacing w:after="0" w:line="240" w:lineRule="auto"/>
        <w:jc w:val="both"/>
        <w:rPr>
          <w:sz w:val="24"/>
          <w:szCs w:val="24"/>
        </w:rPr>
      </w:pPr>
    </w:p>
    <w:p w14:paraId="05545D81" w14:textId="77777777" w:rsidR="00C02AFE" w:rsidRDefault="005E3C64">
      <w:pPr>
        <w:spacing w:after="0" w:line="240" w:lineRule="auto"/>
        <w:jc w:val="both"/>
        <w:rPr>
          <w:sz w:val="28"/>
          <w:szCs w:val="28"/>
        </w:rPr>
      </w:pPr>
      <w:r>
        <w:rPr>
          <w:b/>
          <w:color w:val="000000"/>
          <w:sz w:val="28"/>
          <w:szCs w:val="28"/>
        </w:rPr>
        <w:t>Enumeration of Bacteria</w:t>
      </w:r>
    </w:p>
    <w:p w14:paraId="1093C774" w14:textId="77777777" w:rsidR="00C02AFE" w:rsidRDefault="005E3C64">
      <w:pPr>
        <w:spacing w:after="0" w:line="240" w:lineRule="auto"/>
        <w:ind w:firstLine="567"/>
        <w:jc w:val="both"/>
        <w:rPr>
          <w:sz w:val="24"/>
          <w:szCs w:val="24"/>
        </w:rPr>
      </w:pPr>
      <w:r>
        <w:rPr>
          <w:color w:val="000000"/>
          <w:sz w:val="24"/>
          <w:szCs w:val="24"/>
        </w:rPr>
        <w:t>Often one needs to determine the number of organisms in a sample of material, for example, in water, foods, or a bacterial culture. For example, bacterial pathogens can be introduced into foods at any stage: during growth/production at the farm, during pro</w:t>
      </w:r>
      <w:r>
        <w:rPr>
          <w:color w:val="000000"/>
          <w:sz w:val="24"/>
          <w:szCs w:val="24"/>
        </w:rPr>
        <w:t>cessing, during handling and packaging, and when the food is prepared in the kitchen. In general, small numbers of pathogenic bacteria are not dangerous, but improper storage and/or cooking conditions can allow these bacteria to multiply to dangerous level</w:t>
      </w:r>
      <w:r>
        <w:rPr>
          <w:color w:val="000000"/>
          <w:sz w:val="24"/>
          <w:szCs w:val="24"/>
        </w:rPr>
        <w:t>s.</w:t>
      </w:r>
    </w:p>
    <w:p w14:paraId="1057595A" w14:textId="77777777" w:rsidR="00C02AFE" w:rsidRDefault="005E3C64">
      <w:pPr>
        <w:spacing w:after="0" w:line="240" w:lineRule="auto"/>
        <w:ind w:firstLine="567"/>
        <w:jc w:val="both"/>
        <w:rPr>
          <w:sz w:val="24"/>
          <w:szCs w:val="24"/>
        </w:rPr>
      </w:pPr>
      <w:r>
        <w:rPr>
          <w:color w:val="000000"/>
          <w:sz w:val="24"/>
          <w:szCs w:val="24"/>
        </w:rPr>
        <w:t xml:space="preserve">Faecal contamination of water is another one of the ways in which pathogens can be introduced. Coliform bacteria are Gram-negative non-spore forming bacteria that are capable of fermenting lactose to produce acid and gas. A subset of these bacteria are </w:t>
      </w:r>
      <w:r>
        <w:rPr>
          <w:color w:val="000000"/>
          <w:sz w:val="24"/>
          <w:szCs w:val="24"/>
        </w:rPr>
        <w:t>the faecal</w:t>
      </w:r>
      <w:r>
        <w:rPr>
          <w:b/>
          <w:color w:val="000000"/>
          <w:sz w:val="24"/>
          <w:szCs w:val="24"/>
        </w:rPr>
        <w:t xml:space="preserve"> </w:t>
      </w:r>
      <w:r>
        <w:rPr>
          <w:color w:val="000000"/>
          <w:sz w:val="24"/>
          <w:szCs w:val="24"/>
        </w:rPr>
        <w:t xml:space="preserve">coliforms, which are found at high levels in human and animal intestines. </w:t>
      </w:r>
      <w:r>
        <w:rPr>
          <w:color w:val="000000"/>
          <w:sz w:val="24"/>
          <w:szCs w:val="24"/>
        </w:rPr>
        <w:lastRenderedPageBreak/>
        <w:t xml:space="preserve">Faecal coliform bacteria such as </w:t>
      </w:r>
      <w:r>
        <w:rPr>
          <w:i/>
          <w:color w:val="000000"/>
          <w:sz w:val="24"/>
          <w:szCs w:val="24"/>
        </w:rPr>
        <w:t>E. coli</w:t>
      </w:r>
      <w:r>
        <w:rPr>
          <w:color w:val="000000"/>
          <w:sz w:val="24"/>
          <w:szCs w:val="24"/>
        </w:rPr>
        <w:t>, are often used as indicator species, as they are not commonly found growing in nature in the absence of faecal contamination. The</w:t>
      </w:r>
      <w:r>
        <w:rPr>
          <w:color w:val="000000"/>
          <w:sz w:val="24"/>
          <w:szCs w:val="24"/>
        </w:rPr>
        <w:t xml:space="preserve"> presence of</w:t>
      </w:r>
      <w:r>
        <w:rPr>
          <w:i/>
          <w:color w:val="000000"/>
          <w:sz w:val="24"/>
          <w:szCs w:val="24"/>
        </w:rPr>
        <w:t xml:space="preserve"> E. coli </w:t>
      </w:r>
      <w:r>
        <w:rPr>
          <w:color w:val="000000"/>
          <w:sz w:val="24"/>
          <w:szCs w:val="24"/>
        </w:rPr>
        <w:t xml:space="preserve">suggests faeces are present, indicating that serious pathogens, such as </w:t>
      </w:r>
      <w:r>
        <w:rPr>
          <w:i/>
          <w:color w:val="000000"/>
          <w:sz w:val="24"/>
          <w:szCs w:val="24"/>
        </w:rPr>
        <w:t xml:space="preserve">Salmonella </w:t>
      </w:r>
      <w:r>
        <w:rPr>
          <w:color w:val="000000"/>
          <w:sz w:val="24"/>
          <w:szCs w:val="24"/>
        </w:rPr>
        <w:t xml:space="preserve">species and </w:t>
      </w:r>
      <w:r>
        <w:rPr>
          <w:i/>
          <w:color w:val="000000"/>
          <w:sz w:val="24"/>
          <w:szCs w:val="24"/>
        </w:rPr>
        <w:t xml:space="preserve">Campylobacter </w:t>
      </w:r>
      <w:r>
        <w:rPr>
          <w:color w:val="000000"/>
          <w:sz w:val="24"/>
          <w:szCs w:val="24"/>
        </w:rPr>
        <w:t>species, could also be present. </w:t>
      </w:r>
    </w:p>
    <w:p w14:paraId="020B8B9E" w14:textId="77777777" w:rsidR="00C02AFE" w:rsidRDefault="005E3C64">
      <w:pPr>
        <w:spacing w:after="0" w:line="240" w:lineRule="auto"/>
        <w:ind w:firstLine="567"/>
        <w:jc w:val="both"/>
        <w:rPr>
          <w:sz w:val="24"/>
          <w:szCs w:val="24"/>
        </w:rPr>
      </w:pPr>
      <w:r>
        <w:rPr>
          <w:color w:val="000000"/>
          <w:sz w:val="24"/>
          <w:szCs w:val="24"/>
        </w:rPr>
        <w:t>For the enumeration colony forming units for the meat samples we use violet red bile agar wit</w:t>
      </w:r>
      <w:r>
        <w:rPr>
          <w:color w:val="000000"/>
          <w:sz w:val="24"/>
          <w:szCs w:val="24"/>
        </w:rPr>
        <w:t>h lactose</w:t>
      </w:r>
    </w:p>
    <w:p w14:paraId="0FF7EF8A" w14:textId="77777777" w:rsidR="00C02AFE" w:rsidRDefault="00C02AFE">
      <w:pPr>
        <w:shd w:val="clear" w:color="auto" w:fill="FFFFFF"/>
        <w:spacing w:after="0" w:line="240" w:lineRule="auto"/>
        <w:jc w:val="both"/>
        <w:rPr>
          <w:b/>
          <w:color w:val="000000"/>
          <w:sz w:val="24"/>
          <w:szCs w:val="24"/>
        </w:rPr>
      </w:pPr>
    </w:p>
    <w:p w14:paraId="35AD2B05" w14:textId="77777777" w:rsidR="00C02AFE" w:rsidRDefault="005E3C64">
      <w:pPr>
        <w:shd w:val="clear" w:color="auto" w:fill="FFFFFF"/>
        <w:spacing w:after="0" w:line="240" w:lineRule="auto"/>
        <w:jc w:val="both"/>
        <w:rPr>
          <w:sz w:val="24"/>
          <w:szCs w:val="24"/>
        </w:rPr>
      </w:pPr>
      <w:r>
        <w:rPr>
          <w:b/>
          <w:color w:val="000000"/>
          <w:sz w:val="24"/>
          <w:szCs w:val="24"/>
        </w:rPr>
        <w:t>Methods of Enumeration</w:t>
      </w:r>
    </w:p>
    <w:p w14:paraId="4F583DE6" w14:textId="77777777" w:rsidR="00C02AFE" w:rsidRDefault="005E3C64">
      <w:pPr>
        <w:spacing w:after="0" w:line="240" w:lineRule="auto"/>
        <w:ind w:firstLine="567"/>
        <w:jc w:val="both"/>
        <w:rPr>
          <w:sz w:val="24"/>
          <w:szCs w:val="24"/>
        </w:rPr>
      </w:pPr>
      <w:r>
        <w:rPr>
          <w:color w:val="000000"/>
          <w:sz w:val="24"/>
          <w:szCs w:val="24"/>
        </w:rPr>
        <w:t xml:space="preserve">Many approaches are commonly employed for enumerating bacteria, including measurements of the </w:t>
      </w:r>
      <w:r>
        <w:rPr>
          <w:i/>
          <w:color w:val="000000"/>
          <w:sz w:val="24"/>
          <w:szCs w:val="24"/>
        </w:rPr>
        <w:t xml:space="preserve">direct microscopic count, culture turbidity, dry weight of cells, </w:t>
      </w:r>
      <w:r>
        <w:rPr>
          <w:color w:val="000000"/>
          <w:sz w:val="24"/>
          <w:szCs w:val="24"/>
        </w:rPr>
        <w:t xml:space="preserve">etc. In a microbiology lab, we frequently determine the total </w:t>
      </w:r>
      <w:r>
        <w:rPr>
          <w:color w:val="000000"/>
          <w:sz w:val="24"/>
          <w:szCs w:val="24"/>
        </w:rPr>
        <w:t>viable count in a bacterial culture.</w:t>
      </w:r>
    </w:p>
    <w:p w14:paraId="074B8DA7" w14:textId="77777777" w:rsidR="00C02AFE" w:rsidRDefault="005E3C64">
      <w:pPr>
        <w:spacing w:after="0" w:line="240" w:lineRule="auto"/>
        <w:ind w:firstLine="567"/>
        <w:jc w:val="both"/>
        <w:rPr>
          <w:sz w:val="24"/>
          <w:szCs w:val="24"/>
        </w:rPr>
      </w:pPr>
      <w:r>
        <w:rPr>
          <w:color w:val="000000"/>
          <w:sz w:val="24"/>
          <w:szCs w:val="24"/>
        </w:rPr>
        <w:t xml:space="preserve">The most common method of measuring viable bacterial cell numbers is the </w:t>
      </w:r>
      <w:r>
        <w:rPr>
          <w:i/>
          <w:color w:val="000000"/>
          <w:sz w:val="24"/>
          <w:szCs w:val="24"/>
        </w:rPr>
        <w:t xml:space="preserve">standard or viable plate count or colony count. </w:t>
      </w:r>
      <w:r>
        <w:rPr>
          <w:color w:val="000000"/>
          <w:sz w:val="24"/>
          <w:szCs w:val="24"/>
        </w:rPr>
        <w:t xml:space="preserve">This is a viable count, NOT a total cell count. It reveals information related only to </w:t>
      </w:r>
      <w:r>
        <w:rPr>
          <w:i/>
          <w:color w:val="000000"/>
          <w:sz w:val="24"/>
          <w:szCs w:val="24"/>
        </w:rPr>
        <w:t>viable or l</w:t>
      </w:r>
      <w:r>
        <w:rPr>
          <w:i/>
          <w:color w:val="000000"/>
          <w:sz w:val="24"/>
          <w:szCs w:val="24"/>
        </w:rPr>
        <w:t>ive</w:t>
      </w:r>
      <w:r>
        <w:rPr>
          <w:color w:val="000000"/>
          <w:sz w:val="24"/>
          <w:szCs w:val="24"/>
        </w:rPr>
        <w:t xml:space="preserve"> bacteria. Using this method, a small volume (0.1 - 1.0 mL) of liquid containing an unknown number of bacteria is spread over the surface of an agar plate, creating a </w:t>
      </w:r>
      <w:r>
        <w:rPr>
          <w:b/>
          <w:color w:val="000000"/>
          <w:sz w:val="24"/>
          <w:szCs w:val="24"/>
        </w:rPr>
        <w:t>"</w:t>
      </w:r>
      <w:r>
        <w:rPr>
          <w:color w:val="000000"/>
          <w:sz w:val="24"/>
          <w:szCs w:val="24"/>
        </w:rPr>
        <w:t>spread plate." The spread plates are incubated for 24-36 hours. During that time, eac</w:t>
      </w:r>
      <w:r>
        <w:rPr>
          <w:color w:val="000000"/>
          <w:sz w:val="24"/>
          <w:szCs w:val="24"/>
        </w:rPr>
        <w:t>h individual viable bacterial cell multiplies to form a readily visible colony. The number of colonies is then counted and this number should equal the number of viable bacterial cells in the original volume of sample, which was applied to the plate.</w:t>
      </w:r>
    </w:p>
    <w:p w14:paraId="78860520" w14:textId="77777777" w:rsidR="00C02AFE" w:rsidRDefault="005E3C64">
      <w:pPr>
        <w:spacing w:after="0" w:line="240" w:lineRule="auto"/>
        <w:ind w:firstLine="567"/>
        <w:jc w:val="both"/>
        <w:rPr>
          <w:sz w:val="24"/>
          <w:szCs w:val="24"/>
        </w:rPr>
      </w:pPr>
      <w:r>
        <w:rPr>
          <w:color w:val="000000"/>
          <w:sz w:val="24"/>
          <w:szCs w:val="24"/>
        </w:rPr>
        <w:t>For a</w:t>
      </w:r>
      <w:r>
        <w:rPr>
          <w:color w:val="000000"/>
          <w:sz w:val="24"/>
          <w:szCs w:val="24"/>
        </w:rPr>
        <w:t>ccurate information, it is critical that each colony comes from only one cell, so chains and clumps of cells must be broken apart. However, many bacterial species grow in pairs, chains, or clusters or they may have sticky capsules or slime layers, which</w:t>
      </w:r>
      <w:r>
        <w:rPr>
          <w:sz w:val="24"/>
          <w:szCs w:val="24"/>
        </w:rPr>
        <w:t xml:space="preserve"> </w:t>
      </w:r>
      <w:r>
        <w:rPr>
          <w:color w:val="000000"/>
          <w:sz w:val="24"/>
          <w:szCs w:val="24"/>
        </w:rPr>
        <w:t>ca</w:t>
      </w:r>
      <w:r>
        <w:rPr>
          <w:color w:val="000000"/>
          <w:sz w:val="24"/>
          <w:szCs w:val="24"/>
        </w:rPr>
        <w:t>use them to clump together. It is sometimes difficult to separate these into single cells, which in turn makes it difficult to obtain an accurate count of the original cell numbers. Therefore, the total number of viable cells obtained from this procedure i</w:t>
      </w:r>
      <w:r>
        <w:rPr>
          <w:color w:val="000000"/>
          <w:sz w:val="24"/>
          <w:szCs w:val="24"/>
        </w:rPr>
        <w:t xml:space="preserve">s usually reported as the number </w:t>
      </w:r>
      <w:r>
        <w:rPr>
          <w:i/>
          <w:color w:val="000000"/>
          <w:sz w:val="24"/>
          <w:szCs w:val="24"/>
        </w:rPr>
        <w:t>of colony-forming units (CFUs).</w:t>
      </w:r>
    </w:p>
    <w:p w14:paraId="487F8513" w14:textId="77777777" w:rsidR="00C02AFE" w:rsidRDefault="005E3C64">
      <w:pPr>
        <w:spacing w:after="0" w:line="240" w:lineRule="auto"/>
        <w:ind w:firstLine="567"/>
        <w:jc w:val="both"/>
        <w:rPr>
          <w:sz w:val="24"/>
          <w:szCs w:val="24"/>
        </w:rPr>
      </w:pPr>
      <w:r>
        <w:rPr>
          <w:color w:val="000000"/>
          <w:sz w:val="24"/>
          <w:szCs w:val="24"/>
        </w:rPr>
        <w:t>A bacterial culture and many other samples usually contain too many cells to be counted directly. Thus, in order to obtain plates, which are not hopelessly overgrown with colonies, it is ofte</w:t>
      </w:r>
      <w:r>
        <w:rPr>
          <w:color w:val="000000"/>
          <w:sz w:val="24"/>
          <w:szCs w:val="24"/>
        </w:rPr>
        <w:t xml:space="preserve">n necessary to </w:t>
      </w:r>
      <w:r>
        <w:rPr>
          <w:i/>
          <w:color w:val="000000"/>
          <w:sz w:val="24"/>
          <w:szCs w:val="24"/>
        </w:rPr>
        <w:t xml:space="preserve">dilute </w:t>
      </w:r>
      <w:r>
        <w:rPr>
          <w:color w:val="000000"/>
          <w:sz w:val="24"/>
          <w:szCs w:val="24"/>
        </w:rPr>
        <w:t xml:space="preserve">the sample and spread measured amounts of the diluted sample on plates. Dilutions are performed by careful aseptic pipetting of a known volume of sample into a known volume of a sterile buffer or sterile water. This is mixed well and </w:t>
      </w:r>
      <w:r>
        <w:rPr>
          <w:color w:val="000000"/>
          <w:sz w:val="24"/>
          <w:szCs w:val="24"/>
        </w:rPr>
        <w:t>can be used for plating and/or further dilution. If the number of cells in the original sample is unknown, then a wide range of dilutions are usually prepared and plated. The preparation of dilutions and the calculation and use of dilution factors to obtai</w:t>
      </w:r>
      <w:r>
        <w:rPr>
          <w:color w:val="000000"/>
          <w:sz w:val="24"/>
          <w:szCs w:val="24"/>
        </w:rPr>
        <w:t>n the number of microorganisms present in a sample are important basic techniques in microbiology.</w:t>
      </w:r>
    </w:p>
    <w:p w14:paraId="5F210BD5" w14:textId="77777777" w:rsidR="00C02AFE" w:rsidRDefault="00C02AFE">
      <w:pPr>
        <w:shd w:val="clear" w:color="auto" w:fill="FFFFFF"/>
        <w:spacing w:after="0" w:line="240" w:lineRule="auto"/>
        <w:jc w:val="both"/>
        <w:rPr>
          <w:sz w:val="24"/>
          <w:szCs w:val="24"/>
        </w:rPr>
      </w:pPr>
    </w:p>
    <w:p w14:paraId="11CFD3BB" w14:textId="77777777" w:rsidR="00C02AFE" w:rsidRDefault="005E3C64">
      <w:pPr>
        <w:shd w:val="clear" w:color="auto" w:fill="FFFFFF"/>
        <w:spacing w:after="0" w:line="240" w:lineRule="auto"/>
        <w:jc w:val="both"/>
        <w:rPr>
          <w:sz w:val="28"/>
          <w:szCs w:val="28"/>
        </w:rPr>
      </w:pPr>
      <w:r>
        <w:rPr>
          <w:b/>
          <w:color w:val="000000"/>
          <w:sz w:val="28"/>
          <w:szCs w:val="28"/>
        </w:rPr>
        <w:t>Method and Procedures</w:t>
      </w:r>
    </w:p>
    <w:p w14:paraId="6CFA6F3E" w14:textId="77777777" w:rsidR="00C02AFE" w:rsidRDefault="005E3C64">
      <w:pPr>
        <w:spacing w:after="0" w:line="240" w:lineRule="auto"/>
        <w:ind w:firstLine="567"/>
        <w:jc w:val="both"/>
        <w:rPr>
          <w:sz w:val="24"/>
          <w:szCs w:val="24"/>
        </w:rPr>
      </w:pPr>
      <w:r>
        <w:rPr>
          <w:color w:val="000000"/>
          <w:sz w:val="24"/>
          <w:szCs w:val="24"/>
        </w:rPr>
        <w:t xml:space="preserve">Aliquots from a stepwise or </w:t>
      </w:r>
      <w:r>
        <w:rPr>
          <w:i/>
          <w:color w:val="000000"/>
          <w:sz w:val="24"/>
          <w:szCs w:val="24"/>
        </w:rPr>
        <w:t xml:space="preserve">serial dilution </w:t>
      </w:r>
      <w:r>
        <w:rPr>
          <w:color w:val="000000"/>
          <w:sz w:val="24"/>
          <w:szCs w:val="24"/>
        </w:rPr>
        <w:t>of the original sample are spread on plates. Only a few of the plates following incubation</w:t>
      </w:r>
      <w:r>
        <w:rPr>
          <w:color w:val="000000"/>
          <w:sz w:val="24"/>
          <w:szCs w:val="24"/>
        </w:rPr>
        <w:t xml:space="preserve"> will contain a suitable number of colonies to count; those plated from low dilutions may contain too many colonies to count easily while those plated from high dilutions may contain too few colonies or </w:t>
      </w:r>
      <w:r>
        <w:rPr>
          <w:color w:val="000000"/>
          <w:sz w:val="24"/>
          <w:szCs w:val="24"/>
        </w:rPr>
        <w:lastRenderedPageBreak/>
        <w:t>none at all. Ideally plates containing 30-300 colonie</w:t>
      </w:r>
      <w:r>
        <w:rPr>
          <w:color w:val="000000"/>
          <w:sz w:val="24"/>
          <w:szCs w:val="24"/>
        </w:rPr>
        <w:t>s per plate should be counted. At this colony number, the number counted is high enough to have statistical accuracy, yet low enough to avoid mistakes due to overlapping colonies.</w:t>
      </w:r>
    </w:p>
    <w:p w14:paraId="5E8A9435" w14:textId="77777777" w:rsidR="00C02AFE" w:rsidRDefault="005E3C64">
      <w:pPr>
        <w:spacing w:after="0" w:line="240" w:lineRule="auto"/>
        <w:jc w:val="both"/>
        <w:rPr>
          <w:sz w:val="24"/>
          <w:szCs w:val="24"/>
        </w:rPr>
      </w:pPr>
      <w:r>
        <w:rPr>
          <w:b/>
          <w:noProof/>
          <w:color w:val="000000"/>
          <w:sz w:val="24"/>
          <w:szCs w:val="24"/>
        </w:rPr>
        <w:drawing>
          <wp:inline distT="0" distB="0" distL="0" distR="0" wp14:anchorId="3A566540" wp14:editId="1F7725B0">
            <wp:extent cx="4913554" cy="2735469"/>
            <wp:effectExtent l="0" t="0" r="0" b="0"/>
            <wp:docPr id="123" name="image20.png" descr="https://lh7-us.googleusercontent.com/docsz/AD_4nXcXbToqM2oiLyGyn-lBsp-L6BaL1inMtcfo-uWSm3pSA6vY9av-zye6qu8LENHExDLNBnhDHSJojmVZ60yOU4ha1NHLVuyYNher9P291o9-EzF6NEHyPluMr-iicNQ2lsJoAlFEr_cVjJ8NOrxov_mYJoI?key=dafqnhGWmk_-iEnUFan6ow"/>
            <wp:cNvGraphicFramePr/>
            <a:graphic xmlns:a="http://schemas.openxmlformats.org/drawingml/2006/main">
              <a:graphicData uri="http://schemas.openxmlformats.org/drawingml/2006/picture">
                <pic:pic xmlns:pic="http://schemas.openxmlformats.org/drawingml/2006/picture">
                  <pic:nvPicPr>
                    <pic:cNvPr id="0" name="image20.png" descr="https://lh7-us.googleusercontent.com/docsz/AD_4nXcXbToqM2oiLyGyn-lBsp-L6BaL1inMtcfo-uWSm3pSA6vY9av-zye6qu8LENHExDLNBnhDHSJojmVZ60yOU4ha1NHLVuyYNher9P291o9-EzF6NEHyPluMr-iicNQ2lsJoAlFEr_cVjJ8NOrxov_mYJoI?key=dafqnhGWmk_-iEnUFan6ow"/>
                    <pic:cNvPicPr preferRelativeResize="0"/>
                  </pic:nvPicPr>
                  <pic:blipFill>
                    <a:blip r:embed="rId52"/>
                    <a:srcRect/>
                    <a:stretch>
                      <a:fillRect/>
                    </a:stretch>
                  </pic:blipFill>
                  <pic:spPr>
                    <a:xfrm>
                      <a:off x="0" y="0"/>
                      <a:ext cx="4913554" cy="2735469"/>
                    </a:xfrm>
                    <a:prstGeom prst="rect">
                      <a:avLst/>
                    </a:prstGeom>
                    <a:ln/>
                  </pic:spPr>
                </pic:pic>
              </a:graphicData>
            </a:graphic>
          </wp:inline>
        </w:drawing>
      </w:r>
    </w:p>
    <w:p w14:paraId="0564AAAC" w14:textId="77777777" w:rsidR="00C02AFE" w:rsidRDefault="005E3C64">
      <w:pPr>
        <w:spacing w:after="0" w:line="240" w:lineRule="auto"/>
        <w:jc w:val="center"/>
        <w:rPr>
          <w:sz w:val="24"/>
          <w:szCs w:val="24"/>
        </w:rPr>
      </w:pPr>
      <w:r>
        <w:rPr>
          <w:b/>
          <w:color w:val="000000"/>
          <w:sz w:val="24"/>
          <w:szCs w:val="24"/>
        </w:rPr>
        <w:t>Figure 3.7. Serial dilution series and plating</w:t>
      </w:r>
    </w:p>
    <w:p w14:paraId="01F42DCE" w14:textId="77777777" w:rsidR="00C02AFE" w:rsidRDefault="005E3C64">
      <w:pPr>
        <w:spacing w:after="0" w:line="240" w:lineRule="auto"/>
        <w:ind w:firstLine="567"/>
        <w:jc w:val="both"/>
        <w:rPr>
          <w:sz w:val="24"/>
          <w:szCs w:val="24"/>
        </w:rPr>
      </w:pPr>
      <w:r>
        <w:rPr>
          <w:color w:val="000000"/>
          <w:sz w:val="24"/>
          <w:szCs w:val="24"/>
        </w:rPr>
        <w:t>A wide series of dilutions (e.g. 10</w:t>
      </w:r>
      <w:r>
        <w:rPr>
          <w:color w:val="000000"/>
          <w:sz w:val="24"/>
          <w:szCs w:val="24"/>
          <w:vertAlign w:val="superscript"/>
        </w:rPr>
        <w:t>-2</w:t>
      </w:r>
      <w:r>
        <w:rPr>
          <w:color w:val="000000"/>
          <w:sz w:val="24"/>
          <w:szCs w:val="24"/>
        </w:rPr>
        <w:t xml:space="preserve"> to 10</w:t>
      </w:r>
      <w:r>
        <w:rPr>
          <w:color w:val="000000"/>
          <w:sz w:val="24"/>
          <w:szCs w:val="24"/>
          <w:vertAlign w:val="superscript"/>
        </w:rPr>
        <w:t>-x</w:t>
      </w:r>
      <w:r>
        <w:rPr>
          <w:color w:val="000000"/>
          <w:sz w:val="24"/>
          <w:szCs w:val="24"/>
        </w:rPr>
        <w:t>) is normally performed on the sample culture and spread plates created from the dilutions. A number of spread plates are needed because the exact number of live ba</w:t>
      </w:r>
      <w:r>
        <w:rPr>
          <w:color w:val="000000"/>
          <w:sz w:val="24"/>
          <w:szCs w:val="24"/>
        </w:rPr>
        <w:t>cteria in the sample is usually unknown. Greater accuracy can be achieved by plating duplicates or triplicates of each dilution.</w:t>
      </w:r>
    </w:p>
    <w:p w14:paraId="0F8DD67C" w14:textId="77777777" w:rsidR="00C02AFE" w:rsidRDefault="005E3C64">
      <w:pPr>
        <w:spacing w:after="0" w:line="240" w:lineRule="auto"/>
        <w:ind w:firstLine="720"/>
        <w:jc w:val="center"/>
        <w:rPr>
          <w:sz w:val="24"/>
          <w:szCs w:val="24"/>
        </w:rPr>
      </w:pPr>
      <w:r>
        <w:rPr>
          <w:noProof/>
          <w:color w:val="000000"/>
          <w:sz w:val="24"/>
          <w:szCs w:val="24"/>
        </w:rPr>
        <w:drawing>
          <wp:inline distT="0" distB="0" distL="0" distR="0" wp14:anchorId="38ED97D2" wp14:editId="0DE626B0">
            <wp:extent cx="4867275" cy="2457450"/>
            <wp:effectExtent l="0" t="0" r="0" b="0"/>
            <wp:docPr id="124" name="image8.png" descr="https://lh7-us.googleusercontent.com/docsz/AD_4nXeQjiC3zh1c9jH7-97qqv3odUQu1xOGjfxH7CmWe1RoQqVDijZlw_boliFwhduPRinZIJ5QyEIedd5xF9p_Jzq-BN6Xl0BHeS0iR7Llh_tOjT5V-lav4vj_AVICJMLJQiwMuc4010YalINH8MuS1WyJs5DF?key=dafqnhGWmk_-iEnUFan6ow"/>
            <wp:cNvGraphicFramePr/>
            <a:graphic xmlns:a="http://schemas.openxmlformats.org/drawingml/2006/main">
              <a:graphicData uri="http://schemas.openxmlformats.org/drawingml/2006/picture">
                <pic:pic xmlns:pic="http://schemas.openxmlformats.org/drawingml/2006/picture">
                  <pic:nvPicPr>
                    <pic:cNvPr id="0" name="image8.png" descr="https://lh7-us.googleusercontent.com/docsz/AD_4nXeQjiC3zh1c9jH7-97qqv3odUQu1xOGjfxH7CmWe1RoQqVDijZlw_boliFwhduPRinZIJ5QyEIedd5xF9p_Jzq-BN6Xl0BHeS0iR7Llh_tOjT5V-lav4vj_AVICJMLJQiwMuc4010YalINH8MuS1WyJs5DF?key=dafqnhGWmk_-iEnUFan6ow"/>
                    <pic:cNvPicPr preferRelativeResize="0"/>
                  </pic:nvPicPr>
                  <pic:blipFill>
                    <a:blip r:embed="rId55"/>
                    <a:srcRect/>
                    <a:stretch>
                      <a:fillRect/>
                    </a:stretch>
                  </pic:blipFill>
                  <pic:spPr>
                    <a:xfrm>
                      <a:off x="0" y="0"/>
                      <a:ext cx="4867275" cy="2457450"/>
                    </a:xfrm>
                    <a:prstGeom prst="rect">
                      <a:avLst/>
                    </a:prstGeom>
                    <a:ln/>
                  </pic:spPr>
                </pic:pic>
              </a:graphicData>
            </a:graphic>
          </wp:inline>
        </w:drawing>
      </w:r>
    </w:p>
    <w:p w14:paraId="4F6A11B0" w14:textId="77777777" w:rsidR="00C02AFE" w:rsidRDefault="005E3C64">
      <w:pPr>
        <w:spacing w:after="0" w:line="240" w:lineRule="auto"/>
        <w:ind w:firstLine="720"/>
        <w:jc w:val="center"/>
        <w:rPr>
          <w:b/>
          <w:sz w:val="24"/>
          <w:szCs w:val="24"/>
        </w:rPr>
      </w:pPr>
      <w:r>
        <w:rPr>
          <w:b/>
          <w:sz w:val="24"/>
          <w:szCs w:val="24"/>
        </w:rPr>
        <w:t>Figure 3.8. The series of dilutions</w:t>
      </w:r>
    </w:p>
    <w:p w14:paraId="33357816" w14:textId="77777777" w:rsidR="00C02AFE" w:rsidRDefault="00C02AFE">
      <w:pPr>
        <w:spacing w:after="0" w:line="240" w:lineRule="auto"/>
        <w:rPr>
          <w:b/>
          <w:sz w:val="28"/>
          <w:szCs w:val="28"/>
        </w:rPr>
      </w:pPr>
    </w:p>
    <w:p w14:paraId="254CB418" w14:textId="77777777" w:rsidR="00C02AFE" w:rsidRDefault="005E3C64">
      <w:pPr>
        <w:spacing w:after="0" w:line="240" w:lineRule="auto"/>
        <w:rPr>
          <w:b/>
          <w:sz w:val="28"/>
          <w:szCs w:val="28"/>
        </w:rPr>
      </w:pPr>
      <w:r>
        <w:rPr>
          <w:b/>
          <w:sz w:val="28"/>
          <w:szCs w:val="28"/>
        </w:rPr>
        <w:t>Results</w:t>
      </w:r>
    </w:p>
    <w:p w14:paraId="0AA5B6DE" w14:textId="77777777" w:rsidR="00C02AFE" w:rsidRDefault="005E3C64">
      <w:pPr>
        <w:spacing w:after="0" w:line="240" w:lineRule="auto"/>
        <w:ind w:firstLine="566"/>
        <w:jc w:val="both"/>
        <w:rPr>
          <w:sz w:val="24"/>
          <w:szCs w:val="24"/>
        </w:rPr>
      </w:pPr>
      <w:r>
        <w:rPr>
          <w:sz w:val="24"/>
          <w:szCs w:val="24"/>
        </w:rPr>
        <w:t>Draw conclusions and compare the obtained results with the information available in the literature and scientific publications.</w:t>
      </w:r>
    </w:p>
    <w:p w14:paraId="12651454" w14:textId="77777777" w:rsidR="00C02AFE" w:rsidRDefault="00C02AFE">
      <w:pPr>
        <w:spacing w:after="0" w:line="240" w:lineRule="auto"/>
        <w:ind w:firstLine="566"/>
        <w:jc w:val="both"/>
        <w:rPr>
          <w:sz w:val="24"/>
          <w:szCs w:val="24"/>
        </w:rPr>
      </w:pPr>
    </w:p>
    <w:p w14:paraId="4AC99E66" w14:textId="77777777" w:rsidR="00C02AFE" w:rsidRDefault="00C02AFE">
      <w:pPr>
        <w:spacing w:after="0" w:line="240" w:lineRule="auto"/>
        <w:ind w:firstLine="566"/>
        <w:jc w:val="both"/>
        <w:rPr>
          <w:sz w:val="24"/>
          <w:szCs w:val="24"/>
        </w:rPr>
      </w:pPr>
    </w:p>
    <w:p w14:paraId="33CE9EA0" w14:textId="77777777" w:rsidR="00C02AFE" w:rsidRDefault="00C02AFE">
      <w:pPr>
        <w:spacing w:after="0" w:line="240" w:lineRule="auto"/>
        <w:ind w:firstLine="566"/>
        <w:jc w:val="both"/>
        <w:rPr>
          <w:sz w:val="24"/>
          <w:szCs w:val="24"/>
        </w:rPr>
      </w:pPr>
    </w:p>
    <w:p w14:paraId="18A8255D" w14:textId="77777777" w:rsidR="00C02AFE" w:rsidRDefault="00C02AFE">
      <w:pPr>
        <w:spacing w:after="0" w:line="240" w:lineRule="auto"/>
        <w:ind w:firstLine="566"/>
        <w:jc w:val="both"/>
        <w:rPr>
          <w:sz w:val="24"/>
          <w:szCs w:val="24"/>
        </w:rPr>
      </w:pPr>
    </w:p>
    <w:p w14:paraId="05AE0DF9" w14:textId="77777777" w:rsidR="00C02AFE" w:rsidRDefault="00C02AFE">
      <w:pPr>
        <w:spacing w:after="0" w:line="240" w:lineRule="auto"/>
        <w:ind w:firstLine="566"/>
        <w:jc w:val="both"/>
        <w:rPr>
          <w:sz w:val="26"/>
          <w:szCs w:val="26"/>
        </w:rPr>
      </w:pPr>
    </w:p>
    <w:p w14:paraId="015AAAE1" w14:textId="77777777" w:rsidR="00C02AFE" w:rsidRDefault="005E3C64">
      <w:pPr>
        <w:spacing w:after="0" w:line="240" w:lineRule="auto"/>
        <w:rPr>
          <w:b/>
          <w:sz w:val="28"/>
          <w:szCs w:val="28"/>
        </w:rPr>
      </w:pPr>
      <w:r>
        <w:rPr>
          <w:b/>
          <w:sz w:val="28"/>
          <w:szCs w:val="28"/>
        </w:rPr>
        <w:t>Conclusion</w:t>
      </w:r>
    </w:p>
    <w:p w14:paraId="0E5A2DAB" w14:textId="77777777" w:rsidR="00C02AFE" w:rsidRDefault="005E3C64">
      <w:pPr>
        <w:spacing w:after="0" w:line="240" w:lineRule="auto"/>
        <w:jc w:val="both"/>
        <w:rPr>
          <w:sz w:val="24"/>
          <w:szCs w:val="24"/>
        </w:rPr>
      </w:pPr>
      <w:r>
        <w:rPr>
          <w:sz w:val="24"/>
          <w:szCs w:val="24"/>
        </w:rPr>
        <w:t>1.</w:t>
      </w:r>
    </w:p>
    <w:p w14:paraId="3496A7E1" w14:textId="77777777" w:rsidR="00C02AFE" w:rsidRDefault="005E3C64">
      <w:pPr>
        <w:spacing w:after="0" w:line="240" w:lineRule="auto"/>
        <w:jc w:val="both"/>
        <w:rPr>
          <w:sz w:val="24"/>
          <w:szCs w:val="24"/>
        </w:rPr>
      </w:pPr>
      <w:r>
        <w:rPr>
          <w:sz w:val="24"/>
          <w:szCs w:val="24"/>
        </w:rPr>
        <w:t>2.</w:t>
      </w:r>
    </w:p>
    <w:p w14:paraId="12B32EE8" w14:textId="77777777" w:rsidR="00C02AFE" w:rsidRDefault="005E3C64">
      <w:pPr>
        <w:spacing w:after="0" w:line="240" w:lineRule="auto"/>
        <w:jc w:val="both"/>
        <w:rPr>
          <w:sz w:val="24"/>
          <w:szCs w:val="24"/>
        </w:rPr>
      </w:pPr>
      <w:r>
        <w:rPr>
          <w:sz w:val="24"/>
          <w:szCs w:val="24"/>
        </w:rPr>
        <w:t>3.</w:t>
      </w:r>
    </w:p>
    <w:p w14:paraId="7F1B3309" w14:textId="77777777" w:rsidR="00C02AFE" w:rsidRDefault="00C02AFE">
      <w:pPr>
        <w:spacing w:after="0" w:line="240" w:lineRule="auto"/>
        <w:jc w:val="both"/>
        <w:rPr>
          <w:sz w:val="24"/>
          <w:szCs w:val="24"/>
        </w:rPr>
      </w:pPr>
    </w:p>
    <w:p w14:paraId="5181E408" w14:textId="77777777" w:rsidR="00C02AFE" w:rsidRDefault="00C02AFE">
      <w:pPr>
        <w:spacing w:after="0" w:line="240" w:lineRule="auto"/>
        <w:jc w:val="both"/>
        <w:rPr>
          <w:sz w:val="24"/>
          <w:szCs w:val="24"/>
        </w:rPr>
      </w:pPr>
    </w:p>
    <w:p w14:paraId="7F15DD98" w14:textId="77777777" w:rsidR="00C02AFE" w:rsidRDefault="00C02AFE">
      <w:pPr>
        <w:spacing w:after="0" w:line="240" w:lineRule="auto"/>
        <w:jc w:val="both"/>
        <w:rPr>
          <w:sz w:val="24"/>
          <w:szCs w:val="24"/>
        </w:rPr>
      </w:pPr>
    </w:p>
    <w:p w14:paraId="04E3167F" w14:textId="77777777" w:rsidR="00C02AFE" w:rsidRDefault="00C02AFE">
      <w:pPr>
        <w:spacing w:after="0" w:line="240" w:lineRule="auto"/>
        <w:jc w:val="both"/>
        <w:rPr>
          <w:sz w:val="24"/>
          <w:szCs w:val="24"/>
        </w:rPr>
      </w:pPr>
    </w:p>
    <w:p w14:paraId="16E2A66F" w14:textId="77777777" w:rsidR="00C02AFE" w:rsidRDefault="00C02AFE">
      <w:pPr>
        <w:spacing w:after="0" w:line="240" w:lineRule="auto"/>
        <w:jc w:val="both"/>
        <w:rPr>
          <w:sz w:val="24"/>
          <w:szCs w:val="24"/>
        </w:rPr>
      </w:pPr>
    </w:p>
    <w:p w14:paraId="1017AED1" w14:textId="77777777" w:rsidR="00C02AFE" w:rsidRDefault="00C02AFE">
      <w:pPr>
        <w:spacing w:after="0" w:line="240" w:lineRule="auto"/>
        <w:jc w:val="both"/>
        <w:rPr>
          <w:sz w:val="24"/>
          <w:szCs w:val="24"/>
        </w:rPr>
      </w:pPr>
    </w:p>
    <w:p w14:paraId="779A4E21" w14:textId="77777777" w:rsidR="00C02AFE" w:rsidRDefault="00C02AFE">
      <w:pPr>
        <w:spacing w:after="0" w:line="240" w:lineRule="auto"/>
        <w:jc w:val="both"/>
        <w:rPr>
          <w:sz w:val="24"/>
          <w:szCs w:val="24"/>
        </w:rPr>
      </w:pPr>
    </w:p>
    <w:p w14:paraId="75B44FC1" w14:textId="77777777" w:rsidR="00C02AFE" w:rsidRDefault="00C02AFE">
      <w:pPr>
        <w:spacing w:after="0" w:line="240" w:lineRule="auto"/>
        <w:jc w:val="both"/>
        <w:rPr>
          <w:sz w:val="24"/>
          <w:szCs w:val="24"/>
        </w:rPr>
      </w:pPr>
    </w:p>
    <w:p w14:paraId="2164A46A" w14:textId="77777777" w:rsidR="00C02AFE" w:rsidRDefault="00C02AFE">
      <w:pPr>
        <w:spacing w:after="0" w:line="240" w:lineRule="auto"/>
        <w:jc w:val="both"/>
        <w:rPr>
          <w:sz w:val="24"/>
          <w:szCs w:val="24"/>
        </w:rPr>
      </w:pPr>
    </w:p>
    <w:p w14:paraId="2D042F61" w14:textId="77777777" w:rsidR="00C02AFE" w:rsidRDefault="005E3C64">
      <w:pPr>
        <w:spacing w:after="0" w:line="240" w:lineRule="auto"/>
        <w:jc w:val="both"/>
        <w:rPr>
          <w:sz w:val="24"/>
          <w:szCs w:val="24"/>
          <w:u w:val="single"/>
        </w:rPr>
      </w:pPr>
      <w:bookmarkStart w:id="12" w:name="_heading=h.wrwqdm8n9bkq" w:colFirst="0" w:colLast="0"/>
      <w:bookmarkEnd w:id="12"/>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149A70E9"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03EA57DD"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______________</w:t>
      </w:r>
      <w:r>
        <w:br w:type="page"/>
      </w:r>
    </w:p>
    <w:p w14:paraId="50397C1F" w14:textId="77777777" w:rsidR="00C02AFE" w:rsidRDefault="005E3C64">
      <w:pPr>
        <w:pStyle w:val="Heading1"/>
        <w:spacing w:before="0" w:after="0" w:line="240" w:lineRule="auto"/>
        <w:jc w:val="center"/>
        <w:rPr>
          <w:sz w:val="40"/>
          <w:szCs w:val="40"/>
        </w:rPr>
      </w:pPr>
      <w:r>
        <w:rPr>
          <w:sz w:val="40"/>
          <w:szCs w:val="40"/>
        </w:rPr>
        <w:lastRenderedPageBreak/>
        <w:t xml:space="preserve">Theme 4 </w:t>
      </w:r>
    </w:p>
    <w:p w14:paraId="485B8C00" w14:textId="77777777" w:rsidR="00C02AFE" w:rsidRDefault="005E3C64">
      <w:pPr>
        <w:pStyle w:val="Heading1"/>
        <w:spacing w:before="0" w:after="0" w:line="240" w:lineRule="auto"/>
        <w:jc w:val="center"/>
        <w:rPr>
          <w:sz w:val="40"/>
          <w:szCs w:val="40"/>
        </w:rPr>
      </w:pPr>
      <w:r>
        <w:rPr>
          <w:sz w:val="40"/>
          <w:szCs w:val="40"/>
          <w:highlight w:val="white"/>
        </w:rPr>
        <w:t>Meat preservation methods</w:t>
      </w:r>
    </w:p>
    <w:p w14:paraId="7B16B490" w14:textId="77777777" w:rsidR="00C02AFE" w:rsidRDefault="00C02AFE">
      <w:pPr>
        <w:spacing w:after="0" w:line="240" w:lineRule="auto"/>
        <w:rPr>
          <w:b/>
          <w:sz w:val="28"/>
          <w:szCs w:val="28"/>
        </w:rPr>
      </w:pPr>
    </w:p>
    <w:p w14:paraId="3119ECFA" w14:textId="77777777" w:rsidR="00C02AFE" w:rsidRDefault="005E3C64">
      <w:pPr>
        <w:spacing w:after="0" w:line="240" w:lineRule="auto"/>
        <w:rPr>
          <w:b/>
          <w:sz w:val="28"/>
          <w:szCs w:val="28"/>
        </w:rPr>
      </w:pPr>
      <w:r>
        <w:rPr>
          <w:b/>
          <w:sz w:val="28"/>
          <w:szCs w:val="28"/>
        </w:rPr>
        <w:t>Theoretical materials</w:t>
      </w:r>
    </w:p>
    <w:p w14:paraId="4AA5059E" w14:textId="77777777" w:rsidR="00C02AFE" w:rsidRDefault="005E3C64">
      <w:pPr>
        <w:spacing w:after="0" w:line="240" w:lineRule="auto"/>
        <w:ind w:firstLine="566"/>
        <w:jc w:val="both"/>
        <w:rPr>
          <w:sz w:val="24"/>
          <w:szCs w:val="24"/>
        </w:rPr>
      </w:pPr>
      <w:r>
        <w:rPr>
          <w:sz w:val="24"/>
          <w:szCs w:val="24"/>
        </w:rPr>
        <w:t>Refrigeration as a method of preserving meat. Classification of meat by thermal condition.</w:t>
      </w:r>
    </w:p>
    <w:p w14:paraId="37D54D39" w14:textId="77777777" w:rsidR="00C02AFE" w:rsidRDefault="005E3C64">
      <w:pPr>
        <w:spacing w:after="0" w:line="240" w:lineRule="auto"/>
        <w:ind w:firstLine="566"/>
        <w:jc w:val="both"/>
        <w:rPr>
          <w:sz w:val="24"/>
          <w:szCs w:val="24"/>
        </w:rPr>
      </w:pPr>
      <w:r>
        <w:rPr>
          <w:sz w:val="24"/>
          <w:szCs w:val="24"/>
        </w:rPr>
        <w:t>Refrigeration processing of meat and meat products and their storage at appropriate low temperatures is one of the most modern methods of preventing or slowing down the spoilage of these products. During the refrigeration, the best preservation of the orig</w:t>
      </w:r>
      <w:r>
        <w:rPr>
          <w:sz w:val="24"/>
          <w:szCs w:val="24"/>
        </w:rPr>
        <w:t>inal native properties of meat and offal is achieved.</w:t>
      </w:r>
    </w:p>
    <w:p w14:paraId="0D0060D9" w14:textId="77777777" w:rsidR="00C02AFE" w:rsidRDefault="005E3C64">
      <w:pPr>
        <w:spacing w:after="0" w:line="240" w:lineRule="auto"/>
        <w:ind w:firstLine="566"/>
        <w:jc w:val="both"/>
        <w:rPr>
          <w:sz w:val="24"/>
          <w:szCs w:val="24"/>
        </w:rPr>
      </w:pPr>
      <w:r>
        <w:rPr>
          <w:sz w:val="24"/>
          <w:szCs w:val="24"/>
        </w:rPr>
        <w:t>Cold storage ensures minimal changes in the nutritional value and taste of meat. Cold treatment suppresses the vital activity of microorganisms, and slows down the chemical and biochemical processes occ</w:t>
      </w:r>
      <w:r>
        <w:rPr>
          <w:sz w:val="24"/>
          <w:szCs w:val="24"/>
        </w:rPr>
        <w:t>urring in the product under the influence of its own enzymes, atmospheric oxygen, heat and light.</w:t>
      </w:r>
    </w:p>
    <w:p w14:paraId="62900FD7" w14:textId="77777777" w:rsidR="00C02AFE" w:rsidRDefault="005E3C64">
      <w:pPr>
        <w:spacing w:after="0" w:line="240" w:lineRule="auto"/>
        <w:ind w:firstLine="566"/>
        <w:jc w:val="both"/>
        <w:rPr>
          <w:sz w:val="24"/>
          <w:szCs w:val="24"/>
        </w:rPr>
      </w:pPr>
      <w:r>
        <w:rPr>
          <w:sz w:val="24"/>
          <w:szCs w:val="24"/>
        </w:rPr>
        <w:t>Depending on the expected shelf life, there are:</w:t>
      </w:r>
    </w:p>
    <w:p w14:paraId="4BBC8EFC" w14:textId="77777777" w:rsidR="00C02AFE" w:rsidRDefault="005E3C64">
      <w:pPr>
        <w:spacing w:after="0" w:line="240" w:lineRule="auto"/>
        <w:ind w:firstLine="567"/>
        <w:jc w:val="both"/>
        <w:rPr>
          <w:sz w:val="24"/>
          <w:szCs w:val="24"/>
        </w:rPr>
      </w:pPr>
      <w:r>
        <w:rPr>
          <w:sz w:val="24"/>
          <w:szCs w:val="24"/>
        </w:rPr>
        <w:t>1. Storage at a temperature above the freezing point of tissue fluid, but close to it (0–4 °C); possible shel</w:t>
      </w:r>
      <w:r>
        <w:rPr>
          <w:sz w:val="24"/>
          <w:szCs w:val="24"/>
        </w:rPr>
        <w:t>f life is 7–10 days, and under particularly favourable sanitary conditions – up to 3–4 weeks.</w:t>
      </w:r>
    </w:p>
    <w:p w14:paraId="1BC63842" w14:textId="77777777" w:rsidR="00C02AFE" w:rsidRDefault="005E3C64">
      <w:pPr>
        <w:spacing w:after="0" w:line="240" w:lineRule="auto"/>
        <w:ind w:firstLine="567"/>
        <w:jc w:val="both"/>
        <w:rPr>
          <w:sz w:val="24"/>
          <w:szCs w:val="24"/>
        </w:rPr>
      </w:pPr>
      <w:r>
        <w:rPr>
          <w:sz w:val="24"/>
          <w:szCs w:val="24"/>
        </w:rPr>
        <w:t>2. Storage at a temperature below the freezing point, but close to it, possible storage period up to 2–3 weeks.</w:t>
      </w:r>
    </w:p>
    <w:p w14:paraId="1E69063C" w14:textId="77777777" w:rsidR="00C02AFE" w:rsidRDefault="005E3C64">
      <w:pPr>
        <w:spacing w:after="0" w:line="240" w:lineRule="auto"/>
        <w:ind w:firstLine="567"/>
        <w:jc w:val="both"/>
        <w:rPr>
          <w:sz w:val="24"/>
          <w:szCs w:val="24"/>
        </w:rPr>
      </w:pPr>
      <w:r>
        <w:rPr>
          <w:sz w:val="24"/>
          <w:szCs w:val="24"/>
        </w:rPr>
        <w:t>3. Storage at temperatures well below freezing; Sh</w:t>
      </w:r>
      <w:r>
        <w:rPr>
          <w:sz w:val="24"/>
          <w:szCs w:val="24"/>
        </w:rPr>
        <w:t>elf life is 6–12 months, and under favourable conditions even longer.</w:t>
      </w:r>
    </w:p>
    <w:p w14:paraId="3E20DF7F" w14:textId="77777777" w:rsidR="00C02AFE" w:rsidRDefault="005E3C64">
      <w:pPr>
        <w:spacing w:after="0" w:line="240" w:lineRule="auto"/>
        <w:ind w:firstLine="566"/>
        <w:jc w:val="both"/>
        <w:rPr>
          <w:sz w:val="24"/>
          <w:szCs w:val="24"/>
        </w:rPr>
      </w:pPr>
      <w:r>
        <w:rPr>
          <w:sz w:val="24"/>
          <w:szCs w:val="24"/>
        </w:rPr>
        <w:t>Accordingly, the meat is cooled, i.e. its temperature is reduced close to the freezing point, or it is frozen, bringing its temperature to the one at which storage is proposed.</w:t>
      </w:r>
    </w:p>
    <w:p w14:paraId="0E2AF1B8" w14:textId="77777777" w:rsidR="00C02AFE" w:rsidRDefault="005E3C64">
      <w:pPr>
        <w:spacing w:after="0" w:line="240" w:lineRule="auto"/>
        <w:ind w:firstLine="566"/>
        <w:jc w:val="both"/>
        <w:rPr>
          <w:sz w:val="24"/>
          <w:szCs w:val="24"/>
        </w:rPr>
      </w:pPr>
      <w:r>
        <w:rPr>
          <w:sz w:val="24"/>
          <w:szCs w:val="24"/>
        </w:rPr>
        <w:t>In techno</w:t>
      </w:r>
      <w:r>
        <w:rPr>
          <w:sz w:val="24"/>
          <w:szCs w:val="24"/>
        </w:rPr>
        <w:t>logical practice, depending on the nature of refrigeration treatment, meat is classified as follows:</w:t>
      </w:r>
    </w:p>
    <w:p w14:paraId="2087C682" w14:textId="77777777" w:rsidR="00C02AFE" w:rsidRDefault="005E3C64">
      <w:pPr>
        <w:spacing w:after="0" w:line="240" w:lineRule="auto"/>
        <w:ind w:firstLine="567"/>
        <w:jc w:val="both"/>
        <w:rPr>
          <w:sz w:val="24"/>
          <w:szCs w:val="24"/>
        </w:rPr>
      </w:pPr>
      <w:r>
        <w:rPr>
          <w:sz w:val="24"/>
          <w:szCs w:val="24"/>
        </w:rPr>
        <w:t>1. The meat is hot-steamed, that is, it has not lost animal heat with a temperature of at least 36–38 °C.</w:t>
      </w:r>
    </w:p>
    <w:p w14:paraId="13D73894" w14:textId="77777777" w:rsidR="00C02AFE" w:rsidRDefault="005E3C64">
      <w:pPr>
        <w:spacing w:after="0" w:line="240" w:lineRule="auto"/>
        <w:ind w:firstLine="567"/>
        <w:jc w:val="both"/>
        <w:rPr>
          <w:sz w:val="24"/>
          <w:szCs w:val="24"/>
        </w:rPr>
      </w:pPr>
      <w:r>
        <w:rPr>
          <w:sz w:val="24"/>
          <w:szCs w:val="24"/>
        </w:rPr>
        <w:t>2. The meat has cooled down and has a temperature</w:t>
      </w:r>
      <w:r>
        <w:rPr>
          <w:sz w:val="24"/>
          <w:szCs w:val="24"/>
        </w:rPr>
        <w:t xml:space="preserve"> no higher than 12 °C.</w:t>
      </w:r>
    </w:p>
    <w:p w14:paraId="42A246F4" w14:textId="77777777" w:rsidR="00C02AFE" w:rsidRDefault="005E3C64">
      <w:pPr>
        <w:spacing w:after="0" w:line="240" w:lineRule="auto"/>
        <w:ind w:firstLine="567"/>
        <w:jc w:val="both"/>
        <w:rPr>
          <w:sz w:val="24"/>
          <w:szCs w:val="24"/>
        </w:rPr>
      </w:pPr>
      <w:r>
        <w:rPr>
          <w:sz w:val="24"/>
          <w:szCs w:val="24"/>
        </w:rPr>
        <w:t>3. Chilled meat, having a core temperature no higher than 4 °C after cooling under regulated conditions.</w:t>
      </w:r>
    </w:p>
    <w:p w14:paraId="6688D987" w14:textId="77777777" w:rsidR="00C02AFE" w:rsidRDefault="005E3C64">
      <w:pPr>
        <w:spacing w:after="0" w:line="240" w:lineRule="auto"/>
        <w:ind w:firstLine="567"/>
        <w:jc w:val="both"/>
        <w:rPr>
          <w:sz w:val="24"/>
          <w:szCs w:val="24"/>
        </w:rPr>
      </w:pPr>
      <w:r>
        <w:rPr>
          <w:sz w:val="24"/>
          <w:szCs w:val="24"/>
        </w:rPr>
        <w:t>4. Frozen meat, having a temperature of –2-(–3) °C.</w:t>
      </w:r>
    </w:p>
    <w:p w14:paraId="2B0DF68C" w14:textId="77777777" w:rsidR="00C02AFE" w:rsidRDefault="005E3C64">
      <w:pPr>
        <w:spacing w:after="0" w:line="240" w:lineRule="auto"/>
        <w:ind w:firstLine="567"/>
        <w:jc w:val="both"/>
        <w:rPr>
          <w:sz w:val="24"/>
          <w:szCs w:val="24"/>
        </w:rPr>
      </w:pPr>
      <w:r>
        <w:rPr>
          <w:sz w:val="24"/>
          <w:szCs w:val="24"/>
        </w:rPr>
        <w:t>5. Meat frozen with a temperature not higher than –8 °C.</w:t>
      </w:r>
    </w:p>
    <w:p w14:paraId="51B81EEB" w14:textId="77777777" w:rsidR="00C02AFE" w:rsidRDefault="005E3C64">
      <w:pPr>
        <w:spacing w:after="0" w:line="240" w:lineRule="auto"/>
        <w:ind w:firstLine="567"/>
        <w:jc w:val="both"/>
        <w:rPr>
          <w:sz w:val="24"/>
          <w:szCs w:val="24"/>
        </w:rPr>
      </w:pPr>
      <w:r>
        <w:rPr>
          <w:sz w:val="24"/>
          <w:szCs w:val="24"/>
        </w:rPr>
        <w:t>6. Frozen meat, the temperature of which, under certain conditions, is brought in thickness to 1 °C.</w:t>
      </w:r>
    </w:p>
    <w:p w14:paraId="1F86F0D8" w14:textId="77777777" w:rsidR="00C02AFE" w:rsidRDefault="005E3C64">
      <w:pPr>
        <w:spacing w:after="0" w:line="240" w:lineRule="auto"/>
        <w:ind w:firstLine="566"/>
        <w:jc w:val="both"/>
        <w:rPr>
          <w:sz w:val="24"/>
          <w:szCs w:val="24"/>
        </w:rPr>
      </w:pPr>
      <w:r>
        <w:rPr>
          <w:sz w:val="24"/>
          <w:szCs w:val="24"/>
        </w:rPr>
        <w:t>The original, natural properties of meat are most fully preserved in chilled meat, which is superior in quality to frozen meat.</w:t>
      </w:r>
    </w:p>
    <w:p w14:paraId="16D24F49" w14:textId="77777777" w:rsidR="00C02AFE" w:rsidRDefault="005E3C64">
      <w:pPr>
        <w:spacing w:after="0" w:line="240" w:lineRule="auto"/>
        <w:ind w:firstLine="566"/>
        <w:jc w:val="both"/>
        <w:rPr>
          <w:sz w:val="24"/>
          <w:szCs w:val="24"/>
        </w:rPr>
      </w:pPr>
      <w:r>
        <w:rPr>
          <w:sz w:val="24"/>
          <w:szCs w:val="24"/>
        </w:rPr>
        <w:t>Cooling meat to the freezin</w:t>
      </w:r>
      <w:r>
        <w:rPr>
          <w:sz w:val="24"/>
          <w:szCs w:val="24"/>
        </w:rPr>
        <w:t>g point of tissue fluid slows down the vital activity of microorganisms and also introduces a qualitative change in the composition of the microflora. The proportion of thermophiles and mesophiles decreases to 2–5% of the total. During freezing, the decrea</w:t>
      </w:r>
      <w:r>
        <w:rPr>
          <w:sz w:val="24"/>
          <w:szCs w:val="24"/>
        </w:rPr>
        <w:t xml:space="preserve">se in temperature and the removal of moisture as a </w:t>
      </w:r>
      <w:r>
        <w:rPr>
          <w:sz w:val="24"/>
          <w:szCs w:val="24"/>
        </w:rPr>
        <w:lastRenderedPageBreak/>
        <w:t>result of crystal formation leads to the cessation of the vital activity of microorganisms. Psychrophilic bacteria lose their ability to reproduce at temperatures below –5 °C, psychrophilic yeast at –10 °C</w:t>
      </w:r>
      <w:r>
        <w:rPr>
          <w:sz w:val="24"/>
          <w:szCs w:val="24"/>
        </w:rPr>
        <w:t>. At –18 °C and below, frozen meat cannot be spoiled as a result of the development of microorganisms.</w:t>
      </w:r>
    </w:p>
    <w:p w14:paraId="1D385B91" w14:textId="77777777" w:rsidR="00C02AFE" w:rsidRDefault="005E3C64">
      <w:pPr>
        <w:spacing w:after="0" w:line="240" w:lineRule="auto"/>
        <w:ind w:firstLine="566"/>
        <w:jc w:val="both"/>
        <w:rPr>
          <w:sz w:val="24"/>
          <w:szCs w:val="24"/>
        </w:rPr>
      </w:pPr>
      <w:r>
        <w:rPr>
          <w:sz w:val="24"/>
          <w:szCs w:val="24"/>
        </w:rPr>
        <w:t>Various spoilage agents, moulds, and yeasts cease their activity at temperatures below –10 °C. Moulds are the most resistant to low temperatures, includi</w:t>
      </w:r>
      <w:r>
        <w:rPr>
          <w:sz w:val="24"/>
          <w:szCs w:val="24"/>
        </w:rPr>
        <w:t>ng those that cause the formation of mucus on the surface of meat.</w:t>
      </w:r>
    </w:p>
    <w:p w14:paraId="161D9E6C" w14:textId="77777777" w:rsidR="00C02AFE" w:rsidRDefault="005E3C64">
      <w:pPr>
        <w:spacing w:after="0" w:line="240" w:lineRule="auto"/>
        <w:ind w:firstLine="566"/>
        <w:jc w:val="both"/>
        <w:rPr>
          <w:sz w:val="24"/>
          <w:szCs w:val="24"/>
        </w:rPr>
      </w:pPr>
      <w:r>
        <w:rPr>
          <w:sz w:val="24"/>
          <w:szCs w:val="24"/>
        </w:rPr>
        <w:t>The high viability of microorganisms is due to the fact that the most important factor in their development is water, without which metabolism in microorganisms is impossible. When meat and</w:t>
      </w:r>
      <w:r>
        <w:rPr>
          <w:sz w:val="24"/>
          <w:szCs w:val="24"/>
        </w:rPr>
        <w:t xml:space="preserve"> offal are frozen, the water in the tissue fluid turns to ice. Complete freezing of tissue fluid occurs in meat at a temperature of –55 - (–65) °C. If the freezing temperature is not low enough, water remains in the meat, therefore, the most important cond</w:t>
      </w:r>
      <w:r>
        <w:rPr>
          <w:sz w:val="24"/>
          <w:szCs w:val="24"/>
        </w:rPr>
        <w:t>itions for the life of microorganisms remain. When food is frozen, along with the slowing down or cessation of the vital activity of microorganisms, their death also occurs. The death of microorganisms during freezing is caused by a significant metabolic d</w:t>
      </w:r>
      <w:r>
        <w:rPr>
          <w:sz w:val="24"/>
          <w:szCs w:val="24"/>
        </w:rPr>
        <w:t>isorder due to freezing of moisture and significant damage to the cell structure.</w:t>
      </w:r>
    </w:p>
    <w:p w14:paraId="0953596C" w14:textId="77777777" w:rsidR="00C02AFE" w:rsidRDefault="005E3C64">
      <w:pPr>
        <w:spacing w:after="0" w:line="240" w:lineRule="auto"/>
        <w:ind w:firstLine="566"/>
        <w:jc w:val="both"/>
        <w:rPr>
          <w:sz w:val="24"/>
          <w:szCs w:val="24"/>
        </w:rPr>
      </w:pPr>
      <w:r>
        <w:rPr>
          <w:sz w:val="24"/>
          <w:szCs w:val="24"/>
        </w:rPr>
        <w:t>The maximum degree of damage to microbial cells is observed when meat is slowly frozen to a temperature of –6 - (–12) °C. When frozen very quickly, about 10% of the cells rem</w:t>
      </w:r>
      <w:r>
        <w:rPr>
          <w:sz w:val="24"/>
          <w:szCs w:val="24"/>
        </w:rPr>
        <w:t>ain alive. This is explained by the formation of a large number of tiny ice crystals and, as a result, less damage to the cell structure. However, the processes of refrigeration processing of meat and offal should be carried out at an accelerated pace, sin</w:t>
      </w:r>
      <w:r>
        <w:rPr>
          <w:sz w:val="24"/>
          <w:szCs w:val="24"/>
        </w:rPr>
        <w:t>ce the faster the temperature of the product decreases, the faster the vital activity of microorganisms and the activity of enzymes are suppressed, and the slower the structural and chemical changes in the product occur.</w:t>
      </w:r>
    </w:p>
    <w:p w14:paraId="5D9A42F3" w14:textId="77777777" w:rsidR="00C02AFE" w:rsidRDefault="00C02AFE">
      <w:pPr>
        <w:spacing w:after="0" w:line="240" w:lineRule="auto"/>
        <w:ind w:firstLine="566"/>
        <w:jc w:val="both"/>
        <w:rPr>
          <w:sz w:val="24"/>
          <w:szCs w:val="24"/>
        </w:rPr>
      </w:pPr>
    </w:p>
    <w:p w14:paraId="02073F65" w14:textId="77777777" w:rsidR="00C02AFE" w:rsidRDefault="005E3C64">
      <w:pPr>
        <w:spacing w:after="0" w:line="240" w:lineRule="auto"/>
        <w:jc w:val="center"/>
        <w:rPr>
          <w:b/>
          <w:sz w:val="32"/>
          <w:szCs w:val="32"/>
        </w:rPr>
      </w:pPr>
      <w:r>
        <w:rPr>
          <w:b/>
          <w:sz w:val="32"/>
          <w:szCs w:val="32"/>
        </w:rPr>
        <w:t>Package selection for preserved me</w:t>
      </w:r>
      <w:r>
        <w:rPr>
          <w:b/>
          <w:sz w:val="32"/>
          <w:szCs w:val="32"/>
        </w:rPr>
        <w:t>at</w:t>
      </w:r>
    </w:p>
    <w:p w14:paraId="6B17B45F" w14:textId="77777777" w:rsidR="00C02AFE" w:rsidRDefault="005E3C64">
      <w:pPr>
        <w:spacing w:after="0" w:line="240" w:lineRule="auto"/>
        <w:ind w:firstLine="566"/>
        <w:jc w:val="both"/>
        <w:rPr>
          <w:sz w:val="24"/>
          <w:szCs w:val="24"/>
        </w:rPr>
      </w:pPr>
      <w:r>
        <w:rPr>
          <w:sz w:val="24"/>
          <w:szCs w:val="24"/>
        </w:rPr>
        <w:t>The choice of packaging for preserved meat has significantly expanded over the last few years – the possibilities for products in different types of packaging. As with fresh meat, processed meat is often packaged in a modified gas environment. Packaging</w:t>
      </w:r>
      <w:r>
        <w:rPr>
          <w:sz w:val="24"/>
          <w:szCs w:val="24"/>
        </w:rPr>
        <w:t xml:space="preserve"> solutions are very similar to fresh packaged meat. For hermetically sealed packages, it is essential that the packaging materials have high barrier properties</w:t>
      </w:r>
    </w:p>
    <w:p w14:paraId="076F8093" w14:textId="77777777" w:rsidR="00C02AFE" w:rsidRDefault="005E3C64">
      <w:pPr>
        <w:spacing w:after="0" w:line="240" w:lineRule="auto"/>
        <w:jc w:val="right"/>
        <w:rPr>
          <w:sz w:val="24"/>
          <w:szCs w:val="24"/>
        </w:rPr>
      </w:pPr>
      <w:r>
        <w:rPr>
          <w:sz w:val="24"/>
          <w:szCs w:val="24"/>
        </w:rPr>
        <w:t>Table 4.1.</w:t>
      </w:r>
    </w:p>
    <w:p w14:paraId="5BA44CB6" w14:textId="77777777" w:rsidR="00C02AFE" w:rsidRDefault="005E3C64">
      <w:pPr>
        <w:spacing w:after="0" w:line="240" w:lineRule="auto"/>
        <w:jc w:val="center"/>
        <w:rPr>
          <w:b/>
          <w:sz w:val="24"/>
          <w:szCs w:val="24"/>
        </w:rPr>
      </w:pPr>
      <w:r>
        <w:rPr>
          <w:b/>
          <w:sz w:val="24"/>
          <w:szCs w:val="24"/>
        </w:rPr>
        <w:t>The most commonly used packages shapes for packing of fresh meat</w:t>
      </w:r>
    </w:p>
    <w:tbl>
      <w:tblPr>
        <w:tblStyle w:val="af2"/>
        <w:tblW w:w="84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18"/>
        <w:gridCol w:w="2819"/>
        <w:gridCol w:w="2819"/>
      </w:tblGrid>
      <w:tr w:rsidR="00C02AFE" w14:paraId="13412137" w14:textId="77777777">
        <w:tc>
          <w:tcPr>
            <w:tcW w:w="2818" w:type="dxa"/>
            <w:shd w:val="clear" w:color="auto" w:fill="auto"/>
            <w:tcMar>
              <w:top w:w="100" w:type="dxa"/>
              <w:left w:w="100" w:type="dxa"/>
              <w:bottom w:w="100" w:type="dxa"/>
              <w:right w:w="100" w:type="dxa"/>
            </w:tcMar>
          </w:tcPr>
          <w:p w14:paraId="491FBCA1" w14:textId="77777777" w:rsidR="00C02AFE" w:rsidRDefault="005E3C64">
            <w:pPr>
              <w:widowControl w:val="0"/>
              <w:jc w:val="center"/>
              <w:rPr>
                <w:b/>
                <w:i/>
                <w:sz w:val="24"/>
                <w:szCs w:val="24"/>
              </w:rPr>
            </w:pPr>
            <w:r>
              <w:rPr>
                <w:b/>
                <w:i/>
                <w:sz w:val="24"/>
                <w:szCs w:val="24"/>
              </w:rPr>
              <w:t>Illustration</w:t>
            </w:r>
          </w:p>
        </w:tc>
        <w:tc>
          <w:tcPr>
            <w:tcW w:w="2819" w:type="dxa"/>
            <w:shd w:val="clear" w:color="auto" w:fill="auto"/>
            <w:tcMar>
              <w:top w:w="100" w:type="dxa"/>
              <w:left w:w="100" w:type="dxa"/>
              <w:bottom w:w="100" w:type="dxa"/>
              <w:right w:w="100" w:type="dxa"/>
            </w:tcMar>
          </w:tcPr>
          <w:p w14:paraId="61945683" w14:textId="77777777" w:rsidR="00C02AFE" w:rsidRDefault="005E3C64">
            <w:pPr>
              <w:widowControl w:val="0"/>
              <w:jc w:val="center"/>
              <w:rPr>
                <w:b/>
                <w:i/>
                <w:sz w:val="24"/>
                <w:szCs w:val="24"/>
              </w:rPr>
            </w:pPr>
            <w:r>
              <w:rPr>
                <w:b/>
                <w:i/>
                <w:sz w:val="24"/>
                <w:szCs w:val="24"/>
              </w:rPr>
              <w:t>Package</w:t>
            </w:r>
            <w:r>
              <w:rPr>
                <w:b/>
                <w:i/>
                <w:sz w:val="24"/>
                <w:szCs w:val="24"/>
              </w:rPr>
              <w:t xml:space="preserve"> shape</w:t>
            </w:r>
          </w:p>
        </w:tc>
        <w:tc>
          <w:tcPr>
            <w:tcW w:w="2819" w:type="dxa"/>
            <w:shd w:val="clear" w:color="auto" w:fill="auto"/>
            <w:tcMar>
              <w:top w:w="100" w:type="dxa"/>
              <w:left w:w="100" w:type="dxa"/>
              <w:bottom w:w="100" w:type="dxa"/>
              <w:right w:w="100" w:type="dxa"/>
            </w:tcMar>
          </w:tcPr>
          <w:p w14:paraId="12C7BA42" w14:textId="77777777" w:rsidR="00C02AFE" w:rsidRDefault="005E3C64">
            <w:pPr>
              <w:widowControl w:val="0"/>
              <w:jc w:val="center"/>
              <w:rPr>
                <w:b/>
                <w:i/>
                <w:sz w:val="24"/>
                <w:szCs w:val="24"/>
              </w:rPr>
            </w:pPr>
            <w:r>
              <w:rPr>
                <w:b/>
                <w:i/>
                <w:sz w:val="24"/>
                <w:szCs w:val="24"/>
              </w:rPr>
              <w:t>Description</w:t>
            </w:r>
          </w:p>
        </w:tc>
      </w:tr>
      <w:tr w:rsidR="00C02AFE" w14:paraId="7F9847CF" w14:textId="77777777">
        <w:tc>
          <w:tcPr>
            <w:tcW w:w="2818" w:type="dxa"/>
            <w:shd w:val="clear" w:color="auto" w:fill="auto"/>
            <w:tcMar>
              <w:top w:w="100" w:type="dxa"/>
              <w:left w:w="100" w:type="dxa"/>
              <w:bottom w:w="100" w:type="dxa"/>
              <w:right w:w="100" w:type="dxa"/>
            </w:tcMar>
          </w:tcPr>
          <w:p w14:paraId="44A3E70A" w14:textId="77777777" w:rsidR="00C02AFE" w:rsidRDefault="005E3C64">
            <w:pPr>
              <w:widowControl w:val="0"/>
              <w:jc w:val="center"/>
              <w:rPr>
                <w:sz w:val="24"/>
                <w:szCs w:val="24"/>
              </w:rPr>
            </w:pPr>
            <w:r>
              <w:rPr>
                <w:noProof/>
                <w:sz w:val="24"/>
                <w:szCs w:val="24"/>
              </w:rPr>
              <w:lastRenderedPageBreak/>
              <w:drawing>
                <wp:inline distT="114300" distB="114300" distL="114300" distR="114300" wp14:anchorId="5166E7C8" wp14:editId="73D6C62F">
                  <wp:extent cx="1647825" cy="1485900"/>
                  <wp:effectExtent l="0" t="0" r="0" b="0"/>
                  <wp:docPr id="1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1647825" cy="14859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5EE33CFA" w14:textId="77777777" w:rsidR="00C02AFE" w:rsidRDefault="005E3C64">
            <w:pPr>
              <w:widowControl w:val="0"/>
              <w:jc w:val="center"/>
              <w:rPr>
                <w:sz w:val="24"/>
                <w:szCs w:val="24"/>
              </w:rPr>
            </w:pPr>
            <w:r>
              <w:rPr>
                <w:sz w:val="24"/>
                <w:szCs w:val="24"/>
              </w:rPr>
              <w:t>Shrink package</w:t>
            </w:r>
          </w:p>
        </w:tc>
        <w:tc>
          <w:tcPr>
            <w:tcW w:w="2819" w:type="dxa"/>
            <w:shd w:val="clear" w:color="auto" w:fill="auto"/>
            <w:tcMar>
              <w:top w:w="100" w:type="dxa"/>
              <w:left w:w="100" w:type="dxa"/>
              <w:bottom w:w="100" w:type="dxa"/>
              <w:right w:w="100" w:type="dxa"/>
            </w:tcMar>
          </w:tcPr>
          <w:p w14:paraId="4EA73490" w14:textId="77777777" w:rsidR="00C02AFE" w:rsidRDefault="005E3C64">
            <w:pPr>
              <w:widowControl w:val="0"/>
              <w:jc w:val="both"/>
              <w:rPr>
                <w:sz w:val="24"/>
                <w:szCs w:val="24"/>
              </w:rPr>
            </w:pPr>
            <w:r>
              <w:rPr>
                <w:sz w:val="24"/>
                <w:szCs w:val="24"/>
              </w:rPr>
              <w:t>More often, they are used for packaging various pickled baked goods.</w:t>
            </w:r>
          </w:p>
        </w:tc>
      </w:tr>
      <w:tr w:rsidR="00C02AFE" w14:paraId="0268F89F" w14:textId="77777777">
        <w:tc>
          <w:tcPr>
            <w:tcW w:w="2818" w:type="dxa"/>
            <w:shd w:val="clear" w:color="auto" w:fill="auto"/>
            <w:tcMar>
              <w:top w:w="100" w:type="dxa"/>
              <w:left w:w="100" w:type="dxa"/>
              <w:bottom w:w="100" w:type="dxa"/>
              <w:right w:w="100" w:type="dxa"/>
            </w:tcMar>
          </w:tcPr>
          <w:p w14:paraId="1007C5B1" w14:textId="77777777" w:rsidR="00C02AFE" w:rsidRDefault="005E3C64">
            <w:pPr>
              <w:widowControl w:val="0"/>
              <w:rPr>
                <w:sz w:val="24"/>
                <w:szCs w:val="24"/>
              </w:rPr>
            </w:pPr>
            <w:r>
              <w:rPr>
                <w:noProof/>
                <w:sz w:val="24"/>
                <w:szCs w:val="24"/>
              </w:rPr>
              <w:drawing>
                <wp:inline distT="114300" distB="114300" distL="114300" distR="114300" wp14:anchorId="117DF3CF" wp14:editId="27FF140F">
                  <wp:extent cx="1647825" cy="1651000"/>
                  <wp:effectExtent l="0" t="0" r="0" b="0"/>
                  <wp:docPr id="1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1647825" cy="16510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1537C396" w14:textId="77777777" w:rsidR="00C02AFE" w:rsidRDefault="005E3C64">
            <w:pPr>
              <w:widowControl w:val="0"/>
              <w:jc w:val="center"/>
              <w:rPr>
                <w:sz w:val="24"/>
                <w:szCs w:val="24"/>
              </w:rPr>
            </w:pPr>
            <w:r>
              <w:rPr>
                <w:sz w:val="24"/>
                <w:szCs w:val="24"/>
              </w:rPr>
              <w:t>Pillow pouch</w:t>
            </w:r>
          </w:p>
        </w:tc>
        <w:tc>
          <w:tcPr>
            <w:tcW w:w="2819" w:type="dxa"/>
            <w:shd w:val="clear" w:color="auto" w:fill="auto"/>
            <w:tcMar>
              <w:top w:w="100" w:type="dxa"/>
              <w:left w:w="100" w:type="dxa"/>
              <w:bottom w:w="100" w:type="dxa"/>
              <w:right w:w="100" w:type="dxa"/>
            </w:tcMar>
          </w:tcPr>
          <w:p w14:paraId="17571262" w14:textId="77777777" w:rsidR="00C02AFE" w:rsidRDefault="005E3C64">
            <w:pPr>
              <w:widowControl w:val="0"/>
              <w:jc w:val="both"/>
              <w:rPr>
                <w:sz w:val="24"/>
                <w:szCs w:val="24"/>
              </w:rPr>
            </w:pPr>
            <w:r>
              <w:rPr>
                <w:sz w:val="24"/>
                <w:szCs w:val="24"/>
              </w:rPr>
              <w:t xml:space="preserve">Usually produced in-house in horizontal flow-pack equipment. Or purchased packaging in the form of ready-made packages with fused three seams. This type of packaging is also common for packaging different types of sausages, as well as for packaging frozen </w:t>
            </w:r>
            <w:r>
              <w:rPr>
                <w:sz w:val="24"/>
                <w:szCs w:val="24"/>
              </w:rPr>
              <w:t>meat.</w:t>
            </w:r>
          </w:p>
        </w:tc>
      </w:tr>
      <w:tr w:rsidR="00C02AFE" w14:paraId="5C14EF26" w14:textId="77777777">
        <w:tc>
          <w:tcPr>
            <w:tcW w:w="2818" w:type="dxa"/>
            <w:shd w:val="clear" w:color="auto" w:fill="auto"/>
            <w:tcMar>
              <w:top w:w="100" w:type="dxa"/>
              <w:left w:w="100" w:type="dxa"/>
              <w:bottom w:w="100" w:type="dxa"/>
              <w:right w:w="100" w:type="dxa"/>
            </w:tcMar>
          </w:tcPr>
          <w:p w14:paraId="10169606" w14:textId="77777777" w:rsidR="00C02AFE" w:rsidRDefault="005E3C64">
            <w:pPr>
              <w:widowControl w:val="0"/>
              <w:jc w:val="center"/>
              <w:rPr>
                <w:sz w:val="24"/>
                <w:szCs w:val="24"/>
              </w:rPr>
            </w:pPr>
            <w:r>
              <w:rPr>
                <w:noProof/>
                <w:sz w:val="24"/>
                <w:szCs w:val="24"/>
              </w:rPr>
              <w:drawing>
                <wp:inline distT="114300" distB="114300" distL="114300" distR="114300" wp14:anchorId="7FB13E57" wp14:editId="4DB186F7">
                  <wp:extent cx="1647825" cy="1651000"/>
                  <wp:effectExtent l="0" t="0" r="0" b="0"/>
                  <wp:docPr id="1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a:srcRect/>
                          <a:stretch>
                            <a:fillRect/>
                          </a:stretch>
                        </pic:blipFill>
                        <pic:spPr>
                          <a:xfrm>
                            <a:off x="0" y="0"/>
                            <a:ext cx="1647825" cy="16510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4D8628BE" w14:textId="77777777" w:rsidR="00C02AFE" w:rsidRDefault="005E3C64">
            <w:pPr>
              <w:widowControl w:val="0"/>
              <w:jc w:val="center"/>
              <w:rPr>
                <w:sz w:val="24"/>
                <w:szCs w:val="24"/>
              </w:rPr>
            </w:pPr>
            <w:r>
              <w:rPr>
                <w:sz w:val="24"/>
                <w:szCs w:val="24"/>
              </w:rPr>
              <w:t>Doypack</w:t>
            </w:r>
          </w:p>
        </w:tc>
        <w:tc>
          <w:tcPr>
            <w:tcW w:w="2819" w:type="dxa"/>
            <w:shd w:val="clear" w:color="auto" w:fill="auto"/>
            <w:tcMar>
              <w:top w:w="100" w:type="dxa"/>
              <w:left w:w="100" w:type="dxa"/>
              <w:bottom w:w="100" w:type="dxa"/>
              <w:right w:w="100" w:type="dxa"/>
            </w:tcMar>
          </w:tcPr>
          <w:p w14:paraId="2ED5D339" w14:textId="77777777" w:rsidR="00C02AFE" w:rsidRDefault="005E3C64">
            <w:pPr>
              <w:widowControl w:val="0"/>
              <w:jc w:val="both"/>
              <w:rPr>
                <w:sz w:val="24"/>
                <w:szCs w:val="24"/>
              </w:rPr>
            </w:pPr>
            <w:r>
              <w:rPr>
                <w:sz w:val="24"/>
                <w:szCs w:val="24"/>
              </w:rPr>
              <w:t>Usually produced in-company in horizontal flow-pack equipment. Or purchased packaging in the form of ready-made packages with fused three seams.</w:t>
            </w:r>
          </w:p>
        </w:tc>
      </w:tr>
      <w:tr w:rsidR="00C02AFE" w14:paraId="4C893725" w14:textId="77777777">
        <w:tc>
          <w:tcPr>
            <w:tcW w:w="2818" w:type="dxa"/>
            <w:shd w:val="clear" w:color="auto" w:fill="auto"/>
            <w:tcMar>
              <w:top w:w="100" w:type="dxa"/>
              <w:left w:w="100" w:type="dxa"/>
              <w:bottom w:w="100" w:type="dxa"/>
              <w:right w:w="100" w:type="dxa"/>
            </w:tcMar>
          </w:tcPr>
          <w:p w14:paraId="2A275C8C" w14:textId="77777777" w:rsidR="00C02AFE" w:rsidRDefault="005E3C64">
            <w:pPr>
              <w:widowControl w:val="0"/>
              <w:rPr>
                <w:sz w:val="24"/>
                <w:szCs w:val="24"/>
              </w:rPr>
            </w:pPr>
            <w:r>
              <w:rPr>
                <w:noProof/>
                <w:sz w:val="24"/>
                <w:szCs w:val="24"/>
              </w:rPr>
              <w:drawing>
                <wp:inline distT="114300" distB="114300" distL="114300" distR="114300" wp14:anchorId="2E939935" wp14:editId="6F695A2C">
                  <wp:extent cx="1647825" cy="1092200"/>
                  <wp:effectExtent l="0" t="0" r="0" b="0"/>
                  <wp:docPr id="1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9"/>
                          <a:srcRect/>
                          <a:stretch>
                            <a:fillRect/>
                          </a:stretch>
                        </pic:blipFill>
                        <pic:spPr>
                          <a:xfrm>
                            <a:off x="0" y="0"/>
                            <a:ext cx="1647825" cy="10922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4316353C" w14:textId="77777777" w:rsidR="00C02AFE" w:rsidRDefault="005E3C64">
            <w:pPr>
              <w:widowControl w:val="0"/>
              <w:jc w:val="center"/>
              <w:rPr>
                <w:sz w:val="24"/>
                <w:szCs w:val="24"/>
              </w:rPr>
            </w:pPr>
            <w:r>
              <w:rPr>
                <w:sz w:val="24"/>
                <w:szCs w:val="24"/>
              </w:rPr>
              <w:t>Trays</w:t>
            </w:r>
          </w:p>
        </w:tc>
        <w:tc>
          <w:tcPr>
            <w:tcW w:w="2819" w:type="dxa"/>
            <w:shd w:val="clear" w:color="auto" w:fill="auto"/>
            <w:tcMar>
              <w:top w:w="100" w:type="dxa"/>
              <w:left w:w="100" w:type="dxa"/>
              <w:bottom w:w="100" w:type="dxa"/>
              <w:right w:w="100" w:type="dxa"/>
            </w:tcMar>
          </w:tcPr>
          <w:p w14:paraId="4605187C" w14:textId="77777777" w:rsidR="00C02AFE" w:rsidRDefault="005E3C64">
            <w:pPr>
              <w:widowControl w:val="0"/>
              <w:jc w:val="both"/>
              <w:rPr>
                <w:sz w:val="24"/>
                <w:szCs w:val="24"/>
              </w:rPr>
            </w:pPr>
            <w:r>
              <w:rPr>
                <w:sz w:val="24"/>
                <w:szCs w:val="24"/>
              </w:rPr>
              <w:t>Usually, companies already receive ready-made containers, which are hermetically sealed after placing the products.</w:t>
            </w:r>
          </w:p>
        </w:tc>
      </w:tr>
      <w:tr w:rsidR="00C02AFE" w14:paraId="7F28F217" w14:textId="77777777">
        <w:tc>
          <w:tcPr>
            <w:tcW w:w="2818" w:type="dxa"/>
            <w:shd w:val="clear" w:color="auto" w:fill="auto"/>
            <w:tcMar>
              <w:top w:w="100" w:type="dxa"/>
              <w:left w:w="100" w:type="dxa"/>
              <w:bottom w:w="100" w:type="dxa"/>
              <w:right w:w="100" w:type="dxa"/>
            </w:tcMar>
          </w:tcPr>
          <w:p w14:paraId="47156813" w14:textId="77777777" w:rsidR="00C02AFE" w:rsidRDefault="005E3C64">
            <w:pPr>
              <w:widowControl w:val="0"/>
              <w:rPr>
                <w:sz w:val="24"/>
                <w:szCs w:val="24"/>
              </w:rPr>
            </w:pPr>
            <w:r>
              <w:rPr>
                <w:noProof/>
                <w:sz w:val="24"/>
                <w:szCs w:val="24"/>
              </w:rPr>
              <w:drawing>
                <wp:inline distT="114300" distB="114300" distL="114300" distR="114300" wp14:anchorId="37B5349C" wp14:editId="3DB00A6E">
                  <wp:extent cx="1647825" cy="1206500"/>
                  <wp:effectExtent l="0" t="0" r="0" b="0"/>
                  <wp:docPr id="1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a:stretch>
                            <a:fillRect/>
                          </a:stretch>
                        </pic:blipFill>
                        <pic:spPr>
                          <a:xfrm>
                            <a:off x="0" y="0"/>
                            <a:ext cx="1647825" cy="12065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1B466E61" w14:textId="77777777" w:rsidR="00C02AFE" w:rsidRDefault="005E3C64">
            <w:pPr>
              <w:widowControl w:val="0"/>
              <w:jc w:val="center"/>
              <w:rPr>
                <w:sz w:val="24"/>
                <w:szCs w:val="24"/>
              </w:rPr>
            </w:pPr>
            <w:r>
              <w:rPr>
                <w:sz w:val="24"/>
                <w:szCs w:val="24"/>
              </w:rPr>
              <w:t xml:space="preserve">Thermoformed packages </w:t>
            </w:r>
          </w:p>
        </w:tc>
        <w:tc>
          <w:tcPr>
            <w:tcW w:w="2819" w:type="dxa"/>
            <w:shd w:val="clear" w:color="auto" w:fill="auto"/>
            <w:tcMar>
              <w:top w:w="100" w:type="dxa"/>
              <w:left w:w="100" w:type="dxa"/>
              <w:bottom w:w="100" w:type="dxa"/>
              <w:right w:w="100" w:type="dxa"/>
            </w:tcMar>
          </w:tcPr>
          <w:p w14:paraId="78055208" w14:textId="77777777" w:rsidR="00C02AFE" w:rsidRDefault="005E3C64">
            <w:pPr>
              <w:widowControl w:val="0"/>
              <w:jc w:val="both"/>
              <w:rPr>
                <w:sz w:val="24"/>
                <w:szCs w:val="24"/>
              </w:rPr>
            </w:pPr>
            <w:r>
              <w:rPr>
                <w:sz w:val="24"/>
                <w:szCs w:val="24"/>
              </w:rPr>
              <w:t>These packages are usually made in-house from a roll of packaging.</w:t>
            </w:r>
          </w:p>
        </w:tc>
      </w:tr>
      <w:tr w:rsidR="00C02AFE" w14:paraId="600BF534" w14:textId="77777777">
        <w:tc>
          <w:tcPr>
            <w:tcW w:w="2818" w:type="dxa"/>
            <w:shd w:val="clear" w:color="auto" w:fill="auto"/>
            <w:tcMar>
              <w:top w:w="100" w:type="dxa"/>
              <w:left w:w="100" w:type="dxa"/>
              <w:bottom w:w="100" w:type="dxa"/>
              <w:right w:w="100" w:type="dxa"/>
            </w:tcMar>
          </w:tcPr>
          <w:p w14:paraId="60DC5FDA" w14:textId="77777777" w:rsidR="00C02AFE" w:rsidRDefault="005E3C64">
            <w:pPr>
              <w:widowControl w:val="0"/>
              <w:jc w:val="center"/>
              <w:rPr>
                <w:sz w:val="24"/>
                <w:szCs w:val="24"/>
              </w:rPr>
            </w:pPr>
            <w:r>
              <w:rPr>
                <w:noProof/>
                <w:sz w:val="24"/>
                <w:szCs w:val="24"/>
              </w:rPr>
              <w:lastRenderedPageBreak/>
              <w:drawing>
                <wp:inline distT="114300" distB="114300" distL="114300" distR="114300" wp14:anchorId="258CFBEC" wp14:editId="2CA95E08">
                  <wp:extent cx="1647825" cy="1104900"/>
                  <wp:effectExtent l="0" t="0" r="0" b="0"/>
                  <wp:docPr id="13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1"/>
                          <a:srcRect/>
                          <a:stretch>
                            <a:fillRect/>
                          </a:stretch>
                        </pic:blipFill>
                        <pic:spPr>
                          <a:xfrm>
                            <a:off x="0" y="0"/>
                            <a:ext cx="1647825" cy="11049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01562603" w14:textId="77777777" w:rsidR="00C02AFE" w:rsidRDefault="005E3C64">
            <w:pPr>
              <w:widowControl w:val="0"/>
              <w:jc w:val="center"/>
              <w:rPr>
                <w:sz w:val="24"/>
                <w:szCs w:val="24"/>
              </w:rPr>
            </w:pPr>
            <w:r>
              <w:rPr>
                <w:sz w:val="24"/>
                <w:szCs w:val="24"/>
              </w:rPr>
              <w:t>Plastic buckets/containers</w:t>
            </w:r>
          </w:p>
        </w:tc>
        <w:tc>
          <w:tcPr>
            <w:tcW w:w="2819" w:type="dxa"/>
            <w:shd w:val="clear" w:color="auto" w:fill="auto"/>
            <w:tcMar>
              <w:top w:w="100" w:type="dxa"/>
              <w:left w:w="100" w:type="dxa"/>
              <w:bottom w:w="100" w:type="dxa"/>
              <w:right w:w="100" w:type="dxa"/>
            </w:tcMar>
          </w:tcPr>
          <w:p w14:paraId="60FCDF36" w14:textId="77777777" w:rsidR="00C02AFE" w:rsidRDefault="005E3C64">
            <w:pPr>
              <w:widowControl w:val="0"/>
              <w:jc w:val="both"/>
              <w:rPr>
                <w:sz w:val="24"/>
                <w:szCs w:val="24"/>
              </w:rPr>
            </w:pPr>
            <w:r>
              <w:rPr>
                <w:sz w:val="24"/>
                <w:szCs w:val="24"/>
              </w:rPr>
              <w:t>This type of pack</w:t>
            </w:r>
            <w:r>
              <w:rPr>
                <w:sz w:val="24"/>
                <w:szCs w:val="24"/>
              </w:rPr>
              <w:t>aging is often used for packaging marinated meat.</w:t>
            </w:r>
          </w:p>
        </w:tc>
      </w:tr>
      <w:tr w:rsidR="00C02AFE" w14:paraId="369885D8" w14:textId="77777777">
        <w:tc>
          <w:tcPr>
            <w:tcW w:w="2818" w:type="dxa"/>
            <w:shd w:val="clear" w:color="auto" w:fill="auto"/>
            <w:tcMar>
              <w:top w:w="100" w:type="dxa"/>
              <w:left w:w="100" w:type="dxa"/>
              <w:bottom w:w="100" w:type="dxa"/>
              <w:right w:w="100" w:type="dxa"/>
            </w:tcMar>
          </w:tcPr>
          <w:p w14:paraId="45CAC859" w14:textId="77777777" w:rsidR="00C02AFE" w:rsidRDefault="005E3C64">
            <w:pPr>
              <w:widowControl w:val="0"/>
              <w:jc w:val="center"/>
              <w:rPr>
                <w:sz w:val="24"/>
                <w:szCs w:val="24"/>
              </w:rPr>
            </w:pPr>
            <w:r>
              <w:rPr>
                <w:noProof/>
                <w:sz w:val="24"/>
                <w:szCs w:val="24"/>
              </w:rPr>
              <w:drawing>
                <wp:inline distT="114300" distB="114300" distL="114300" distR="114300" wp14:anchorId="788935D0" wp14:editId="42E275C2">
                  <wp:extent cx="1647825" cy="838200"/>
                  <wp:effectExtent l="0" t="0" r="0" b="0"/>
                  <wp:docPr id="1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2"/>
                          <a:srcRect/>
                          <a:stretch>
                            <a:fillRect/>
                          </a:stretch>
                        </pic:blipFill>
                        <pic:spPr>
                          <a:xfrm>
                            <a:off x="0" y="0"/>
                            <a:ext cx="1647825" cy="8382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0F74CCDC" w14:textId="77777777" w:rsidR="00C02AFE" w:rsidRDefault="005E3C64">
            <w:pPr>
              <w:widowControl w:val="0"/>
              <w:jc w:val="center"/>
              <w:rPr>
                <w:sz w:val="24"/>
                <w:szCs w:val="24"/>
              </w:rPr>
            </w:pPr>
            <w:r>
              <w:rPr>
                <w:sz w:val="24"/>
                <w:szCs w:val="24"/>
              </w:rPr>
              <w:t>Glass and/or plastic (PET) jars</w:t>
            </w:r>
          </w:p>
        </w:tc>
        <w:tc>
          <w:tcPr>
            <w:tcW w:w="2819" w:type="dxa"/>
            <w:shd w:val="clear" w:color="auto" w:fill="auto"/>
            <w:tcMar>
              <w:top w:w="100" w:type="dxa"/>
              <w:left w:w="100" w:type="dxa"/>
              <w:bottom w:w="100" w:type="dxa"/>
              <w:right w:w="100" w:type="dxa"/>
            </w:tcMar>
          </w:tcPr>
          <w:p w14:paraId="0EE3D530" w14:textId="77777777" w:rsidR="00C02AFE" w:rsidRDefault="005E3C64">
            <w:pPr>
              <w:widowControl w:val="0"/>
              <w:jc w:val="both"/>
              <w:rPr>
                <w:sz w:val="24"/>
                <w:szCs w:val="24"/>
              </w:rPr>
            </w:pPr>
            <w:r>
              <w:rPr>
                <w:sz w:val="24"/>
                <w:szCs w:val="24"/>
              </w:rPr>
              <w:t>Often used for packing pickled products.</w:t>
            </w:r>
          </w:p>
          <w:p w14:paraId="55764DEE" w14:textId="77777777" w:rsidR="00C02AFE" w:rsidRDefault="00C02AFE">
            <w:pPr>
              <w:widowControl w:val="0"/>
              <w:rPr>
                <w:sz w:val="24"/>
                <w:szCs w:val="24"/>
              </w:rPr>
            </w:pPr>
          </w:p>
        </w:tc>
      </w:tr>
    </w:tbl>
    <w:p w14:paraId="145375E8" w14:textId="77777777" w:rsidR="00C02AFE" w:rsidRDefault="00C02AFE">
      <w:pPr>
        <w:spacing w:after="0" w:line="240" w:lineRule="auto"/>
        <w:jc w:val="both"/>
        <w:rPr>
          <w:sz w:val="16"/>
          <w:szCs w:val="16"/>
        </w:rPr>
      </w:pPr>
    </w:p>
    <w:p w14:paraId="60DEEEDD" w14:textId="77777777" w:rsidR="00C02AFE" w:rsidRDefault="005E3C64">
      <w:pPr>
        <w:spacing w:after="0" w:line="240" w:lineRule="auto"/>
        <w:ind w:firstLine="566"/>
        <w:jc w:val="both"/>
        <w:rPr>
          <w:sz w:val="24"/>
          <w:szCs w:val="24"/>
        </w:rPr>
      </w:pPr>
      <w:r>
        <w:rPr>
          <w:sz w:val="24"/>
          <w:szCs w:val="24"/>
        </w:rPr>
        <w:t>For the packaging of this type of products, both air, vacuum and MAP technologies are used. The technological process is the same as for fresh meat.</w:t>
      </w:r>
    </w:p>
    <w:p w14:paraId="637E8D38" w14:textId="77777777" w:rsidR="00C02AFE" w:rsidRDefault="005E3C64">
      <w:pPr>
        <w:spacing w:after="0" w:line="240" w:lineRule="auto"/>
        <w:ind w:firstLine="566"/>
        <w:jc w:val="both"/>
        <w:rPr>
          <w:sz w:val="24"/>
          <w:szCs w:val="24"/>
        </w:rPr>
      </w:pPr>
      <w:r>
        <w:rPr>
          <w:sz w:val="24"/>
          <w:szCs w:val="24"/>
        </w:rPr>
        <w:t>However, it should be noted that when packing MAP it is important to know and observe the appropriate gas c</w:t>
      </w:r>
      <w:r>
        <w:rPr>
          <w:sz w:val="24"/>
          <w:szCs w:val="24"/>
        </w:rPr>
        <w:t>omposition inside the package above the product. A mixture of CO</w:t>
      </w:r>
      <w:r>
        <w:rPr>
          <w:sz w:val="24"/>
          <w:szCs w:val="24"/>
          <w:vertAlign w:val="subscript"/>
        </w:rPr>
        <w:t xml:space="preserve">2 </w:t>
      </w:r>
      <w:r>
        <w:rPr>
          <w:sz w:val="24"/>
          <w:szCs w:val="24"/>
        </w:rPr>
        <w:t>gas and N</w:t>
      </w:r>
      <w:r>
        <w:rPr>
          <w:sz w:val="24"/>
          <w:szCs w:val="24"/>
          <w:vertAlign w:val="subscript"/>
        </w:rPr>
        <w:t>2</w:t>
      </w:r>
      <w:r>
        <w:rPr>
          <w:sz w:val="24"/>
          <w:szCs w:val="24"/>
        </w:rPr>
        <w:t xml:space="preserve"> gas is usually used as the shielding gas environment.</w:t>
      </w:r>
    </w:p>
    <w:p w14:paraId="08FC7DA1" w14:textId="77777777" w:rsidR="00C02AFE" w:rsidRDefault="005E3C64">
      <w:pPr>
        <w:spacing w:after="0" w:line="240" w:lineRule="auto"/>
        <w:ind w:firstLine="566"/>
        <w:jc w:val="both"/>
        <w:rPr>
          <w:sz w:val="24"/>
          <w:szCs w:val="24"/>
        </w:rPr>
      </w:pPr>
      <w:r>
        <w:rPr>
          <w:sz w:val="24"/>
          <w:szCs w:val="24"/>
        </w:rPr>
        <w:t>Gases. Oxygen helps to keep the fresh and natural colour of food products, prevents the growth of anaerobic bacteria (present</w:t>
      </w:r>
      <w:r>
        <w:rPr>
          <w:sz w:val="24"/>
          <w:szCs w:val="24"/>
        </w:rPr>
        <w:t xml:space="preserve"> in certain types of fish and vegetables) and allows fresh fruit and vegetables to breathe. In the case of fruit and vegetables, the absence of O</w:t>
      </w:r>
      <w:r>
        <w:rPr>
          <w:sz w:val="24"/>
          <w:szCs w:val="24"/>
          <w:vertAlign w:val="subscript"/>
        </w:rPr>
        <w:t xml:space="preserve">2 </w:t>
      </w:r>
      <w:r>
        <w:rPr>
          <w:sz w:val="24"/>
          <w:szCs w:val="24"/>
        </w:rPr>
        <w:t>can lead to anaerobic respiration in the package which accelerates senescence and spoilage. Levels of O</w:t>
      </w:r>
      <w:r>
        <w:rPr>
          <w:sz w:val="24"/>
          <w:szCs w:val="24"/>
          <w:vertAlign w:val="subscript"/>
        </w:rPr>
        <w:t>2</w:t>
      </w:r>
      <w:r>
        <w:rPr>
          <w:sz w:val="24"/>
          <w:szCs w:val="24"/>
        </w:rPr>
        <w:t xml:space="preserve"> that</w:t>
      </w:r>
      <w:r>
        <w:rPr>
          <w:sz w:val="24"/>
          <w:szCs w:val="24"/>
        </w:rPr>
        <w:t xml:space="preserve"> are too high do not retard respiration significantly and it is around 12% of O</w:t>
      </w:r>
      <w:r>
        <w:rPr>
          <w:sz w:val="24"/>
          <w:szCs w:val="24"/>
          <w:vertAlign w:val="subscript"/>
        </w:rPr>
        <w:t>2</w:t>
      </w:r>
      <w:r>
        <w:rPr>
          <w:sz w:val="24"/>
          <w:szCs w:val="24"/>
        </w:rPr>
        <w:t xml:space="preserve"> where the respiration rate starts to decrease. So oxygen is used at low levels (3-5%) for positive effect.</w:t>
      </w:r>
    </w:p>
    <w:p w14:paraId="596C4C9F" w14:textId="77777777" w:rsidR="00C02AFE" w:rsidRDefault="005E3C64">
      <w:pPr>
        <w:spacing w:after="0" w:line="240" w:lineRule="auto"/>
        <w:ind w:firstLine="566"/>
        <w:jc w:val="both"/>
        <w:rPr>
          <w:sz w:val="24"/>
          <w:szCs w:val="24"/>
        </w:rPr>
      </w:pPr>
      <w:r>
        <w:rPr>
          <w:sz w:val="24"/>
          <w:szCs w:val="24"/>
        </w:rPr>
        <w:t>When packaging meat and fish, for example, the high CO</w:t>
      </w:r>
      <w:r>
        <w:rPr>
          <w:sz w:val="24"/>
          <w:szCs w:val="24"/>
          <w:vertAlign w:val="subscript"/>
        </w:rPr>
        <w:t>2</w:t>
      </w:r>
      <w:r>
        <w:rPr>
          <w:sz w:val="24"/>
          <w:szCs w:val="24"/>
        </w:rPr>
        <w:t>-levels are effective bacterial and fungal growth inhibitors. In the case of vegetables and fruits, CO</w:t>
      </w:r>
      <w:r>
        <w:rPr>
          <w:sz w:val="24"/>
          <w:szCs w:val="24"/>
          <w:vertAlign w:val="subscript"/>
        </w:rPr>
        <w:t>2</w:t>
      </w:r>
      <w:r>
        <w:rPr>
          <w:sz w:val="24"/>
          <w:szCs w:val="24"/>
        </w:rPr>
        <w:t xml:space="preserve"> is not a major factor since CO</w:t>
      </w:r>
      <w:r>
        <w:rPr>
          <w:sz w:val="24"/>
          <w:szCs w:val="24"/>
          <w:vertAlign w:val="subscript"/>
        </w:rPr>
        <w:t>2</w:t>
      </w:r>
      <w:r>
        <w:rPr>
          <w:sz w:val="24"/>
          <w:szCs w:val="24"/>
        </w:rPr>
        <w:t>-levels above 10% are needed to suppress fungal growth significantly. Unfortunately higher levels than 10% of CO</w:t>
      </w:r>
      <w:r>
        <w:rPr>
          <w:sz w:val="24"/>
          <w:szCs w:val="24"/>
          <w:vertAlign w:val="subscript"/>
        </w:rPr>
        <w:t>2</w:t>
      </w:r>
      <w:r>
        <w:rPr>
          <w:sz w:val="24"/>
          <w:szCs w:val="24"/>
        </w:rPr>
        <w:t xml:space="preserve"> are wor</w:t>
      </w:r>
      <w:r>
        <w:rPr>
          <w:sz w:val="24"/>
          <w:szCs w:val="24"/>
        </w:rPr>
        <w:t xml:space="preserve">king phytotoxic for fruit &amp; vegetables. </w:t>
      </w:r>
    </w:p>
    <w:p w14:paraId="2AC46660" w14:textId="77777777" w:rsidR="00C02AFE" w:rsidRDefault="005E3C64">
      <w:pPr>
        <w:spacing w:after="0" w:line="240" w:lineRule="auto"/>
        <w:ind w:firstLine="566"/>
        <w:jc w:val="both"/>
        <w:rPr>
          <w:sz w:val="24"/>
          <w:szCs w:val="24"/>
        </w:rPr>
      </w:pPr>
      <w:r>
        <w:rPr>
          <w:sz w:val="24"/>
          <w:szCs w:val="24"/>
        </w:rPr>
        <w:t>Nitrogen, for example, is used as a filler gas since it neither encourages nor discourages bacterial growth and it prevents the oxidative rancidity caused by the presence of oxygen in packaged snacks and dried produ</w:t>
      </w:r>
      <w:r>
        <w:rPr>
          <w:sz w:val="24"/>
          <w:szCs w:val="24"/>
        </w:rPr>
        <w:t>cts.</w:t>
      </w:r>
    </w:p>
    <w:p w14:paraId="4B9838F5" w14:textId="77777777" w:rsidR="00C02AFE" w:rsidRDefault="005E3C64">
      <w:pPr>
        <w:spacing w:after="0" w:line="240" w:lineRule="auto"/>
        <w:ind w:firstLine="566"/>
        <w:jc w:val="both"/>
        <w:rPr>
          <w:sz w:val="24"/>
          <w:szCs w:val="24"/>
        </w:rPr>
      </w:pPr>
      <w:r>
        <w:rPr>
          <w:sz w:val="24"/>
          <w:szCs w:val="24"/>
        </w:rPr>
        <w:t>In recent years, there has been a debate regarding the use of carbon monoxide (CO) in the packaging of red meat. While no risk was found in the use of low levels of CO, the fact that CO maintains the colour of the meat, and can hide visual evidence of</w:t>
      </w:r>
      <w:r>
        <w:rPr>
          <w:sz w:val="24"/>
          <w:szCs w:val="24"/>
        </w:rPr>
        <w:t xml:space="preserve"> spoilage, was raised. </w:t>
      </w:r>
    </w:p>
    <w:p w14:paraId="29CDDECE" w14:textId="77777777" w:rsidR="00C02AFE" w:rsidRDefault="00C02AFE">
      <w:pPr>
        <w:spacing w:after="0" w:line="240" w:lineRule="auto"/>
        <w:ind w:firstLine="566"/>
        <w:rPr>
          <w:sz w:val="24"/>
          <w:szCs w:val="24"/>
        </w:rPr>
      </w:pPr>
    </w:p>
    <w:p w14:paraId="59E94978" w14:textId="77777777" w:rsidR="00C02AFE" w:rsidRDefault="005E3C64">
      <w:pPr>
        <w:spacing w:after="0" w:line="240" w:lineRule="auto"/>
        <w:ind w:firstLine="566"/>
        <w:jc w:val="both"/>
        <w:rPr>
          <w:sz w:val="24"/>
          <w:szCs w:val="24"/>
        </w:rPr>
      </w:pPr>
      <w:r>
        <w:rPr>
          <w:sz w:val="24"/>
          <w:szCs w:val="24"/>
        </w:rPr>
        <w:t>When solving packaging issues, it is important to remember that meat and meat products are perishable products, therefore, not only the packaging, but the combination of the packaging material with the storage temperature is a very</w:t>
      </w:r>
      <w:r>
        <w:rPr>
          <w:sz w:val="24"/>
          <w:szCs w:val="24"/>
        </w:rPr>
        <w:t xml:space="preserve"> important factor.</w:t>
      </w:r>
    </w:p>
    <w:p w14:paraId="65B4691E" w14:textId="77777777" w:rsidR="00C02AFE" w:rsidRDefault="005E3C64">
      <w:pPr>
        <w:spacing w:after="0" w:line="240" w:lineRule="auto"/>
        <w:ind w:firstLine="566"/>
        <w:jc w:val="both"/>
        <w:rPr>
          <w:sz w:val="24"/>
          <w:szCs w:val="24"/>
        </w:rPr>
      </w:pPr>
      <w:r>
        <w:rPr>
          <w:sz w:val="24"/>
          <w:szCs w:val="24"/>
        </w:rPr>
        <w:lastRenderedPageBreak/>
        <w:t>It is also important that if the meat products are packed in different packages, it is possible to create a packaging system that combines all packaging processes in the company.</w:t>
      </w:r>
    </w:p>
    <w:p w14:paraId="55318CA6" w14:textId="77777777" w:rsidR="00C02AFE" w:rsidRDefault="005E3C64">
      <w:pPr>
        <w:spacing w:after="0" w:line="240" w:lineRule="auto"/>
        <w:jc w:val="center"/>
        <w:rPr>
          <w:sz w:val="24"/>
          <w:szCs w:val="24"/>
        </w:rPr>
      </w:pPr>
      <w:r>
        <w:rPr>
          <w:noProof/>
          <w:sz w:val="24"/>
          <w:szCs w:val="24"/>
        </w:rPr>
        <w:drawing>
          <wp:inline distT="114300" distB="114300" distL="114300" distR="114300" wp14:anchorId="04CC5D6F" wp14:editId="2F292984">
            <wp:extent cx="4220412" cy="3420153"/>
            <wp:effectExtent l="0" t="0" r="0" b="0"/>
            <wp:docPr id="1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3"/>
                    <a:srcRect/>
                    <a:stretch>
                      <a:fillRect/>
                    </a:stretch>
                  </pic:blipFill>
                  <pic:spPr>
                    <a:xfrm>
                      <a:off x="0" y="0"/>
                      <a:ext cx="4220412" cy="3420153"/>
                    </a:xfrm>
                    <a:prstGeom prst="rect">
                      <a:avLst/>
                    </a:prstGeom>
                    <a:ln/>
                  </pic:spPr>
                </pic:pic>
              </a:graphicData>
            </a:graphic>
          </wp:inline>
        </w:drawing>
      </w:r>
    </w:p>
    <w:p w14:paraId="68ED9398" w14:textId="77777777" w:rsidR="00C02AFE" w:rsidRDefault="005E3C64">
      <w:pPr>
        <w:spacing w:after="0" w:line="240" w:lineRule="auto"/>
        <w:jc w:val="center"/>
        <w:rPr>
          <w:b/>
          <w:sz w:val="24"/>
          <w:szCs w:val="24"/>
        </w:rPr>
      </w:pPr>
      <w:r>
        <w:rPr>
          <w:b/>
          <w:sz w:val="24"/>
          <w:szCs w:val="24"/>
        </w:rPr>
        <w:t>Figure 4.1. In protective uses of packaging systems</w:t>
      </w:r>
    </w:p>
    <w:p w14:paraId="7D441F82" w14:textId="77777777" w:rsidR="00C02AFE" w:rsidRDefault="00C02AFE">
      <w:pPr>
        <w:spacing w:after="0" w:line="240" w:lineRule="auto"/>
        <w:jc w:val="center"/>
        <w:rPr>
          <w:b/>
          <w:sz w:val="24"/>
          <w:szCs w:val="24"/>
        </w:rPr>
      </w:pPr>
    </w:p>
    <w:p w14:paraId="3979B0A5" w14:textId="77777777" w:rsidR="00C02AFE" w:rsidRDefault="005E3C64">
      <w:pPr>
        <w:spacing w:after="0" w:line="240" w:lineRule="auto"/>
        <w:jc w:val="center"/>
        <w:rPr>
          <w:b/>
          <w:sz w:val="32"/>
          <w:szCs w:val="32"/>
        </w:rPr>
      </w:pPr>
      <w:r>
        <w:rPr>
          <w:b/>
          <w:sz w:val="32"/>
          <w:szCs w:val="32"/>
        </w:rPr>
        <w:t>Con</w:t>
      </w:r>
      <w:r>
        <w:rPr>
          <w:b/>
          <w:sz w:val="32"/>
          <w:szCs w:val="32"/>
        </w:rPr>
        <w:t>tamination risks of preserved meat</w:t>
      </w:r>
    </w:p>
    <w:p w14:paraId="0C7A6B82" w14:textId="77777777" w:rsidR="00C02AFE" w:rsidRDefault="005E3C64">
      <w:pPr>
        <w:spacing w:after="0" w:line="240" w:lineRule="auto"/>
        <w:ind w:firstLine="567"/>
        <w:jc w:val="both"/>
        <w:rPr>
          <w:sz w:val="24"/>
          <w:szCs w:val="24"/>
        </w:rPr>
      </w:pPr>
      <w:r>
        <w:rPr>
          <w:sz w:val="24"/>
          <w:szCs w:val="24"/>
        </w:rPr>
        <w:t>Any meat that has been preserved through smoking, curing, salting, or the use of chemical preservatives is considered processed meat; examples of this type of meat include sausages, bacon, salami, hot dogs, processed deli</w:t>
      </w:r>
      <w:r>
        <w:rPr>
          <w:sz w:val="24"/>
          <w:szCs w:val="24"/>
        </w:rPr>
        <w:t xml:space="preserve"> meats, and luncheon meats. Meat products are the most consumed and highly appreciated food items globally. These meat products retain at least half of their original meat integrity after processing (i.e. the original meat qualities have reduced by half wh</w:t>
      </w:r>
      <w:r>
        <w:rPr>
          <w:sz w:val="24"/>
          <w:szCs w:val="24"/>
        </w:rPr>
        <w:t>en a meat is processed into meat products). Food processing and supply businesses have been captivated by the prevalence of harmful microbes and spoilage, making safe food supply a global concern. The obstacles to the hygienic processing of meat have inclu</w:t>
      </w:r>
      <w:r>
        <w:rPr>
          <w:sz w:val="24"/>
          <w:szCs w:val="24"/>
        </w:rPr>
        <w:t>ded the lack of centralised harvest facilities, the small amount of retail business (i.e. the retail enterprise is typically a small market), prohibitive capital expenses on mechanised, infrastructural, and recurring expenditures.</w:t>
      </w:r>
    </w:p>
    <w:p w14:paraId="4F7B0B3B" w14:textId="77777777" w:rsidR="00C02AFE" w:rsidRDefault="005E3C64">
      <w:pPr>
        <w:spacing w:after="0" w:line="240" w:lineRule="auto"/>
        <w:ind w:firstLine="567"/>
        <w:jc w:val="both"/>
        <w:rPr>
          <w:sz w:val="24"/>
          <w:szCs w:val="24"/>
        </w:rPr>
      </w:pPr>
      <w:r>
        <w:rPr>
          <w:sz w:val="24"/>
          <w:szCs w:val="24"/>
        </w:rPr>
        <w:t>The main goal in trying t</w:t>
      </w:r>
      <w:r>
        <w:rPr>
          <w:sz w:val="24"/>
          <w:szCs w:val="24"/>
        </w:rPr>
        <w:t>o extend the shelf life of products is to reduce the initial bacterial load in meat. Meat products' shelf life is influenced by a number of variables, the most significant of which is their microbiological quality. Numerous research investigations have dem</w:t>
      </w:r>
      <w:r>
        <w:rPr>
          <w:sz w:val="24"/>
          <w:szCs w:val="24"/>
        </w:rPr>
        <w:t>onstrated a correlation between the consumption of meat and meat products and the occurrence of foodborne illness outbreaks. The primary causes of disease and mortality in developing nations are foodborne pathogens, which have a billion-dollar impact on so</w:t>
      </w:r>
      <w:r>
        <w:rPr>
          <w:sz w:val="24"/>
          <w:szCs w:val="24"/>
        </w:rPr>
        <w:t xml:space="preserve">cietal and medical expenses. The failure or incapacity to </w:t>
      </w:r>
      <w:r>
        <w:rPr>
          <w:sz w:val="24"/>
          <w:szCs w:val="24"/>
        </w:rPr>
        <w:lastRenderedPageBreak/>
        <w:t>control microorganisms at one or more stages of the food chain, from raw material consumption to end product consumption, leads to foodborne illness and microbial food spoilage. Events leading to ou</w:t>
      </w:r>
      <w:r>
        <w:rPr>
          <w:sz w:val="24"/>
          <w:szCs w:val="24"/>
        </w:rPr>
        <w:t>tbreaks of food poisoning or food spoiling can have serious ramifications for food manufacturers, distributors, buyers, and government agencies.</w:t>
      </w:r>
    </w:p>
    <w:p w14:paraId="3E6AA855" w14:textId="77777777" w:rsidR="00C02AFE" w:rsidRDefault="005E3C64">
      <w:pPr>
        <w:spacing w:after="0" w:line="240" w:lineRule="auto"/>
        <w:ind w:firstLine="567"/>
        <w:jc w:val="both"/>
        <w:rPr>
          <w:sz w:val="24"/>
          <w:szCs w:val="24"/>
        </w:rPr>
      </w:pPr>
      <w:r>
        <w:rPr>
          <w:sz w:val="24"/>
          <w:szCs w:val="24"/>
        </w:rPr>
        <w:t>One of the key elements influencing meat product quality during storage is microbial development, which can res</w:t>
      </w:r>
      <w:r>
        <w:rPr>
          <w:sz w:val="24"/>
          <w:szCs w:val="24"/>
        </w:rPr>
        <w:t>ult in contamination, spoiling, and financial loss. Microbiological standards ought to consider any organisms that might be found in the beef product. When items are maintained properly, they should remain safe and wholesome until the end of their shelf li</w:t>
      </w:r>
      <w:r>
        <w:rPr>
          <w:sz w:val="24"/>
          <w:szCs w:val="24"/>
        </w:rPr>
        <w:t xml:space="preserve">fe, even after allowing for the predicted growth of these organisms. This is because tolerance thresholds should be applied at the time of manufacture. </w:t>
      </w:r>
    </w:p>
    <w:p w14:paraId="1CC88CD0" w14:textId="77777777" w:rsidR="00C02AFE" w:rsidRDefault="005E3C64">
      <w:pPr>
        <w:spacing w:after="0" w:line="240" w:lineRule="auto"/>
        <w:ind w:firstLine="567"/>
        <w:jc w:val="both"/>
        <w:rPr>
          <w:sz w:val="24"/>
          <w:szCs w:val="24"/>
        </w:rPr>
      </w:pPr>
      <w:r>
        <w:rPr>
          <w:sz w:val="24"/>
          <w:szCs w:val="24"/>
        </w:rPr>
        <w:t xml:space="preserve">Animal-derived food safety for human consumption is now a crucial topic of discussion in public health </w:t>
      </w:r>
      <w:r>
        <w:rPr>
          <w:sz w:val="24"/>
          <w:szCs w:val="24"/>
        </w:rPr>
        <w:t>discussions. Therefore, the environment, the type of meat and raw materials, the equipment, the handling procedures, the processing, the packaging, and the temperature of storage will all have a major impact on the microbial ecology of meat products.</w:t>
      </w:r>
    </w:p>
    <w:p w14:paraId="54CEC96C" w14:textId="77777777" w:rsidR="00C02AFE" w:rsidRDefault="005E3C64">
      <w:pPr>
        <w:spacing w:after="0" w:line="240" w:lineRule="auto"/>
        <w:ind w:firstLine="567"/>
        <w:jc w:val="both"/>
        <w:rPr>
          <w:sz w:val="24"/>
          <w:szCs w:val="24"/>
        </w:rPr>
      </w:pPr>
      <w:r>
        <w:rPr>
          <w:sz w:val="24"/>
          <w:szCs w:val="24"/>
        </w:rPr>
        <w:t>Histo</w:t>
      </w:r>
      <w:r>
        <w:rPr>
          <w:sz w:val="24"/>
          <w:szCs w:val="24"/>
        </w:rPr>
        <w:t>rically, microbiological testing of samples at different phases of manufacturing, including the finished product, has been used to demonstrate control of bacteria in food. The type of bacteria present and their capacity to proliferate to a point of concern</w:t>
      </w:r>
      <w:r>
        <w:rPr>
          <w:sz w:val="24"/>
          <w:szCs w:val="24"/>
        </w:rPr>
        <w:t xml:space="preserve"> under the storage circumstances used during the product shelf life determine the potential for growth and/or toxin production of residual microbial population in completed products.</w:t>
      </w:r>
    </w:p>
    <w:p w14:paraId="1C12277A" w14:textId="77777777" w:rsidR="00C02AFE" w:rsidRDefault="00C02AFE">
      <w:pPr>
        <w:spacing w:after="0" w:line="240" w:lineRule="auto"/>
        <w:jc w:val="both"/>
        <w:rPr>
          <w:b/>
          <w:sz w:val="24"/>
          <w:szCs w:val="24"/>
        </w:rPr>
      </w:pPr>
    </w:p>
    <w:p w14:paraId="7F8134BB" w14:textId="77777777" w:rsidR="00C02AFE" w:rsidRDefault="005E3C64">
      <w:pPr>
        <w:spacing w:after="0" w:line="240" w:lineRule="auto"/>
        <w:jc w:val="both"/>
        <w:rPr>
          <w:b/>
          <w:sz w:val="24"/>
          <w:szCs w:val="24"/>
        </w:rPr>
      </w:pPr>
      <w:r>
        <w:rPr>
          <w:b/>
          <w:sz w:val="24"/>
          <w:szCs w:val="24"/>
        </w:rPr>
        <w:t>Sources of Microbial Contaminants in Meat Products</w:t>
      </w:r>
    </w:p>
    <w:p w14:paraId="1AD0D9BB" w14:textId="77777777" w:rsidR="00C02AFE" w:rsidRDefault="005E3C64">
      <w:pPr>
        <w:spacing w:after="0" w:line="240" w:lineRule="auto"/>
        <w:ind w:firstLine="567"/>
        <w:jc w:val="both"/>
        <w:rPr>
          <w:sz w:val="24"/>
          <w:szCs w:val="24"/>
        </w:rPr>
      </w:pPr>
      <w:r>
        <w:rPr>
          <w:sz w:val="24"/>
          <w:szCs w:val="24"/>
        </w:rPr>
        <w:t>During the manufactur</w:t>
      </w:r>
      <w:r>
        <w:rPr>
          <w:sz w:val="24"/>
          <w:szCs w:val="24"/>
        </w:rPr>
        <w:t>ing, packing, and marketing processes, meat handlers who are infected with harmful germs might contaminate meat products. The working habits of food handlers and disease-causing microorganisms on or in the food handler's body that are then transferred from</w:t>
      </w:r>
      <w:r>
        <w:rPr>
          <w:sz w:val="24"/>
          <w:szCs w:val="24"/>
        </w:rPr>
        <w:t xml:space="preserve"> the food handler to the food throughout the handling process are two of the main causes of food contamination hazards. Because humans are a primary source of contamination that can result in food poisoning from Staphylococcus aureus, personal cleanliness </w:t>
      </w:r>
      <w:r>
        <w:rPr>
          <w:sz w:val="24"/>
          <w:szCs w:val="24"/>
        </w:rPr>
        <w:t>is crucial when handling food. Inadequate personal hygiene habits, such as failing to wash hands after using the restroom, can cause food workers to have up to 10</w:t>
      </w:r>
      <w:r>
        <w:rPr>
          <w:sz w:val="24"/>
          <w:szCs w:val="24"/>
          <w:vertAlign w:val="superscript"/>
        </w:rPr>
        <w:t xml:space="preserve">7 </w:t>
      </w:r>
      <w:r>
        <w:rPr>
          <w:sz w:val="24"/>
          <w:szCs w:val="24"/>
        </w:rPr>
        <w:t>CFU (colony-forming units) ml 1 pathogens under their fingernails.</w:t>
      </w:r>
    </w:p>
    <w:p w14:paraId="593D8EB5" w14:textId="77777777" w:rsidR="00C02AFE" w:rsidRDefault="005E3C64">
      <w:pPr>
        <w:spacing w:after="0" w:line="240" w:lineRule="auto"/>
        <w:ind w:firstLine="567"/>
        <w:jc w:val="both"/>
        <w:rPr>
          <w:sz w:val="24"/>
          <w:szCs w:val="24"/>
        </w:rPr>
      </w:pPr>
      <w:r>
        <w:rPr>
          <w:sz w:val="24"/>
          <w:szCs w:val="24"/>
        </w:rPr>
        <w:t>Spices can harbour germs, moulds, or yeasts and play a significant role in meat products. Spice variety, processing technique, granule size, and moisture level all affect the microbiological load of the spice. When making sausages, minced meat and spice mi</w:t>
      </w:r>
      <w:r>
        <w:rPr>
          <w:sz w:val="24"/>
          <w:szCs w:val="24"/>
        </w:rPr>
        <w:t>xture have been found to be the main causes of contamination. The most likely cause of the increased microbial load in minced meat is the unclean nature of the raw flesh. The microbiological quality of raw meat and non-meat materials influences the finishe</w:t>
      </w:r>
      <w:r>
        <w:rPr>
          <w:sz w:val="24"/>
          <w:szCs w:val="24"/>
        </w:rPr>
        <w:t xml:space="preserve">d product's quality. Another contributing source of contamination in processed beef products is the degree of sophistication and hygienic state of the harvesting and processing machinery. Research has indicated that as harvest facilities became more </w:t>
      </w:r>
      <w:r>
        <w:rPr>
          <w:sz w:val="24"/>
          <w:szCs w:val="24"/>
        </w:rPr>
        <w:lastRenderedPageBreak/>
        <w:t>sophis</w:t>
      </w:r>
      <w:r>
        <w:rPr>
          <w:sz w:val="24"/>
          <w:szCs w:val="24"/>
        </w:rPr>
        <w:t>ticated, the amount of bacteria contaminating meat was reduced. Furthermore, different parts of the carcasses from which processed meat is extracted may have varying incidences of different foodborne pathogens; for example, research has indicated that, reg</w:t>
      </w:r>
      <w:r>
        <w:rPr>
          <w:sz w:val="24"/>
          <w:szCs w:val="24"/>
        </w:rPr>
        <w:t>ardless of the processing conditions, thigh muscles were much more likely to become contaminated than breast muscles.</w:t>
      </w:r>
    </w:p>
    <w:p w14:paraId="2998A34D" w14:textId="77777777" w:rsidR="00C02AFE" w:rsidRDefault="00C02AFE">
      <w:pPr>
        <w:spacing w:after="0" w:line="240" w:lineRule="auto"/>
        <w:ind w:firstLine="567"/>
        <w:jc w:val="both"/>
        <w:rPr>
          <w:sz w:val="24"/>
          <w:szCs w:val="24"/>
        </w:rPr>
      </w:pPr>
    </w:p>
    <w:p w14:paraId="5FBD89E0" w14:textId="77777777" w:rsidR="00C02AFE" w:rsidRDefault="005E3C64">
      <w:pPr>
        <w:spacing w:after="0" w:line="240" w:lineRule="auto"/>
        <w:jc w:val="both"/>
        <w:rPr>
          <w:b/>
          <w:sz w:val="24"/>
          <w:szCs w:val="24"/>
        </w:rPr>
      </w:pPr>
      <w:r>
        <w:rPr>
          <w:b/>
          <w:sz w:val="24"/>
          <w:szCs w:val="24"/>
        </w:rPr>
        <w:t>Some Microbial Contaminants of Processed Meat</w:t>
      </w:r>
    </w:p>
    <w:p w14:paraId="055F4C77" w14:textId="77777777" w:rsidR="00C02AFE" w:rsidRDefault="005E3C64">
      <w:pPr>
        <w:spacing w:after="0" w:line="240" w:lineRule="auto"/>
        <w:ind w:firstLine="567"/>
        <w:jc w:val="both"/>
        <w:rPr>
          <w:sz w:val="24"/>
          <w:szCs w:val="24"/>
        </w:rPr>
      </w:pPr>
      <w:r>
        <w:rPr>
          <w:sz w:val="24"/>
          <w:szCs w:val="24"/>
        </w:rPr>
        <w:t>In the right circumstances, a wide variety of bacteria may contribute to meat deterioration</w:t>
      </w:r>
      <w:r>
        <w:rPr>
          <w:sz w:val="24"/>
          <w:szCs w:val="24"/>
        </w:rPr>
        <w:t xml:space="preserve">. Because of this, the microbial ecology of damaged meat products is extremely complicated, making it very challenging to stop the spoiling process. Numerous investigations have established the existence of foodborne pathogens, including </w:t>
      </w:r>
      <w:r>
        <w:rPr>
          <w:i/>
          <w:sz w:val="24"/>
          <w:szCs w:val="24"/>
        </w:rPr>
        <w:t>Clostridium perfri</w:t>
      </w:r>
      <w:r>
        <w:rPr>
          <w:i/>
          <w:sz w:val="24"/>
          <w:szCs w:val="24"/>
        </w:rPr>
        <w:t>ngens, Salmonella</w:t>
      </w:r>
      <w:r>
        <w:rPr>
          <w:sz w:val="24"/>
          <w:szCs w:val="24"/>
        </w:rPr>
        <w:t xml:space="preserve"> spp., </w:t>
      </w:r>
      <w:r>
        <w:rPr>
          <w:i/>
          <w:sz w:val="24"/>
          <w:szCs w:val="24"/>
        </w:rPr>
        <w:t>Escherichia coli, S. aureus</w:t>
      </w:r>
      <w:r>
        <w:rPr>
          <w:sz w:val="24"/>
          <w:szCs w:val="24"/>
        </w:rPr>
        <w:t xml:space="preserve">, and </w:t>
      </w:r>
      <w:r>
        <w:rPr>
          <w:i/>
          <w:sz w:val="24"/>
          <w:szCs w:val="24"/>
        </w:rPr>
        <w:t>Listeria monocytogenes</w:t>
      </w:r>
      <w:r>
        <w:rPr>
          <w:sz w:val="24"/>
          <w:szCs w:val="24"/>
        </w:rPr>
        <w:t>, in pork products.</w:t>
      </w:r>
    </w:p>
    <w:p w14:paraId="34052EE6" w14:textId="77777777" w:rsidR="00C02AFE" w:rsidRDefault="005E3C64">
      <w:pPr>
        <w:spacing w:after="0" w:line="240" w:lineRule="auto"/>
        <w:ind w:firstLine="567"/>
        <w:jc w:val="both"/>
        <w:rPr>
          <w:sz w:val="24"/>
          <w:szCs w:val="24"/>
        </w:rPr>
      </w:pPr>
      <w:r>
        <w:rPr>
          <w:i/>
          <w:sz w:val="24"/>
          <w:szCs w:val="24"/>
        </w:rPr>
        <w:t>Listeria monocytogenes</w:t>
      </w:r>
      <w:r>
        <w:rPr>
          <w:sz w:val="24"/>
          <w:szCs w:val="24"/>
        </w:rPr>
        <w:t xml:space="preserve"> is a facultative anaerobic gram-positive rod-type bacteria that does not form spores and is extremely mobile. It may thrive in a broad</w:t>
      </w:r>
      <w:r>
        <w:rPr>
          <w:sz w:val="24"/>
          <w:szCs w:val="24"/>
        </w:rPr>
        <w:t xml:space="preserve"> variety of pH and temperature ranges. The organism is widely distributed in the environment and is capable of withstanding nitrite and salt.</w:t>
      </w:r>
    </w:p>
    <w:p w14:paraId="45E4F3D6" w14:textId="77777777" w:rsidR="00C02AFE" w:rsidRDefault="005E3C64">
      <w:pPr>
        <w:spacing w:after="0" w:line="240" w:lineRule="auto"/>
        <w:ind w:firstLine="567"/>
        <w:jc w:val="both"/>
        <w:rPr>
          <w:sz w:val="24"/>
          <w:szCs w:val="24"/>
        </w:rPr>
      </w:pPr>
      <w:r>
        <w:rPr>
          <w:sz w:val="24"/>
          <w:szCs w:val="24"/>
        </w:rPr>
        <w:t xml:space="preserve">One of the most frequent culprits in bacterial food poisoning epidemics is </w:t>
      </w:r>
      <w:r>
        <w:rPr>
          <w:i/>
          <w:sz w:val="24"/>
          <w:szCs w:val="24"/>
        </w:rPr>
        <w:t>Staphylococcus aureus</w:t>
      </w:r>
      <w:r>
        <w:rPr>
          <w:sz w:val="24"/>
          <w:szCs w:val="24"/>
        </w:rPr>
        <w:t xml:space="preserve">, which is also a </w:t>
      </w:r>
      <w:r>
        <w:rPr>
          <w:sz w:val="24"/>
          <w:szCs w:val="24"/>
        </w:rPr>
        <w:t>key pathogen responsible for the development of clinical or subclinical mastitis in dairy domestic ruminants. Milk and milk products, meat, poultry, and egg products have all been identified as common foods that can result in staphylococcal food poisoning.</w:t>
      </w:r>
      <w:r>
        <w:rPr>
          <w:sz w:val="24"/>
          <w:szCs w:val="24"/>
        </w:rPr>
        <w:t xml:space="preserve"> Because </w:t>
      </w:r>
      <w:r>
        <w:rPr>
          <w:i/>
          <w:sz w:val="24"/>
          <w:szCs w:val="24"/>
        </w:rPr>
        <w:t>Staphylococcus aureus</w:t>
      </w:r>
      <w:r>
        <w:rPr>
          <w:sz w:val="24"/>
          <w:szCs w:val="24"/>
        </w:rPr>
        <w:t xml:space="preserve"> can create a wide variety of exotoxins and other virulence factors, it is one of the most common etiological agents of bacterial illnesses globally. Of them, the majority of common foodborne intoxications are caused by staphy</w:t>
      </w:r>
      <w:r>
        <w:rPr>
          <w:sz w:val="24"/>
          <w:szCs w:val="24"/>
        </w:rPr>
        <w:t xml:space="preserve">lococcal enterotoxins, which are produced by certain strains of </w:t>
      </w:r>
      <w:r>
        <w:rPr>
          <w:i/>
          <w:sz w:val="24"/>
          <w:szCs w:val="24"/>
        </w:rPr>
        <w:t>S. aureus</w:t>
      </w:r>
      <w:r>
        <w:rPr>
          <w:sz w:val="24"/>
          <w:szCs w:val="24"/>
        </w:rPr>
        <w:t>. Both staphylococcal food poisoning and toxin-1, which causes toxic shock syndrome, are the causes of staphylococcal scarlet fever.</w:t>
      </w:r>
    </w:p>
    <w:p w14:paraId="7B6B411D" w14:textId="77777777" w:rsidR="00C02AFE" w:rsidRDefault="00C02AFE">
      <w:pPr>
        <w:spacing w:after="0" w:line="240" w:lineRule="auto"/>
        <w:jc w:val="both"/>
        <w:rPr>
          <w:b/>
          <w:sz w:val="24"/>
          <w:szCs w:val="24"/>
        </w:rPr>
      </w:pPr>
    </w:p>
    <w:p w14:paraId="5CADF6B6" w14:textId="77777777" w:rsidR="00C02AFE" w:rsidRDefault="005E3C64">
      <w:pPr>
        <w:spacing w:after="0" w:line="240" w:lineRule="auto"/>
        <w:jc w:val="both"/>
        <w:rPr>
          <w:b/>
          <w:sz w:val="24"/>
          <w:szCs w:val="24"/>
        </w:rPr>
      </w:pPr>
      <w:r>
        <w:rPr>
          <w:b/>
          <w:sz w:val="24"/>
          <w:szCs w:val="24"/>
        </w:rPr>
        <w:t>Intervention against Microbial Contaminants of Pr</w:t>
      </w:r>
      <w:r>
        <w:rPr>
          <w:b/>
          <w:sz w:val="24"/>
          <w:szCs w:val="24"/>
        </w:rPr>
        <w:t>ocessed Meat</w:t>
      </w:r>
    </w:p>
    <w:p w14:paraId="18DE83A7" w14:textId="77777777" w:rsidR="00C02AFE" w:rsidRDefault="005E3C64">
      <w:pPr>
        <w:spacing w:after="0" w:line="240" w:lineRule="auto"/>
        <w:ind w:firstLine="567"/>
        <w:jc w:val="both"/>
        <w:rPr>
          <w:b/>
          <w:sz w:val="24"/>
          <w:szCs w:val="24"/>
        </w:rPr>
      </w:pPr>
      <w:r>
        <w:rPr>
          <w:sz w:val="24"/>
          <w:szCs w:val="24"/>
        </w:rPr>
        <w:t xml:space="preserve">Cooking can quickly deactivate the majority of microbial vegetative cells and hazardous products since they are susceptible to heat treatment. Consequently, the primary problem when packaging is post-cooking recontamination. Common strategies </w:t>
      </w:r>
      <w:r>
        <w:rPr>
          <w:sz w:val="24"/>
          <w:szCs w:val="24"/>
        </w:rPr>
        <w:t xml:space="preserve">to manage microbiological contaminants in processed meat include post-package decontamination techniques such in-package thermal pasteurization and irradiation, as well as designing meat products with antimicrobial compounds. As a result, the producer has </w:t>
      </w:r>
      <w:r>
        <w:rPr>
          <w:sz w:val="24"/>
          <w:szCs w:val="24"/>
        </w:rPr>
        <w:t>the advantage of taking action to lessen food contamination.</w:t>
      </w:r>
    </w:p>
    <w:p w14:paraId="2B6D67D9" w14:textId="77777777" w:rsidR="00C02AFE" w:rsidRDefault="00C02AFE">
      <w:pPr>
        <w:spacing w:after="0" w:line="240" w:lineRule="auto"/>
        <w:jc w:val="both"/>
        <w:rPr>
          <w:b/>
          <w:sz w:val="24"/>
          <w:szCs w:val="24"/>
        </w:rPr>
      </w:pPr>
    </w:p>
    <w:p w14:paraId="1F35C2EE" w14:textId="77777777" w:rsidR="00C02AFE" w:rsidRDefault="005E3C64">
      <w:pPr>
        <w:spacing w:after="0" w:line="240" w:lineRule="auto"/>
        <w:jc w:val="both"/>
        <w:rPr>
          <w:b/>
          <w:sz w:val="24"/>
          <w:szCs w:val="24"/>
        </w:rPr>
      </w:pPr>
      <w:r>
        <w:rPr>
          <w:b/>
          <w:sz w:val="24"/>
          <w:szCs w:val="24"/>
        </w:rPr>
        <w:t>Irradiation</w:t>
      </w:r>
    </w:p>
    <w:p w14:paraId="6C83E8CB" w14:textId="77777777" w:rsidR="00C02AFE" w:rsidRDefault="005E3C64">
      <w:pPr>
        <w:spacing w:after="0" w:line="240" w:lineRule="auto"/>
        <w:ind w:firstLine="567"/>
        <w:jc w:val="both"/>
        <w:rPr>
          <w:sz w:val="24"/>
          <w:szCs w:val="24"/>
        </w:rPr>
      </w:pPr>
      <w:r>
        <w:rPr>
          <w:sz w:val="24"/>
          <w:szCs w:val="24"/>
        </w:rPr>
        <w:t xml:space="preserve">Exposure of items to radiant energy is the process that results in ionizing radiation. X-rays, electron beams, and gamma rays are examples of ionizing radiation. It has been observed that e-beam irradiation is superior to gamma-ray irradiation in terms of </w:t>
      </w:r>
      <w:r>
        <w:rPr>
          <w:sz w:val="24"/>
          <w:szCs w:val="24"/>
        </w:rPr>
        <w:t xml:space="preserve">reducing </w:t>
      </w:r>
      <w:r>
        <w:rPr>
          <w:i/>
          <w:sz w:val="24"/>
          <w:szCs w:val="24"/>
        </w:rPr>
        <w:t>Bacillus cereus</w:t>
      </w:r>
      <w:r>
        <w:rPr>
          <w:sz w:val="24"/>
          <w:szCs w:val="24"/>
        </w:rPr>
        <w:t xml:space="preserve"> and </w:t>
      </w:r>
      <w:r>
        <w:rPr>
          <w:i/>
          <w:sz w:val="24"/>
          <w:szCs w:val="24"/>
        </w:rPr>
        <w:t>E. coli</w:t>
      </w:r>
      <w:r>
        <w:rPr>
          <w:sz w:val="24"/>
          <w:szCs w:val="24"/>
        </w:rPr>
        <w:t xml:space="preserve"> O157:H7, but not </w:t>
      </w:r>
      <w:r>
        <w:rPr>
          <w:i/>
          <w:sz w:val="24"/>
          <w:szCs w:val="24"/>
        </w:rPr>
        <w:t>L. monocytogenes</w:t>
      </w:r>
      <w:r>
        <w:rPr>
          <w:sz w:val="24"/>
          <w:szCs w:val="24"/>
        </w:rPr>
        <w:t xml:space="preserve">. Low-dose (0.75–0.90 kGy) radiation lowered L. monocytogenes by 42 log in cooked pork chops and hams infected with the pathogen. Compared to vacuum or modified </w:t>
      </w:r>
      <w:r>
        <w:rPr>
          <w:sz w:val="24"/>
          <w:szCs w:val="24"/>
        </w:rPr>
        <w:lastRenderedPageBreak/>
        <w:t>environment packing setti</w:t>
      </w:r>
      <w:r>
        <w:rPr>
          <w:sz w:val="24"/>
          <w:szCs w:val="24"/>
        </w:rPr>
        <w:t xml:space="preserve">ngs, aerobic packaging resulted in significantly higher mortality rates from radiation treatments. The use of modified environment packaging in irradiated meat or poultry raises the possibility that pathogens will proliferate and/or develop poisons due to </w:t>
      </w:r>
      <w:r>
        <w:rPr>
          <w:sz w:val="24"/>
          <w:szCs w:val="24"/>
        </w:rPr>
        <w:t>a lack of competing organisms. If spoiling is suppressed and does not give the typical warning signals, then this is even more of a concern. The impacts of temperature must be carefully taken into account because lower radiation temperatures generate fewer</w:t>
      </w:r>
      <w:r>
        <w:rPr>
          <w:sz w:val="24"/>
          <w:szCs w:val="24"/>
        </w:rPr>
        <w:t xml:space="preserve"> detrimental alterations to the sensory qualities of meat and poultry products. Nonetheless, higher radiation doses are needed in colder temperatures to render foodborne bacteria inactive. Another influence is the rate of radiation exposure since, at low d</w:t>
      </w:r>
      <w:r>
        <w:rPr>
          <w:sz w:val="24"/>
          <w:szCs w:val="24"/>
        </w:rPr>
        <w:t>oses, microbial enzymes may have more time to repair cell damage, leading to increased resistance. Because product compositions and irradiation circumstances might impact the effectiveness of irradiation, generalising about its effects can be deceptive.</w:t>
      </w:r>
    </w:p>
    <w:p w14:paraId="1B86A6C3" w14:textId="77777777" w:rsidR="00C02AFE" w:rsidRDefault="00C02AFE">
      <w:pPr>
        <w:spacing w:after="0" w:line="240" w:lineRule="auto"/>
        <w:jc w:val="both"/>
        <w:rPr>
          <w:b/>
          <w:sz w:val="24"/>
          <w:szCs w:val="24"/>
        </w:rPr>
      </w:pPr>
    </w:p>
    <w:p w14:paraId="17B859CA" w14:textId="77777777" w:rsidR="00C02AFE" w:rsidRDefault="005E3C64">
      <w:pPr>
        <w:spacing w:after="0" w:line="240" w:lineRule="auto"/>
        <w:jc w:val="both"/>
        <w:rPr>
          <w:b/>
          <w:sz w:val="24"/>
          <w:szCs w:val="24"/>
        </w:rPr>
      </w:pPr>
      <w:r>
        <w:rPr>
          <w:b/>
          <w:sz w:val="24"/>
          <w:szCs w:val="24"/>
        </w:rPr>
        <w:t>F</w:t>
      </w:r>
      <w:r>
        <w:rPr>
          <w:b/>
          <w:sz w:val="24"/>
          <w:szCs w:val="24"/>
        </w:rPr>
        <w:t>ood Preservatives</w:t>
      </w:r>
    </w:p>
    <w:p w14:paraId="165950C9" w14:textId="77777777" w:rsidR="00C02AFE" w:rsidRDefault="005E3C64">
      <w:pPr>
        <w:spacing w:after="0" w:line="240" w:lineRule="auto"/>
        <w:ind w:firstLine="567"/>
        <w:jc w:val="both"/>
        <w:rPr>
          <w:b/>
          <w:sz w:val="24"/>
          <w:szCs w:val="24"/>
        </w:rPr>
      </w:pPr>
      <w:r>
        <w:rPr>
          <w:b/>
          <w:i/>
          <w:sz w:val="24"/>
          <w:szCs w:val="24"/>
        </w:rPr>
        <w:t>Chemical antimicrobials:</w:t>
      </w:r>
      <w:r>
        <w:rPr>
          <w:sz w:val="24"/>
          <w:szCs w:val="24"/>
        </w:rPr>
        <w:t xml:space="preserve"> Due to its advantageous effects on meat quality when administered at the right concentrations, salt of lactate (SL) is widely utilised as an antimicrobial in meat products. There is a good chance that the shelf li</w:t>
      </w:r>
      <w:r>
        <w:rPr>
          <w:sz w:val="24"/>
          <w:szCs w:val="24"/>
        </w:rPr>
        <w:t xml:space="preserve">fe of food products with a neutral pH can be extended by adding lactate. Under ideal growth circumstances (pH 6.5, 20 °C), Gram-positive bacteria were often more sensitive to lactate than Gram-negative bacteria. It has been shown that applying lactate and </w:t>
      </w:r>
      <w:r>
        <w:rPr>
          <w:sz w:val="24"/>
          <w:szCs w:val="24"/>
        </w:rPr>
        <w:t xml:space="preserve">diacetate together has a synergistic inhibitory effect that inhibits the growth of harmful organisms in meat products. It has been demonstrated that a chemically produced short-chain peptide with six leucine and eight lysine residues is biocidal against a </w:t>
      </w:r>
      <w:r>
        <w:rPr>
          <w:sz w:val="24"/>
          <w:szCs w:val="24"/>
        </w:rPr>
        <w:t xml:space="preserve">variety of foodborne pathogens, including </w:t>
      </w:r>
      <w:r>
        <w:rPr>
          <w:i/>
          <w:sz w:val="24"/>
          <w:szCs w:val="24"/>
        </w:rPr>
        <w:t>L. monocytogenes</w:t>
      </w:r>
      <w:r>
        <w:rPr>
          <w:sz w:val="24"/>
          <w:szCs w:val="24"/>
        </w:rPr>
        <w:t xml:space="preserve"> suspended in phosphate buffer at doses ranging from five to fifty mg/ml. Meat exudate contained both aerobic and anaerobic microorganisms that were suppressed by peptide doses of 100 mg/ml. </w:t>
      </w:r>
      <w:r>
        <w:rPr>
          <w:i/>
          <w:sz w:val="24"/>
          <w:szCs w:val="24"/>
        </w:rPr>
        <w:t>L. mono</w:t>
      </w:r>
      <w:r>
        <w:rPr>
          <w:i/>
          <w:sz w:val="24"/>
          <w:szCs w:val="24"/>
        </w:rPr>
        <w:t>cytogenes</w:t>
      </w:r>
      <w:r>
        <w:rPr>
          <w:sz w:val="24"/>
          <w:szCs w:val="24"/>
        </w:rPr>
        <w:t xml:space="preserve"> was successfully eradicated by the use of peroxyacetic acid, sodium hypochlorite, and quaternary ammonium compound as sanitizers in meat processing facilities. </w:t>
      </w:r>
    </w:p>
    <w:p w14:paraId="7B7CDD8C" w14:textId="77777777" w:rsidR="00C02AFE" w:rsidRDefault="005E3C64">
      <w:pPr>
        <w:spacing w:after="0" w:line="240" w:lineRule="auto"/>
        <w:ind w:firstLine="567"/>
        <w:jc w:val="both"/>
        <w:rPr>
          <w:b/>
          <w:sz w:val="24"/>
          <w:szCs w:val="24"/>
        </w:rPr>
      </w:pPr>
      <w:r>
        <w:rPr>
          <w:b/>
          <w:i/>
          <w:sz w:val="24"/>
          <w:szCs w:val="24"/>
        </w:rPr>
        <w:t>Probiotic bacteria, bacteriocins, and lactobacilli:</w:t>
      </w:r>
      <w:r>
        <w:rPr>
          <w:sz w:val="24"/>
          <w:szCs w:val="24"/>
        </w:rPr>
        <w:t xml:space="preserve"> Using different lactic acid bacte</w:t>
      </w:r>
      <w:r>
        <w:rPr>
          <w:sz w:val="24"/>
          <w:szCs w:val="24"/>
        </w:rPr>
        <w:t xml:space="preserve">ria strains for biopreservation is a good substitute for chemical preservatives. Both naturally and artificially contaminated salami demonstrated the potent antibacterial activity of a bacteriocin-producing </w:t>
      </w:r>
      <w:r>
        <w:rPr>
          <w:i/>
          <w:sz w:val="24"/>
          <w:szCs w:val="24"/>
        </w:rPr>
        <w:t>Lactobacillus plantarum</w:t>
      </w:r>
      <w:r>
        <w:rPr>
          <w:sz w:val="24"/>
          <w:szCs w:val="24"/>
        </w:rPr>
        <w:t xml:space="preserve"> MCS strain against </w:t>
      </w:r>
      <w:r>
        <w:rPr>
          <w:i/>
          <w:sz w:val="24"/>
          <w:szCs w:val="24"/>
        </w:rPr>
        <w:t>L. mon</w:t>
      </w:r>
      <w:r>
        <w:rPr>
          <w:i/>
          <w:sz w:val="24"/>
          <w:szCs w:val="24"/>
        </w:rPr>
        <w:t>ocytogenes</w:t>
      </w:r>
      <w:r>
        <w:rPr>
          <w:sz w:val="24"/>
          <w:szCs w:val="24"/>
        </w:rPr>
        <w:t xml:space="preserve">. Therefore, adding </w:t>
      </w:r>
      <w:r>
        <w:rPr>
          <w:i/>
          <w:sz w:val="24"/>
          <w:szCs w:val="24"/>
        </w:rPr>
        <w:t>Lactobacillus, Pediococcus</w:t>
      </w:r>
      <w:r>
        <w:rPr>
          <w:sz w:val="24"/>
          <w:szCs w:val="24"/>
        </w:rPr>
        <w:t>, and enterococci to starter cultures could pose an extra barrier against pathogens in meat products that have undergone fermentation. It is also possible to employ lactic acid bacteria to stop bacter</w:t>
      </w:r>
      <w:r>
        <w:rPr>
          <w:sz w:val="24"/>
          <w:szCs w:val="24"/>
        </w:rPr>
        <w:t xml:space="preserve">ial contamination from growing in non-fermented foods. In the initial days following manufacturing, the addition of </w:t>
      </w:r>
      <w:r>
        <w:rPr>
          <w:i/>
          <w:sz w:val="24"/>
          <w:szCs w:val="24"/>
        </w:rPr>
        <w:t>Lactobacillus sakei</w:t>
      </w:r>
      <w:r>
        <w:rPr>
          <w:sz w:val="24"/>
          <w:szCs w:val="24"/>
        </w:rPr>
        <w:t xml:space="preserve"> Lb 706 inhibited the growth of </w:t>
      </w:r>
      <w:r>
        <w:rPr>
          <w:i/>
          <w:sz w:val="24"/>
          <w:szCs w:val="24"/>
        </w:rPr>
        <w:t>L. monocytogenes</w:t>
      </w:r>
      <w:r>
        <w:rPr>
          <w:sz w:val="24"/>
          <w:szCs w:val="24"/>
        </w:rPr>
        <w:t xml:space="preserve"> in pasteurised minced meat and comminuted cured raw pork. When a cocktai</w:t>
      </w:r>
      <w:r>
        <w:rPr>
          <w:sz w:val="24"/>
          <w:szCs w:val="24"/>
        </w:rPr>
        <w:t>l of three rifampicin-resistant mutant L. monocytogenes strains was added to cooked items at a concentration of 10</w:t>
      </w:r>
      <w:r>
        <w:rPr>
          <w:sz w:val="24"/>
          <w:szCs w:val="24"/>
          <w:vertAlign w:val="superscript"/>
        </w:rPr>
        <w:t>5</w:t>
      </w:r>
      <w:r>
        <w:rPr>
          <w:sz w:val="24"/>
          <w:szCs w:val="24"/>
        </w:rPr>
        <w:t xml:space="preserve"> - 10</w:t>
      </w:r>
      <w:r>
        <w:rPr>
          <w:sz w:val="24"/>
          <w:szCs w:val="24"/>
          <w:vertAlign w:val="superscript"/>
        </w:rPr>
        <w:t>6</w:t>
      </w:r>
      <w:r>
        <w:rPr>
          <w:sz w:val="24"/>
          <w:szCs w:val="24"/>
        </w:rPr>
        <w:t xml:space="preserve"> CFU/g right before slicing and vacuum packaging, the growth of those strains was reduced at both 8 °C and 4 °C. Bacteriocins are polyp</w:t>
      </w:r>
      <w:r>
        <w:rPr>
          <w:sz w:val="24"/>
          <w:szCs w:val="24"/>
        </w:rPr>
        <w:t xml:space="preserve">eptides that bacteria create through ribosome synthesis that </w:t>
      </w:r>
      <w:r>
        <w:rPr>
          <w:sz w:val="24"/>
          <w:szCs w:val="24"/>
        </w:rPr>
        <w:lastRenderedPageBreak/>
        <w:t>have the power to either kill or stop the growth of related bacterial strains. Because of its comparatively lengthy history of safe usage, nisin is the most significant bacteriocin in terms of co</w:t>
      </w:r>
      <w:r>
        <w:rPr>
          <w:sz w:val="24"/>
          <w:szCs w:val="24"/>
        </w:rPr>
        <w:t>mmerce. Approximately fifty nations currently recognize it as a safe food preservative.</w:t>
      </w:r>
    </w:p>
    <w:p w14:paraId="004C3C59" w14:textId="77777777" w:rsidR="00C02AFE" w:rsidRDefault="005E3C64">
      <w:pPr>
        <w:spacing w:after="0" w:line="240" w:lineRule="auto"/>
        <w:ind w:firstLine="567"/>
        <w:jc w:val="both"/>
        <w:rPr>
          <w:sz w:val="24"/>
          <w:szCs w:val="24"/>
        </w:rPr>
      </w:pPr>
      <w:r>
        <w:rPr>
          <w:b/>
          <w:i/>
          <w:sz w:val="24"/>
          <w:szCs w:val="24"/>
        </w:rPr>
        <w:t xml:space="preserve">Plant extracts: </w:t>
      </w:r>
      <w:r>
        <w:rPr>
          <w:sz w:val="24"/>
          <w:szCs w:val="24"/>
        </w:rPr>
        <w:t>Plant extracts have a wide range of antibacterial action against numerous genera of bacteria and fungi because of their antioxidant and antimicrobial pr</w:t>
      </w:r>
      <w:r>
        <w:rPr>
          <w:sz w:val="24"/>
          <w:szCs w:val="24"/>
        </w:rPr>
        <w:t xml:space="preserve">operties. Pine bark extract and eugenol (clove extract) have been shown to strongly suppress the growth of </w:t>
      </w:r>
      <w:r>
        <w:rPr>
          <w:i/>
          <w:sz w:val="24"/>
          <w:szCs w:val="24"/>
        </w:rPr>
        <w:t>L. monocytogenes</w:t>
      </w:r>
      <w:r>
        <w:rPr>
          <w:sz w:val="24"/>
          <w:szCs w:val="24"/>
        </w:rPr>
        <w:t xml:space="preserve"> and </w:t>
      </w:r>
      <w:r>
        <w:rPr>
          <w:i/>
          <w:sz w:val="24"/>
          <w:szCs w:val="24"/>
        </w:rPr>
        <w:t>Aeromonas hydrophila</w:t>
      </w:r>
      <w:r>
        <w:rPr>
          <w:sz w:val="24"/>
          <w:szCs w:val="24"/>
        </w:rPr>
        <w:t xml:space="preserve"> inoculated in cooked beef slices. After nine days of refrigeration, the treated raw ground beef with 1 % pi</w:t>
      </w:r>
      <w:r>
        <w:rPr>
          <w:sz w:val="24"/>
          <w:szCs w:val="24"/>
        </w:rPr>
        <w:t xml:space="preserve">ne bark extract as an antibiotic showed a decrease in the quantity of </w:t>
      </w:r>
      <w:r>
        <w:rPr>
          <w:i/>
          <w:sz w:val="24"/>
          <w:szCs w:val="24"/>
        </w:rPr>
        <w:t>E. coli</w:t>
      </w:r>
      <w:r>
        <w:rPr>
          <w:sz w:val="24"/>
          <w:szCs w:val="24"/>
        </w:rPr>
        <w:t xml:space="preserve"> O157:H7, </w:t>
      </w:r>
      <w:r>
        <w:rPr>
          <w:i/>
          <w:sz w:val="24"/>
          <w:szCs w:val="24"/>
        </w:rPr>
        <w:t>L. monocytogenes</w:t>
      </w:r>
      <w:r>
        <w:rPr>
          <w:sz w:val="24"/>
          <w:szCs w:val="24"/>
        </w:rPr>
        <w:t xml:space="preserve">, and </w:t>
      </w:r>
      <w:r>
        <w:rPr>
          <w:i/>
          <w:sz w:val="24"/>
          <w:szCs w:val="24"/>
        </w:rPr>
        <w:t>S. typhimurium</w:t>
      </w:r>
      <w:r>
        <w:rPr>
          <w:sz w:val="24"/>
          <w:szCs w:val="24"/>
        </w:rPr>
        <w:t>. These findings imply that using natural plant extracts in conjunction with other preservation techniques may help lower the pathoge</w:t>
      </w:r>
      <w:r>
        <w:rPr>
          <w:sz w:val="24"/>
          <w:szCs w:val="24"/>
        </w:rPr>
        <w:t>n content of processed beef.</w:t>
      </w:r>
    </w:p>
    <w:p w14:paraId="07B3D8CF" w14:textId="77777777" w:rsidR="00C02AFE" w:rsidRDefault="00C02AFE">
      <w:pPr>
        <w:spacing w:after="0" w:line="240" w:lineRule="auto"/>
        <w:jc w:val="both"/>
        <w:rPr>
          <w:b/>
          <w:sz w:val="24"/>
          <w:szCs w:val="24"/>
        </w:rPr>
      </w:pPr>
    </w:p>
    <w:p w14:paraId="199132B4" w14:textId="77777777" w:rsidR="00C02AFE" w:rsidRDefault="005E3C64">
      <w:pPr>
        <w:spacing w:after="0" w:line="240" w:lineRule="auto"/>
        <w:jc w:val="both"/>
        <w:rPr>
          <w:b/>
          <w:sz w:val="24"/>
          <w:szCs w:val="24"/>
        </w:rPr>
      </w:pPr>
      <w:r>
        <w:rPr>
          <w:b/>
          <w:sz w:val="24"/>
          <w:szCs w:val="24"/>
        </w:rPr>
        <w:t>In-Package Thermal Pasteurisation</w:t>
      </w:r>
    </w:p>
    <w:p w14:paraId="7252D967" w14:textId="77777777" w:rsidR="00C02AFE" w:rsidRDefault="005E3C64">
      <w:pPr>
        <w:spacing w:after="0" w:line="240" w:lineRule="auto"/>
        <w:ind w:firstLine="567"/>
        <w:jc w:val="both"/>
        <w:rPr>
          <w:b/>
          <w:sz w:val="24"/>
          <w:szCs w:val="24"/>
        </w:rPr>
      </w:pPr>
      <w:r>
        <w:rPr>
          <w:sz w:val="24"/>
          <w:szCs w:val="24"/>
        </w:rPr>
        <w:t xml:space="preserve">When exposed to an 85 °C water bath for 10 seconds (a 46-log reduction), all of the </w:t>
      </w:r>
      <w:r>
        <w:rPr>
          <w:i/>
          <w:sz w:val="24"/>
          <w:szCs w:val="24"/>
        </w:rPr>
        <w:t xml:space="preserve">L. monocytogenes </w:t>
      </w:r>
      <w:r>
        <w:rPr>
          <w:sz w:val="24"/>
          <w:szCs w:val="24"/>
        </w:rPr>
        <w:t>cells were destroyed; however, viable cells were still detectable after up to 10 minutes of</w:t>
      </w:r>
      <w:r>
        <w:rPr>
          <w:sz w:val="24"/>
          <w:szCs w:val="24"/>
        </w:rPr>
        <w:t xml:space="preserve"> heating at 61 °C (a 0.6-log reduction). These findings were related to the effects of surface pasteurisation temperatures on the survival of </w:t>
      </w:r>
      <w:r>
        <w:rPr>
          <w:i/>
          <w:sz w:val="24"/>
          <w:szCs w:val="24"/>
        </w:rPr>
        <w:t>L. monocytogenes</w:t>
      </w:r>
      <w:r>
        <w:rPr>
          <w:sz w:val="24"/>
          <w:szCs w:val="24"/>
        </w:rPr>
        <w:t xml:space="preserve"> in low-fat turkey bologna. The size of the packaging and the roughness of the product surface aff</w:t>
      </w:r>
      <w:r>
        <w:rPr>
          <w:sz w:val="24"/>
          <w:szCs w:val="24"/>
        </w:rPr>
        <w:t xml:space="preserve">ected how well in-package pasteurisation inactivated pathogenic germs. The efficiency of heat pasteurisation is also influenced by the strains of bacteria. Prior to heat treatment, cells grown at 42.8 °C showed greater thermo-tolerance than those grown at </w:t>
      </w:r>
      <w:r>
        <w:rPr>
          <w:sz w:val="24"/>
          <w:szCs w:val="24"/>
        </w:rPr>
        <w:t xml:space="preserve">37 °C. </w:t>
      </w:r>
      <w:r>
        <w:rPr>
          <w:i/>
          <w:sz w:val="24"/>
          <w:szCs w:val="24"/>
        </w:rPr>
        <w:t>L. monocytogenes</w:t>
      </w:r>
      <w:r>
        <w:rPr>
          <w:sz w:val="24"/>
          <w:szCs w:val="24"/>
        </w:rPr>
        <w:t xml:space="preserve"> thermo-tolerance was raised by heating at gradually rising temperatures (0.7 °C/min), and the organism's heat resistance in broth was increased by starving it in phosphate-buffered saline pH 7 for six hours at 30 °C.</w:t>
      </w:r>
      <w:r>
        <w:rPr>
          <w:b/>
          <w:sz w:val="24"/>
          <w:szCs w:val="24"/>
        </w:rPr>
        <w:t xml:space="preserve"> </w:t>
      </w:r>
    </w:p>
    <w:p w14:paraId="6F6B33F2" w14:textId="77777777" w:rsidR="00C02AFE" w:rsidRDefault="00C02AFE">
      <w:pPr>
        <w:spacing w:after="0" w:line="240" w:lineRule="auto"/>
        <w:jc w:val="both"/>
        <w:rPr>
          <w:b/>
          <w:sz w:val="24"/>
          <w:szCs w:val="24"/>
        </w:rPr>
      </w:pPr>
    </w:p>
    <w:p w14:paraId="7EB4C651" w14:textId="77777777" w:rsidR="00C02AFE" w:rsidRDefault="005E3C64">
      <w:pPr>
        <w:spacing w:after="0" w:line="240" w:lineRule="auto"/>
        <w:jc w:val="both"/>
        <w:rPr>
          <w:b/>
          <w:sz w:val="24"/>
          <w:szCs w:val="24"/>
        </w:rPr>
      </w:pPr>
      <w:r>
        <w:rPr>
          <w:b/>
          <w:sz w:val="24"/>
          <w:szCs w:val="24"/>
        </w:rPr>
        <w:t>High-Pressure</w:t>
      </w:r>
      <w:r>
        <w:rPr>
          <w:b/>
          <w:sz w:val="24"/>
          <w:szCs w:val="24"/>
        </w:rPr>
        <w:t xml:space="preserve"> Processing</w:t>
      </w:r>
    </w:p>
    <w:p w14:paraId="782917EB" w14:textId="77777777" w:rsidR="00C02AFE" w:rsidRDefault="005E3C64">
      <w:pPr>
        <w:spacing w:after="0" w:line="240" w:lineRule="auto"/>
        <w:ind w:firstLine="567"/>
        <w:jc w:val="both"/>
        <w:rPr>
          <w:sz w:val="24"/>
          <w:szCs w:val="24"/>
        </w:rPr>
      </w:pPr>
      <w:r>
        <w:rPr>
          <w:sz w:val="24"/>
          <w:szCs w:val="24"/>
        </w:rPr>
        <w:t>Food is processed using a revolutionary non-thermal technique called high-pressure processing (HPP), in which it is heated to high pressures either with or without the input of heat. Microorganisms can be rendered inactive by HPP without causin</w:t>
      </w:r>
      <w:r>
        <w:rPr>
          <w:sz w:val="24"/>
          <w:szCs w:val="24"/>
        </w:rPr>
        <w:t>g noticeable alterations to the food's nutritional content, texture, or colour. HPP is a potent instrument for managing pathogenic organisms, but it also works well against viruses and spores. In addition, a number of other variables, including pressure, t</w:t>
      </w:r>
      <w:r>
        <w:rPr>
          <w:sz w:val="24"/>
          <w:szCs w:val="24"/>
        </w:rPr>
        <w:t xml:space="preserve">emperature of treatment, duration of exposure, pH, water activity, and food composition, affect how effective HPP is at decontaminating. Numerous investigations have demonstrated that HPP was somewhat less efficient at ambient temperature than it was when </w:t>
      </w:r>
      <w:r>
        <w:rPr>
          <w:sz w:val="24"/>
          <w:szCs w:val="24"/>
        </w:rPr>
        <w:t xml:space="preserve">chilled. Moreover, the presence of oil decreased the efficiency of high pressure in eliminating </w:t>
      </w:r>
      <w:r>
        <w:rPr>
          <w:i/>
          <w:sz w:val="24"/>
          <w:szCs w:val="24"/>
        </w:rPr>
        <w:t>L. monocytogenes</w:t>
      </w:r>
      <w:r>
        <w:rPr>
          <w:sz w:val="24"/>
          <w:szCs w:val="24"/>
        </w:rPr>
        <w:t xml:space="preserve">, and the shape of the cell also affected HPP, with bacilli being more pressurised-sensitive than cocci. Because HPP causes sublethal damage to </w:t>
      </w:r>
      <w:r>
        <w:rPr>
          <w:sz w:val="24"/>
          <w:szCs w:val="24"/>
        </w:rPr>
        <w:t>living cells, the death rate increases when mixed with antimicrobials such as bacteriocins.</w:t>
      </w:r>
    </w:p>
    <w:p w14:paraId="5B87945F" w14:textId="77777777" w:rsidR="00C02AFE" w:rsidRDefault="00C02AFE">
      <w:pPr>
        <w:spacing w:after="0" w:line="240" w:lineRule="auto"/>
        <w:jc w:val="both"/>
        <w:rPr>
          <w:b/>
          <w:sz w:val="24"/>
          <w:szCs w:val="24"/>
        </w:rPr>
      </w:pPr>
    </w:p>
    <w:p w14:paraId="7B53E00B" w14:textId="77777777" w:rsidR="00C02AFE" w:rsidRDefault="00C02AFE">
      <w:pPr>
        <w:spacing w:after="0" w:line="240" w:lineRule="auto"/>
        <w:jc w:val="both"/>
        <w:rPr>
          <w:b/>
          <w:sz w:val="24"/>
          <w:szCs w:val="24"/>
        </w:rPr>
      </w:pPr>
    </w:p>
    <w:p w14:paraId="5BC6F689" w14:textId="77777777" w:rsidR="00C02AFE" w:rsidRDefault="00C02AFE">
      <w:pPr>
        <w:spacing w:after="0" w:line="240" w:lineRule="auto"/>
        <w:jc w:val="both"/>
        <w:rPr>
          <w:b/>
          <w:sz w:val="24"/>
          <w:szCs w:val="24"/>
        </w:rPr>
      </w:pPr>
    </w:p>
    <w:p w14:paraId="7AECDF60" w14:textId="77777777" w:rsidR="00C02AFE" w:rsidRDefault="005E3C64">
      <w:pPr>
        <w:spacing w:after="0" w:line="240" w:lineRule="auto"/>
        <w:jc w:val="both"/>
        <w:rPr>
          <w:b/>
          <w:sz w:val="24"/>
          <w:szCs w:val="24"/>
        </w:rPr>
      </w:pPr>
      <w:r>
        <w:rPr>
          <w:b/>
          <w:sz w:val="24"/>
          <w:szCs w:val="24"/>
        </w:rPr>
        <w:t>Combination Therapy Technology</w:t>
      </w:r>
    </w:p>
    <w:p w14:paraId="6C425E82" w14:textId="77777777" w:rsidR="00C02AFE" w:rsidRDefault="005E3C64">
      <w:pPr>
        <w:spacing w:after="0" w:line="240" w:lineRule="auto"/>
        <w:ind w:firstLine="567"/>
        <w:jc w:val="both"/>
        <w:rPr>
          <w:sz w:val="24"/>
          <w:szCs w:val="24"/>
        </w:rPr>
      </w:pPr>
      <w:r>
        <w:rPr>
          <w:sz w:val="24"/>
          <w:szCs w:val="24"/>
        </w:rPr>
        <w:t>Combination treatment technology is based on the application of many preservative elements to ensure food stability and microbiological safety. Temperature, water activity, acidity, redox potential, antimicrobials, and competitive microbes are the most sig</w:t>
      </w:r>
      <w:r>
        <w:rPr>
          <w:sz w:val="24"/>
          <w:szCs w:val="24"/>
        </w:rPr>
        <w:t>nificant barriers utilised in food preservation. If obstacles strike at different times and disrupt the equilibrium of the microbes found in food, a synergistic effect can result. The most often used barriers for beef products include nitrite, vacuum packi</w:t>
      </w:r>
      <w:r>
        <w:rPr>
          <w:sz w:val="24"/>
          <w:szCs w:val="24"/>
        </w:rPr>
        <w:t xml:space="preserve">ng, thermal processing, and chilled storage. These obstacles, however, don't seem to be enough for </w:t>
      </w:r>
      <w:r>
        <w:rPr>
          <w:i/>
          <w:sz w:val="24"/>
          <w:szCs w:val="24"/>
        </w:rPr>
        <w:t>L. monocytogenes</w:t>
      </w:r>
      <w:r>
        <w:rPr>
          <w:sz w:val="24"/>
          <w:szCs w:val="24"/>
        </w:rPr>
        <w:t xml:space="preserve"> because of its widespread distribution, capacity to grow in anaerobic environments and at cold temperatures, and resistance to nitrite and s</w:t>
      </w:r>
      <w:r>
        <w:rPr>
          <w:sz w:val="24"/>
          <w:szCs w:val="24"/>
        </w:rPr>
        <w:t>alt.</w:t>
      </w:r>
    </w:p>
    <w:p w14:paraId="49308C26" w14:textId="77777777" w:rsidR="00C02AFE" w:rsidRDefault="00C02AFE">
      <w:pPr>
        <w:spacing w:after="0" w:line="240" w:lineRule="auto"/>
        <w:jc w:val="both"/>
        <w:rPr>
          <w:b/>
          <w:sz w:val="24"/>
          <w:szCs w:val="24"/>
        </w:rPr>
      </w:pPr>
    </w:p>
    <w:p w14:paraId="667D6F6F" w14:textId="77777777" w:rsidR="00C02AFE" w:rsidRDefault="005E3C64">
      <w:pPr>
        <w:spacing w:after="0" w:line="240" w:lineRule="auto"/>
        <w:jc w:val="both"/>
        <w:rPr>
          <w:b/>
          <w:sz w:val="24"/>
          <w:szCs w:val="24"/>
        </w:rPr>
      </w:pPr>
      <w:r>
        <w:rPr>
          <w:b/>
          <w:sz w:val="24"/>
          <w:szCs w:val="24"/>
        </w:rPr>
        <w:t>Microbial Contamination Intervention and Processed Meat Quality</w:t>
      </w:r>
    </w:p>
    <w:p w14:paraId="7528E929" w14:textId="77777777" w:rsidR="00C02AFE" w:rsidRDefault="005E3C64">
      <w:pPr>
        <w:spacing w:after="0" w:line="240" w:lineRule="auto"/>
        <w:ind w:firstLine="567"/>
        <w:jc w:val="both"/>
        <w:rPr>
          <w:sz w:val="24"/>
          <w:szCs w:val="24"/>
        </w:rPr>
      </w:pPr>
      <w:r>
        <w:rPr>
          <w:sz w:val="24"/>
          <w:szCs w:val="24"/>
        </w:rPr>
        <w:t xml:space="preserve">Interventions produce free radicals that can lead to lipid peroxidation and other chemical changes that affect the quality of processed meat, even if they are particularly successful at </w:t>
      </w:r>
      <w:r>
        <w:rPr>
          <w:sz w:val="24"/>
          <w:szCs w:val="24"/>
        </w:rPr>
        <w:t>controlling food-borne pathogens in meat. Meat items exposed to radiation may take on a distinct smell that has been called "bloody sweet" or "barbecued corn-like." According to sensory analysis, the irradiation dose rose with the sulfur odour. Irradiation</w:t>
      </w:r>
      <w:r>
        <w:rPr>
          <w:sz w:val="24"/>
          <w:szCs w:val="24"/>
        </w:rPr>
        <w:t xml:space="preserve"> significantly boosted other volatiles in the beef products in addition to sulfur compounds. Depending on the radiation dose, animal species, muscle type, pH, meat reduction potential, and packaging style, radiation can cause a wide range of colour changes</w:t>
      </w:r>
      <w:r>
        <w:rPr>
          <w:sz w:val="24"/>
          <w:szCs w:val="24"/>
        </w:rPr>
        <w:t>. The formation of carbon monoxide during irradiation is linked to the colour change caused by radiation and is correlated with the enhanced redness of irradiated meat. Carbon monoxide-myoglobin (CO-Mb) is the pigment that gives irradiated turkey flesh its</w:t>
      </w:r>
      <w:r>
        <w:rPr>
          <w:sz w:val="24"/>
          <w:szCs w:val="24"/>
        </w:rPr>
        <w:t xml:space="preserve"> pink colour. </w:t>
      </w:r>
    </w:p>
    <w:p w14:paraId="3D85C30E" w14:textId="77777777" w:rsidR="00C02AFE" w:rsidRDefault="005E3C64">
      <w:pPr>
        <w:spacing w:after="0" w:line="240" w:lineRule="auto"/>
        <w:ind w:firstLine="567"/>
        <w:jc w:val="both"/>
        <w:rPr>
          <w:b/>
          <w:sz w:val="24"/>
          <w:szCs w:val="24"/>
        </w:rPr>
      </w:pPr>
      <w:r>
        <w:rPr>
          <w:sz w:val="24"/>
          <w:szCs w:val="24"/>
        </w:rPr>
        <w:t xml:space="preserve">It has also been observed that radiation causes substantial yields of side-chain hydroperoxides, which are linked to the oxidation of lipids and proteins, which in turn causes the oxidation of amino acids. When cooked and vacuum-packed beef </w:t>
      </w:r>
      <w:r>
        <w:rPr>
          <w:sz w:val="24"/>
          <w:szCs w:val="24"/>
        </w:rPr>
        <w:t>top rounds were injected with SL, the cooked beef produced larger cooking yields and a deeper, redder colour with less grey surface area. The addition of SL improved the flavour notes associated with fresh beef and reduced flavour deterioration during stor</w:t>
      </w:r>
      <w:r>
        <w:rPr>
          <w:sz w:val="24"/>
          <w:szCs w:val="24"/>
        </w:rPr>
        <w:t>age. In Chinese-style sausage, the addition of 3 % SL resulted in better quality regarding physicochemical characteristics. Research reports have shown that SL added to fresh pork sausage did not affect the internal lean colour but resulted in more rapid s</w:t>
      </w:r>
      <w:r>
        <w:rPr>
          <w:sz w:val="24"/>
          <w:szCs w:val="24"/>
        </w:rPr>
        <w:t>urface discoloration, and that 2 % potassium lactate had no effect on quality and sensory properties of low-fat pork sausage or lean colour during refrigerated aerobic storage. Adding 2 % SL to turkey breast rolls resulted in lower colour values, but incre</w:t>
      </w:r>
      <w:r>
        <w:rPr>
          <w:sz w:val="24"/>
          <w:szCs w:val="24"/>
        </w:rPr>
        <w:t>ased hardness, springiness, cohesiveness, chewiness, and resilience of turkey breast rolls. Including 3.3 % commercial SL in frankfurter formulation did not affect the textural profile of sausage. The texture of products was unaffected by the addition of u</w:t>
      </w:r>
      <w:r>
        <w:rPr>
          <w:sz w:val="24"/>
          <w:szCs w:val="24"/>
        </w:rPr>
        <w:t>p to 0.1% potassium sorbate or up to 0.1% sodium benzoate in the product composition. These findings imply that the degree of SL and the kinds of items influence how SL affects product quality. The flavour of ham products is adversely affected by excessive</w:t>
      </w:r>
      <w:r>
        <w:rPr>
          <w:sz w:val="24"/>
          <w:szCs w:val="24"/>
        </w:rPr>
        <w:t xml:space="preserve"> sodium </w:t>
      </w:r>
      <w:r>
        <w:rPr>
          <w:sz w:val="24"/>
          <w:szCs w:val="24"/>
        </w:rPr>
        <w:lastRenderedPageBreak/>
        <w:t>diacetate (SDA) concentrations. Nevertheless, SDA has no effect on the quality of meat products at lower concentrations (0.1%). Benzene level in the volatiles of irradiated RTE turkey ham and breast rolls significantly increased with the addition o</w:t>
      </w:r>
      <w:r>
        <w:rPr>
          <w:sz w:val="24"/>
          <w:szCs w:val="24"/>
        </w:rPr>
        <w:t>f potassium benzoate, indicating that benzoate salt is not a suitable antibacterial to be utilised in goods for irradiation. Nonetheless, there is no denying that HPP alters the quality of meat. While certain modifications, like colour and lipid oxidation,</w:t>
      </w:r>
      <w:r>
        <w:rPr>
          <w:sz w:val="24"/>
          <w:szCs w:val="24"/>
        </w:rPr>
        <w:t xml:space="preserve"> are undesirable, other changes, like pressure tenderisation and pressure-assisted gelation, are advantageous.</w:t>
      </w:r>
    </w:p>
    <w:p w14:paraId="4F98BEFC" w14:textId="77777777" w:rsidR="00C02AFE" w:rsidRDefault="00C02AFE">
      <w:pPr>
        <w:spacing w:after="0" w:line="240" w:lineRule="auto"/>
        <w:jc w:val="both"/>
        <w:rPr>
          <w:b/>
          <w:sz w:val="24"/>
          <w:szCs w:val="24"/>
        </w:rPr>
      </w:pPr>
    </w:p>
    <w:p w14:paraId="31E3ADA7" w14:textId="77777777" w:rsidR="00C02AFE" w:rsidRDefault="005E3C64">
      <w:pPr>
        <w:spacing w:after="0" w:line="240" w:lineRule="auto"/>
        <w:jc w:val="both"/>
        <w:rPr>
          <w:b/>
          <w:sz w:val="24"/>
          <w:szCs w:val="24"/>
        </w:rPr>
      </w:pPr>
      <w:r>
        <w:rPr>
          <w:b/>
          <w:sz w:val="24"/>
          <w:szCs w:val="24"/>
        </w:rPr>
        <w:t>Conclusion</w:t>
      </w:r>
    </w:p>
    <w:p w14:paraId="0689ACEC" w14:textId="77777777" w:rsidR="00C02AFE" w:rsidRDefault="005E3C64">
      <w:pPr>
        <w:spacing w:after="0" w:line="240" w:lineRule="auto"/>
        <w:ind w:firstLine="567"/>
        <w:jc w:val="both"/>
        <w:rPr>
          <w:sz w:val="24"/>
          <w:szCs w:val="24"/>
        </w:rPr>
      </w:pPr>
      <w:r>
        <w:rPr>
          <w:sz w:val="24"/>
          <w:szCs w:val="24"/>
        </w:rPr>
        <w:t xml:space="preserve">At several points during the meat processing process, microbial contamination can happen and can be minimised. The most significant indicator species that are frequently employed to guarantee food safety are coliform bacteria, faecal coliform bacteria, </w:t>
      </w:r>
      <w:r>
        <w:rPr>
          <w:i/>
          <w:sz w:val="24"/>
          <w:szCs w:val="24"/>
        </w:rPr>
        <w:t>Esc</w:t>
      </w:r>
      <w:r>
        <w:rPr>
          <w:i/>
          <w:sz w:val="24"/>
          <w:szCs w:val="24"/>
        </w:rPr>
        <w:t>herichia coli,</w:t>
      </w:r>
      <w:r>
        <w:rPr>
          <w:sz w:val="24"/>
          <w:szCs w:val="24"/>
        </w:rPr>
        <w:t xml:space="preserve"> total </w:t>
      </w:r>
      <w:r>
        <w:rPr>
          <w:i/>
          <w:sz w:val="24"/>
          <w:szCs w:val="24"/>
        </w:rPr>
        <w:t>Enterococcus spp.</w:t>
      </w:r>
      <w:r>
        <w:rPr>
          <w:sz w:val="24"/>
          <w:szCs w:val="24"/>
        </w:rPr>
        <w:t>, and aerobic plate count, as demonstrated by experiments. Counting yeast on samples taken during processing in small firms to confirm appropriate manufacturing methods is beneficial in certain cases. It was discovered</w:t>
      </w:r>
      <w:r>
        <w:rPr>
          <w:sz w:val="24"/>
          <w:szCs w:val="24"/>
        </w:rPr>
        <w:t xml:space="preserve"> that this monitoring-based verification was a more appealing option than having the final items examined. Before entering the processing facility, raw meat and additives must be examined to guarantee the microbiological quality of the finished goods. It i</w:t>
      </w:r>
      <w:r>
        <w:rPr>
          <w:sz w:val="24"/>
          <w:szCs w:val="24"/>
        </w:rPr>
        <w:t>s necessary to choose certified vendors. For suppliers of raw meat, strict standards for hygienic quality must be established. The materials and uncooked meat must be kept in the right storage conditions until used. Processing plant cleaning and sanitation</w:t>
      </w:r>
      <w:r>
        <w:rPr>
          <w:sz w:val="24"/>
          <w:szCs w:val="24"/>
        </w:rPr>
        <w:t xml:space="preserve"> procedures need to be done well. Employees should adhere to basic hygiene protocols, and their health should be routinely monitored. Lastly, the right time and temperature settings for processing meat should be chosen.</w:t>
      </w:r>
    </w:p>
    <w:p w14:paraId="6ABB979F" w14:textId="77777777" w:rsidR="00C02AFE" w:rsidRDefault="00C02AFE">
      <w:pPr>
        <w:spacing w:after="0" w:line="240" w:lineRule="auto"/>
        <w:jc w:val="both"/>
        <w:rPr>
          <w:b/>
          <w:sz w:val="24"/>
          <w:szCs w:val="24"/>
        </w:rPr>
      </w:pPr>
    </w:p>
    <w:p w14:paraId="39B4B050" w14:textId="77777777" w:rsidR="00C02AFE" w:rsidRDefault="005E3C64">
      <w:pPr>
        <w:spacing w:after="0" w:line="240" w:lineRule="auto"/>
        <w:jc w:val="center"/>
        <w:rPr>
          <w:b/>
          <w:sz w:val="28"/>
          <w:szCs w:val="28"/>
        </w:rPr>
      </w:pPr>
      <w:r>
        <w:rPr>
          <w:b/>
          <w:sz w:val="32"/>
          <w:szCs w:val="32"/>
        </w:rPr>
        <w:t>HACCP (</w:t>
      </w:r>
      <w:r>
        <w:rPr>
          <w:b/>
          <w:color w:val="202122"/>
          <w:sz w:val="32"/>
          <w:szCs w:val="32"/>
          <w:highlight w:val="white"/>
        </w:rPr>
        <w:t>Hazard analysis and critical</w:t>
      </w:r>
      <w:r>
        <w:rPr>
          <w:b/>
          <w:color w:val="202122"/>
          <w:sz w:val="32"/>
          <w:szCs w:val="32"/>
          <w:highlight w:val="white"/>
        </w:rPr>
        <w:t xml:space="preserve"> control points)</w:t>
      </w:r>
    </w:p>
    <w:p w14:paraId="63DCC913" w14:textId="77777777" w:rsidR="00C02AFE" w:rsidRDefault="005E3C64">
      <w:pPr>
        <w:shd w:val="clear" w:color="auto" w:fill="FFFFFF"/>
        <w:spacing w:after="0" w:line="240" w:lineRule="auto"/>
        <w:ind w:firstLine="566"/>
        <w:jc w:val="both"/>
        <w:rPr>
          <w:color w:val="1F1F1F"/>
          <w:sz w:val="24"/>
          <w:szCs w:val="24"/>
        </w:rPr>
      </w:pPr>
      <w:r>
        <w:rPr>
          <w:color w:val="1F1F1F"/>
          <w:sz w:val="24"/>
          <w:szCs w:val="24"/>
        </w:rPr>
        <w:t xml:space="preserve">Food safety is </w:t>
      </w:r>
      <w:r>
        <w:rPr>
          <w:color w:val="040C28"/>
          <w:sz w:val="24"/>
          <w:szCs w:val="24"/>
        </w:rPr>
        <w:t>a scientific discipline describing handling, preparation, and storage of food in ways that prevent food borne spoiling</w:t>
      </w:r>
      <w:r>
        <w:rPr>
          <w:color w:val="1F1F1F"/>
          <w:sz w:val="24"/>
          <w:szCs w:val="24"/>
        </w:rPr>
        <w:t>. This includes a number of routines that should be followed to avoid potentially severe health hazards. I</w:t>
      </w:r>
      <w:r>
        <w:rPr>
          <w:color w:val="1F1F1F"/>
          <w:sz w:val="24"/>
          <w:szCs w:val="24"/>
        </w:rPr>
        <w:t>n this way food safety often overlaps with food defence to prevent harm to consumers.</w:t>
      </w:r>
    </w:p>
    <w:p w14:paraId="281AB9D7" w14:textId="77777777" w:rsidR="00C02AFE" w:rsidRDefault="005E3C64">
      <w:pPr>
        <w:spacing w:after="0" w:line="240" w:lineRule="auto"/>
        <w:ind w:firstLine="566"/>
        <w:jc w:val="both"/>
        <w:rPr>
          <w:sz w:val="24"/>
          <w:szCs w:val="24"/>
          <w:highlight w:val="white"/>
        </w:rPr>
      </w:pPr>
      <w:r>
        <w:rPr>
          <w:sz w:val="24"/>
          <w:szCs w:val="24"/>
        </w:rPr>
        <w:t xml:space="preserve">As it is known since the 1960s in the EU each enterprise that works in the Food segment must have a food safety system that is based on 7 HACCP principles. </w:t>
      </w:r>
      <w:r>
        <w:rPr>
          <w:sz w:val="24"/>
          <w:szCs w:val="24"/>
          <w:highlight w:val="white"/>
        </w:rPr>
        <w:t>Seven basic pr</w:t>
      </w:r>
      <w:r>
        <w:rPr>
          <w:sz w:val="24"/>
          <w:szCs w:val="24"/>
          <w:highlight w:val="white"/>
        </w:rPr>
        <w:t xml:space="preserve">inciples are employed in the development of HACCP plans that meet the stated goal. These principles include </w:t>
      </w:r>
      <w:r>
        <w:rPr>
          <w:sz w:val="24"/>
          <w:szCs w:val="24"/>
        </w:rPr>
        <w:t>hazard analysis, CCP identification, establishing critical limits, monitoring procedures, corrective actions, verification procedures, and record-ke</w:t>
      </w:r>
      <w:r>
        <w:rPr>
          <w:sz w:val="24"/>
          <w:szCs w:val="24"/>
        </w:rPr>
        <w:t>eping and documentation</w:t>
      </w:r>
      <w:r>
        <w:rPr>
          <w:sz w:val="24"/>
          <w:szCs w:val="24"/>
          <w:highlight w:val="white"/>
        </w:rPr>
        <w:t>.</w:t>
      </w:r>
    </w:p>
    <w:p w14:paraId="24584213" w14:textId="77777777" w:rsidR="00C02AFE" w:rsidRDefault="005E3C64">
      <w:pPr>
        <w:spacing w:after="0" w:line="240" w:lineRule="auto"/>
        <w:ind w:firstLine="566"/>
        <w:jc w:val="both"/>
        <w:rPr>
          <w:sz w:val="24"/>
          <w:szCs w:val="24"/>
        </w:rPr>
      </w:pPr>
      <w:r>
        <w:rPr>
          <w:sz w:val="24"/>
          <w:szCs w:val="24"/>
        </w:rPr>
        <w:t xml:space="preserve">The Food Safety Plan - is not a stand-alone programme, but rather part of a larger food safety system. The foundational programmes that are part of the food safety system are frequently termed prerequisite programmes. The term was </w:t>
      </w:r>
      <w:r>
        <w:rPr>
          <w:sz w:val="24"/>
          <w:szCs w:val="24"/>
        </w:rPr>
        <w:t>coined to indicate that they should be in place before HACCP based systems are implemented in order to effectively manage risk from foodborne hazards. Good Manufacturing Practice (GMP) regulations address requirements for many prerequisite programs. The  c</w:t>
      </w:r>
      <w:r>
        <w:rPr>
          <w:sz w:val="24"/>
          <w:szCs w:val="24"/>
        </w:rPr>
        <w:t xml:space="preserve">onditions and practices the regulated food industry must follow for processing safe </w:t>
      </w:r>
      <w:r>
        <w:rPr>
          <w:sz w:val="24"/>
          <w:szCs w:val="24"/>
        </w:rPr>
        <w:lastRenderedPageBreak/>
        <w:t>food under sanitary conditions, including personnel, plant and grounds, sanitary operations, sanitary facilities and controls, equipment and utensils, processes and control</w:t>
      </w:r>
      <w:r>
        <w:rPr>
          <w:sz w:val="24"/>
          <w:szCs w:val="24"/>
        </w:rPr>
        <w:t>s, warehousing and distribution, and action levels in case with potentially unsafe product.</w:t>
      </w:r>
    </w:p>
    <w:p w14:paraId="68EBABFD" w14:textId="77777777" w:rsidR="00C02AFE" w:rsidRDefault="005E3C64">
      <w:pPr>
        <w:spacing w:after="0" w:line="240" w:lineRule="auto"/>
        <w:ind w:firstLine="566"/>
        <w:jc w:val="both"/>
        <w:rPr>
          <w:color w:val="030303"/>
          <w:sz w:val="24"/>
          <w:szCs w:val="24"/>
        </w:rPr>
      </w:pPr>
      <w:r>
        <w:rPr>
          <w:color w:val="030303"/>
          <w:sz w:val="24"/>
          <w:szCs w:val="24"/>
        </w:rPr>
        <w:t>The process flow of a food safety plan (HACCP or Preventive Controls) is the centre of the food safety story of a food product. It tells how a company makes its pro</w:t>
      </w:r>
      <w:r>
        <w:rPr>
          <w:color w:val="030303"/>
          <w:sz w:val="24"/>
          <w:szCs w:val="24"/>
        </w:rPr>
        <w:t>ducts and also what hazards and controls are associated with each step.</w:t>
      </w:r>
    </w:p>
    <w:p w14:paraId="343207FD" w14:textId="77777777" w:rsidR="00C02AFE" w:rsidRDefault="005E3C64">
      <w:pPr>
        <w:spacing w:after="0" w:line="240" w:lineRule="auto"/>
        <w:ind w:firstLine="566"/>
        <w:jc w:val="both"/>
        <w:rPr>
          <w:color w:val="030303"/>
          <w:sz w:val="24"/>
          <w:szCs w:val="24"/>
        </w:rPr>
      </w:pPr>
      <w:r>
        <w:rPr>
          <w:color w:val="030303"/>
          <w:sz w:val="24"/>
          <w:szCs w:val="24"/>
        </w:rPr>
        <w:t>Monitoring records and logs must include the actual values or observations that document the actual implementation of a Food Safety Plan. For example, if a temperature is being measure</w:t>
      </w:r>
      <w:r>
        <w:rPr>
          <w:color w:val="030303"/>
          <w:sz w:val="24"/>
          <w:szCs w:val="24"/>
        </w:rPr>
        <w:t>d, the actual temperature must be recorded rather than a check mark indicating that the temperature complied with the critical limit. To comply with regulations, the information must be recorded at the time it is observed.</w:t>
      </w:r>
    </w:p>
    <w:p w14:paraId="7E695125" w14:textId="77777777" w:rsidR="00C02AFE" w:rsidRDefault="005E3C64">
      <w:pPr>
        <w:spacing w:after="0" w:line="240" w:lineRule="auto"/>
        <w:ind w:firstLine="566"/>
        <w:jc w:val="both"/>
        <w:rPr>
          <w:color w:val="030303"/>
          <w:sz w:val="24"/>
          <w:szCs w:val="24"/>
        </w:rPr>
      </w:pPr>
      <w:r>
        <w:rPr>
          <w:color w:val="030303"/>
          <w:sz w:val="24"/>
          <w:szCs w:val="24"/>
        </w:rPr>
        <w:t>Here are suggested record and log</w:t>
      </w:r>
      <w:r>
        <w:rPr>
          <w:color w:val="030303"/>
          <w:sz w:val="24"/>
          <w:szCs w:val="24"/>
        </w:rPr>
        <w:t xml:space="preserve"> types to use:</w:t>
      </w:r>
    </w:p>
    <w:p w14:paraId="295AE949" w14:textId="77777777" w:rsidR="00C02AFE" w:rsidRDefault="005E3C64">
      <w:pPr>
        <w:numPr>
          <w:ilvl w:val="0"/>
          <w:numId w:val="24"/>
        </w:numPr>
        <w:spacing w:after="0" w:line="240" w:lineRule="auto"/>
        <w:jc w:val="both"/>
        <w:rPr>
          <w:color w:val="030303"/>
          <w:sz w:val="24"/>
          <w:szCs w:val="24"/>
        </w:rPr>
      </w:pPr>
      <w:r>
        <w:rPr>
          <w:color w:val="030303"/>
          <w:sz w:val="24"/>
          <w:szCs w:val="24"/>
        </w:rPr>
        <w:t>Customer complaints,</w:t>
      </w:r>
    </w:p>
    <w:p w14:paraId="1FB45E47" w14:textId="77777777" w:rsidR="00C02AFE" w:rsidRDefault="005E3C64">
      <w:pPr>
        <w:numPr>
          <w:ilvl w:val="0"/>
          <w:numId w:val="24"/>
        </w:numPr>
        <w:spacing w:after="0" w:line="240" w:lineRule="auto"/>
        <w:jc w:val="both"/>
        <w:rPr>
          <w:color w:val="030303"/>
          <w:sz w:val="24"/>
          <w:szCs w:val="24"/>
        </w:rPr>
      </w:pPr>
      <w:r>
        <w:rPr>
          <w:color w:val="030303"/>
          <w:sz w:val="24"/>
          <w:szCs w:val="24"/>
        </w:rPr>
        <w:t>Corrective action forms,</w:t>
      </w:r>
    </w:p>
    <w:p w14:paraId="65918B94" w14:textId="77777777" w:rsidR="00C02AFE" w:rsidRDefault="005E3C64">
      <w:pPr>
        <w:numPr>
          <w:ilvl w:val="0"/>
          <w:numId w:val="24"/>
        </w:numPr>
        <w:spacing w:after="0" w:line="240" w:lineRule="auto"/>
        <w:jc w:val="both"/>
        <w:rPr>
          <w:color w:val="030303"/>
          <w:sz w:val="24"/>
          <w:szCs w:val="24"/>
        </w:rPr>
      </w:pPr>
      <w:r>
        <w:rPr>
          <w:color w:val="030303"/>
          <w:sz w:val="24"/>
          <w:szCs w:val="24"/>
        </w:rPr>
        <w:t>Employee training,</w:t>
      </w:r>
    </w:p>
    <w:p w14:paraId="1BA4990A" w14:textId="77777777" w:rsidR="00C02AFE" w:rsidRDefault="005E3C64">
      <w:pPr>
        <w:numPr>
          <w:ilvl w:val="0"/>
          <w:numId w:val="24"/>
        </w:numPr>
        <w:spacing w:after="0" w:line="240" w:lineRule="auto"/>
        <w:jc w:val="both"/>
        <w:rPr>
          <w:color w:val="030303"/>
          <w:sz w:val="24"/>
          <w:szCs w:val="24"/>
        </w:rPr>
      </w:pPr>
      <w:r>
        <w:rPr>
          <w:color w:val="030303"/>
          <w:sz w:val="24"/>
          <w:szCs w:val="24"/>
        </w:rPr>
        <w:t>Food safety quarterly audit,</w:t>
      </w:r>
    </w:p>
    <w:p w14:paraId="148FDA2B" w14:textId="77777777" w:rsidR="00C02AFE" w:rsidRDefault="005E3C64">
      <w:pPr>
        <w:numPr>
          <w:ilvl w:val="0"/>
          <w:numId w:val="24"/>
        </w:numPr>
        <w:spacing w:after="0" w:line="240" w:lineRule="auto"/>
        <w:jc w:val="both"/>
        <w:rPr>
          <w:color w:val="030303"/>
          <w:sz w:val="24"/>
          <w:szCs w:val="24"/>
        </w:rPr>
      </w:pPr>
      <w:r>
        <w:rPr>
          <w:color w:val="030303"/>
          <w:sz w:val="24"/>
          <w:szCs w:val="24"/>
        </w:rPr>
        <w:t>Food safety checklist,</w:t>
      </w:r>
    </w:p>
    <w:p w14:paraId="6DB16CAC" w14:textId="77777777" w:rsidR="00C02AFE" w:rsidRDefault="005E3C64">
      <w:pPr>
        <w:numPr>
          <w:ilvl w:val="0"/>
          <w:numId w:val="24"/>
        </w:numPr>
        <w:spacing w:after="0" w:line="240" w:lineRule="auto"/>
        <w:jc w:val="both"/>
        <w:rPr>
          <w:color w:val="030303"/>
          <w:sz w:val="24"/>
          <w:szCs w:val="24"/>
        </w:rPr>
      </w:pPr>
      <w:r>
        <w:rPr>
          <w:color w:val="030303"/>
          <w:sz w:val="24"/>
          <w:szCs w:val="24"/>
        </w:rPr>
        <w:t>Raw materials/receiving log,</w:t>
      </w:r>
    </w:p>
    <w:p w14:paraId="4AA30682" w14:textId="77777777" w:rsidR="00C02AFE" w:rsidRDefault="005E3C64">
      <w:pPr>
        <w:numPr>
          <w:ilvl w:val="0"/>
          <w:numId w:val="24"/>
        </w:numPr>
        <w:spacing w:after="0" w:line="240" w:lineRule="auto"/>
        <w:jc w:val="both"/>
        <w:rPr>
          <w:color w:val="030303"/>
          <w:sz w:val="24"/>
          <w:szCs w:val="24"/>
        </w:rPr>
      </w:pPr>
      <w:r>
        <w:rPr>
          <w:color w:val="030303"/>
          <w:sz w:val="24"/>
          <w:szCs w:val="24"/>
        </w:rPr>
        <w:t>Worker illness og,</w:t>
      </w:r>
    </w:p>
    <w:p w14:paraId="6B3D8529" w14:textId="77777777" w:rsidR="00C02AFE" w:rsidRDefault="005E3C64">
      <w:pPr>
        <w:numPr>
          <w:ilvl w:val="0"/>
          <w:numId w:val="24"/>
        </w:numPr>
        <w:spacing w:after="0" w:line="240" w:lineRule="auto"/>
        <w:jc w:val="both"/>
        <w:rPr>
          <w:color w:val="030303"/>
          <w:sz w:val="24"/>
          <w:szCs w:val="24"/>
        </w:rPr>
      </w:pPr>
      <w:r>
        <w:rPr>
          <w:color w:val="030303"/>
          <w:sz w:val="24"/>
          <w:szCs w:val="24"/>
        </w:rPr>
        <w:t>Refrigerator .og,</w:t>
      </w:r>
    </w:p>
    <w:p w14:paraId="322A713A" w14:textId="77777777" w:rsidR="00C02AFE" w:rsidRDefault="005E3C64">
      <w:pPr>
        <w:numPr>
          <w:ilvl w:val="0"/>
          <w:numId w:val="24"/>
        </w:numPr>
        <w:spacing w:after="0" w:line="240" w:lineRule="auto"/>
        <w:jc w:val="both"/>
        <w:rPr>
          <w:color w:val="030303"/>
          <w:sz w:val="24"/>
          <w:szCs w:val="24"/>
        </w:rPr>
      </w:pPr>
      <w:r>
        <w:rPr>
          <w:color w:val="030303"/>
          <w:sz w:val="24"/>
          <w:szCs w:val="24"/>
        </w:rPr>
        <w:t>Assembly log,</w:t>
      </w:r>
    </w:p>
    <w:p w14:paraId="21469750" w14:textId="77777777" w:rsidR="00C02AFE" w:rsidRDefault="005E3C64">
      <w:pPr>
        <w:numPr>
          <w:ilvl w:val="0"/>
          <w:numId w:val="24"/>
        </w:numPr>
        <w:spacing w:after="0" w:line="240" w:lineRule="auto"/>
        <w:jc w:val="both"/>
        <w:rPr>
          <w:color w:val="030303"/>
          <w:sz w:val="24"/>
          <w:szCs w:val="24"/>
        </w:rPr>
      </w:pPr>
      <w:r>
        <w:rPr>
          <w:color w:val="030303"/>
          <w:sz w:val="24"/>
          <w:szCs w:val="24"/>
        </w:rPr>
        <w:t>Shipping Temperature og,</w:t>
      </w:r>
    </w:p>
    <w:p w14:paraId="2C27985A" w14:textId="77777777" w:rsidR="00C02AFE" w:rsidRDefault="005E3C64">
      <w:pPr>
        <w:numPr>
          <w:ilvl w:val="0"/>
          <w:numId w:val="24"/>
        </w:numPr>
        <w:spacing w:after="0" w:line="240" w:lineRule="auto"/>
        <w:jc w:val="both"/>
        <w:rPr>
          <w:color w:val="030303"/>
          <w:sz w:val="24"/>
          <w:szCs w:val="24"/>
        </w:rPr>
      </w:pPr>
      <w:r>
        <w:rPr>
          <w:color w:val="030303"/>
          <w:sz w:val="24"/>
          <w:szCs w:val="24"/>
        </w:rPr>
        <w:t>Suggested supply chain.</w:t>
      </w:r>
    </w:p>
    <w:p w14:paraId="060C88B2" w14:textId="77777777" w:rsidR="00C02AFE" w:rsidRDefault="00C02AFE">
      <w:pPr>
        <w:spacing w:after="0" w:line="240" w:lineRule="auto"/>
        <w:ind w:firstLine="567"/>
        <w:jc w:val="both"/>
        <w:rPr>
          <w:b/>
          <w:color w:val="030303"/>
          <w:sz w:val="24"/>
          <w:szCs w:val="24"/>
        </w:rPr>
      </w:pPr>
    </w:p>
    <w:p w14:paraId="29E4B988" w14:textId="77777777" w:rsidR="00C02AFE" w:rsidRDefault="005E3C64">
      <w:pPr>
        <w:spacing w:after="0" w:line="240" w:lineRule="auto"/>
        <w:ind w:firstLine="567"/>
        <w:jc w:val="both"/>
        <w:rPr>
          <w:color w:val="030303"/>
          <w:sz w:val="24"/>
          <w:szCs w:val="24"/>
        </w:rPr>
      </w:pPr>
      <w:r>
        <w:rPr>
          <w:b/>
          <w:color w:val="030303"/>
          <w:sz w:val="24"/>
          <w:szCs w:val="24"/>
        </w:rPr>
        <w:t xml:space="preserve">Documents. </w:t>
      </w:r>
      <w:r>
        <w:rPr>
          <w:color w:val="030303"/>
          <w:sz w:val="24"/>
          <w:szCs w:val="24"/>
        </w:rPr>
        <w:t>The safety of your product depends on much more than just what you control within your own facility. Using an ingredient that has a history of association with a specific hazard may require a sup</w:t>
      </w:r>
      <w:r>
        <w:rPr>
          <w:color w:val="030303"/>
          <w:sz w:val="24"/>
          <w:szCs w:val="24"/>
        </w:rPr>
        <w:t>ply chain programme as a control within your food safety programme. Companies may have extensive supplier programmes that encompass much more than food safety elements to manage their supplier expectations and performance.</w:t>
      </w:r>
    </w:p>
    <w:p w14:paraId="46AE57F8" w14:textId="77777777" w:rsidR="00C02AFE" w:rsidRDefault="005E3C64">
      <w:pPr>
        <w:spacing w:after="0" w:line="240" w:lineRule="auto"/>
        <w:jc w:val="both"/>
        <w:rPr>
          <w:color w:val="030303"/>
          <w:sz w:val="24"/>
          <w:szCs w:val="24"/>
        </w:rPr>
      </w:pPr>
      <w:r>
        <w:rPr>
          <w:color w:val="030303"/>
          <w:sz w:val="24"/>
          <w:szCs w:val="24"/>
        </w:rPr>
        <w:t>Here is a list of suggested docum</w:t>
      </w:r>
      <w:r>
        <w:rPr>
          <w:color w:val="030303"/>
          <w:sz w:val="24"/>
          <w:szCs w:val="24"/>
        </w:rPr>
        <w:t>ents to obtain from your supply chain:</w:t>
      </w:r>
    </w:p>
    <w:p w14:paraId="29719C76" w14:textId="77777777" w:rsidR="00C02AFE" w:rsidRDefault="005E3C64">
      <w:pPr>
        <w:numPr>
          <w:ilvl w:val="0"/>
          <w:numId w:val="25"/>
        </w:numPr>
        <w:spacing w:after="0" w:line="240" w:lineRule="auto"/>
        <w:jc w:val="both"/>
        <w:rPr>
          <w:color w:val="030303"/>
          <w:sz w:val="24"/>
          <w:szCs w:val="24"/>
        </w:rPr>
      </w:pPr>
      <w:r>
        <w:rPr>
          <w:color w:val="030303"/>
          <w:sz w:val="24"/>
          <w:szCs w:val="24"/>
        </w:rPr>
        <w:t>Food safety HACCP or preventive controls plan for each product,</w:t>
      </w:r>
    </w:p>
    <w:p w14:paraId="068C2CC5" w14:textId="77777777" w:rsidR="00C02AFE" w:rsidRDefault="005E3C64">
      <w:pPr>
        <w:numPr>
          <w:ilvl w:val="0"/>
          <w:numId w:val="25"/>
        </w:numPr>
        <w:spacing w:after="0" w:line="240" w:lineRule="auto"/>
        <w:jc w:val="both"/>
        <w:rPr>
          <w:color w:val="030303"/>
          <w:sz w:val="24"/>
          <w:szCs w:val="24"/>
        </w:rPr>
      </w:pPr>
      <w:r>
        <w:rPr>
          <w:color w:val="030303"/>
          <w:sz w:val="24"/>
          <w:szCs w:val="24"/>
        </w:rPr>
        <w:t>Food defence/ business continuity plan,</w:t>
      </w:r>
    </w:p>
    <w:p w14:paraId="4A9E2322" w14:textId="77777777" w:rsidR="00C02AFE" w:rsidRDefault="005E3C64">
      <w:pPr>
        <w:numPr>
          <w:ilvl w:val="0"/>
          <w:numId w:val="25"/>
        </w:numPr>
        <w:spacing w:after="0" w:line="240" w:lineRule="auto"/>
        <w:jc w:val="both"/>
        <w:rPr>
          <w:color w:val="030303"/>
          <w:sz w:val="24"/>
          <w:szCs w:val="24"/>
        </w:rPr>
      </w:pPr>
      <w:r>
        <w:rPr>
          <w:color w:val="030303"/>
          <w:sz w:val="24"/>
          <w:szCs w:val="24"/>
        </w:rPr>
        <w:t>Validation of each product and/or process and Ready-to-Eat statements (if applicable),</w:t>
      </w:r>
    </w:p>
    <w:p w14:paraId="2FB6B794" w14:textId="77777777" w:rsidR="00C02AFE" w:rsidRDefault="005E3C64">
      <w:pPr>
        <w:numPr>
          <w:ilvl w:val="0"/>
          <w:numId w:val="25"/>
        </w:numPr>
        <w:spacing w:after="0" w:line="240" w:lineRule="auto"/>
        <w:jc w:val="both"/>
        <w:rPr>
          <w:color w:val="030303"/>
          <w:sz w:val="24"/>
          <w:szCs w:val="24"/>
        </w:rPr>
      </w:pPr>
      <w:r>
        <w:rPr>
          <w:color w:val="030303"/>
          <w:sz w:val="24"/>
          <w:szCs w:val="24"/>
        </w:rPr>
        <w:t>Certificates of Analysis (</w:t>
      </w:r>
      <w:r>
        <w:rPr>
          <w:color w:val="030303"/>
          <w:sz w:val="24"/>
          <w:szCs w:val="24"/>
        </w:rPr>
        <w:t>COA),</w:t>
      </w:r>
    </w:p>
    <w:p w14:paraId="0FAD75A5" w14:textId="77777777" w:rsidR="00C02AFE" w:rsidRDefault="005E3C64">
      <w:pPr>
        <w:numPr>
          <w:ilvl w:val="0"/>
          <w:numId w:val="25"/>
        </w:numPr>
        <w:spacing w:after="0" w:line="240" w:lineRule="auto"/>
        <w:jc w:val="both"/>
        <w:rPr>
          <w:color w:val="030303"/>
          <w:sz w:val="24"/>
          <w:szCs w:val="24"/>
        </w:rPr>
      </w:pPr>
      <w:r>
        <w:rPr>
          <w:color w:val="030303"/>
          <w:sz w:val="24"/>
          <w:szCs w:val="24"/>
        </w:rPr>
        <w:t>Third party audit certificate, report &amp; corrective actions,</w:t>
      </w:r>
    </w:p>
    <w:p w14:paraId="0C86FC5B" w14:textId="77777777" w:rsidR="00C02AFE" w:rsidRDefault="005E3C64">
      <w:pPr>
        <w:numPr>
          <w:ilvl w:val="0"/>
          <w:numId w:val="25"/>
        </w:numPr>
        <w:spacing w:after="0" w:line="240" w:lineRule="auto"/>
        <w:jc w:val="both"/>
        <w:rPr>
          <w:color w:val="030303"/>
          <w:sz w:val="24"/>
          <w:szCs w:val="24"/>
        </w:rPr>
      </w:pPr>
      <w:r>
        <w:rPr>
          <w:color w:val="030303"/>
          <w:sz w:val="24"/>
          <w:szCs w:val="24"/>
        </w:rPr>
        <w:t>Product specification,</w:t>
      </w:r>
    </w:p>
    <w:p w14:paraId="318BF87D" w14:textId="77777777" w:rsidR="00C02AFE" w:rsidRDefault="005E3C64">
      <w:pPr>
        <w:numPr>
          <w:ilvl w:val="0"/>
          <w:numId w:val="25"/>
        </w:numPr>
        <w:spacing w:after="0" w:line="240" w:lineRule="auto"/>
        <w:jc w:val="both"/>
        <w:rPr>
          <w:color w:val="030303"/>
          <w:sz w:val="24"/>
          <w:szCs w:val="24"/>
        </w:rPr>
      </w:pPr>
      <w:r>
        <w:rPr>
          <w:color w:val="030303"/>
          <w:sz w:val="24"/>
          <w:szCs w:val="24"/>
        </w:rPr>
        <w:t>Allergen management,</w:t>
      </w:r>
    </w:p>
    <w:p w14:paraId="61C8AD8C" w14:textId="77777777" w:rsidR="00C02AFE" w:rsidRDefault="005E3C64">
      <w:pPr>
        <w:numPr>
          <w:ilvl w:val="0"/>
          <w:numId w:val="25"/>
        </w:numPr>
        <w:spacing w:after="0" w:line="240" w:lineRule="auto"/>
        <w:jc w:val="both"/>
        <w:rPr>
          <w:color w:val="030303"/>
          <w:sz w:val="24"/>
          <w:szCs w:val="24"/>
        </w:rPr>
      </w:pPr>
      <w:r>
        <w:rPr>
          <w:color w:val="030303"/>
          <w:sz w:val="24"/>
          <w:szCs w:val="24"/>
        </w:rPr>
        <w:t>Country of origin,</w:t>
      </w:r>
    </w:p>
    <w:p w14:paraId="6AB6C167" w14:textId="77777777" w:rsidR="00C02AFE" w:rsidRDefault="005E3C64">
      <w:pPr>
        <w:numPr>
          <w:ilvl w:val="0"/>
          <w:numId w:val="25"/>
        </w:numPr>
        <w:spacing w:after="0" w:line="240" w:lineRule="auto"/>
        <w:jc w:val="both"/>
        <w:rPr>
          <w:color w:val="030303"/>
          <w:sz w:val="24"/>
          <w:szCs w:val="24"/>
        </w:rPr>
      </w:pPr>
      <w:r>
        <w:rPr>
          <w:color w:val="030303"/>
          <w:sz w:val="24"/>
          <w:szCs w:val="24"/>
        </w:rPr>
        <w:t>Potential hazards.</w:t>
      </w:r>
    </w:p>
    <w:p w14:paraId="00267BB1" w14:textId="77777777" w:rsidR="00C02AFE" w:rsidRDefault="005E3C64">
      <w:pPr>
        <w:spacing w:after="0" w:line="240" w:lineRule="auto"/>
        <w:ind w:firstLine="566"/>
        <w:jc w:val="both"/>
        <w:rPr>
          <w:color w:val="030303"/>
          <w:sz w:val="24"/>
          <w:szCs w:val="24"/>
        </w:rPr>
      </w:pPr>
      <w:r>
        <w:rPr>
          <w:b/>
          <w:color w:val="030303"/>
          <w:sz w:val="24"/>
          <w:szCs w:val="24"/>
        </w:rPr>
        <w:lastRenderedPageBreak/>
        <w:t xml:space="preserve">Biological hazards. </w:t>
      </w:r>
      <w:r>
        <w:rPr>
          <w:color w:val="030303"/>
          <w:sz w:val="24"/>
          <w:szCs w:val="24"/>
        </w:rPr>
        <w:t>Microbiological contamination – during processing at source of origin – supplier managem</w:t>
      </w:r>
      <w:r>
        <w:rPr>
          <w:color w:val="030303"/>
          <w:sz w:val="24"/>
          <w:szCs w:val="24"/>
        </w:rPr>
        <w:t>ent and HACCP are in place and verified to eliminate and reduce the potential presence of microbiological contamination.</w:t>
      </w:r>
    </w:p>
    <w:p w14:paraId="5F63DEA9" w14:textId="77777777" w:rsidR="00C02AFE" w:rsidRDefault="005E3C64">
      <w:pPr>
        <w:spacing w:after="0" w:line="240" w:lineRule="auto"/>
        <w:ind w:firstLine="566"/>
        <w:jc w:val="both"/>
        <w:rPr>
          <w:color w:val="030303"/>
          <w:sz w:val="24"/>
          <w:szCs w:val="24"/>
        </w:rPr>
      </w:pPr>
      <w:r>
        <w:rPr>
          <w:color w:val="030303"/>
          <w:sz w:val="24"/>
          <w:szCs w:val="24"/>
        </w:rPr>
        <w:t>Microbiological contamination, for instance microbiological growth due to breakdown of refrigeration units.</w:t>
      </w:r>
    </w:p>
    <w:p w14:paraId="1561DD6E" w14:textId="77777777" w:rsidR="00C02AFE" w:rsidRDefault="005E3C64">
      <w:pPr>
        <w:spacing w:after="0" w:line="240" w:lineRule="auto"/>
        <w:ind w:firstLine="566"/>
        <w:jc w:val="both"/>
        <w:rPr>
          <w:color w:val="030303"/>
          <w:sz w:val="24"/>
          <w:szCs w:val="24"/>
        </w:rPr>
      </w:pPr>
      <w:r>
        <w:rPr>
          <w:b/>
          <w:color w:val="030303"/>
          <w:sz w:val="24"/>
          <w:szCs w:val="24"/>
        </w:rPr>
        <w:t xml:space="preserve">Chemical hazards. </w:t>
      </w:r>
      <w:r>
        <w:rPr>
          <w:color w:val="030303"/>
          <w:sz w:val="24"/>
          <w:szCs w:val="24"/>
        </w:rPr>
        <w:t>Chemical contamination by pesticides at source of origin – chemical/pesticide used at source is verified to be compliant with regulations.</w:t>
      </w:r>
    </w:p>
    <w:p w14:paraId="66787344" w14:textId="77777777" w:rsidR="00C02AFE" w:rsidRDefault="005E3C64">
      <w:pPr>
        <w:spacing w:after="0" w:line="240" w:lineRule="auto"/>
        <w:ind w:firstLine="566"/>
        <w:jc w:val="both"/>
        <w:rPr>
          <w:color w:val="030303"/>
          <w:sz w:val="24"/>
          <w:szCs w:val="24"/>
        </w:rPr>
      </w:pPr>
      <w:r>
        <w:rPr>
          <w:color w:val="030303"/>
          <w:sz w:val="24"/>
          <w:szCs w:val="24"/>
        </w:rPr>
        <w:t>Chemical contamination from machine oils or lubricants, as well as cleaning chemicals.</w:t>
      </w:r>
    </w:p>
    <w:p w14:paraId="35EADB49" w14:textId="77777777" w:rsidR="00C02AFE" w:rsidRDefault="005E3C64">
      <w:pPr>
        <w:spacing w:after="0" w:line="240" w:lineRule="auto"/>
        <w:ind w:firstLine="566"/>
        <w:jc w:val="both"/>
        <w:rPr>
          <w:color w:val="030303"/>
          <w:sz w:val="24"/>
          <w:szCs w:val="24"/>
        </w:rPr>
      </w:pPr>
      <w:r>
        <w:rPr>
          <w:color w:val="030303"/>
          <w:sz w:val="24"/>
          <w:szCs w:val="24"/>
        </w:rPr>
        <w:t>Microbiologi</w:t>
      </w:r>
      <w:r>
        <w:rPr>
          <w:color w:val="030303"/>
          <w:sz w:val="24"/>
          <w:szCs w:val="24"/>
        </w:rPr>
        <w:t>cal/ physical/ chemical contamination from – cross contamination or taint of finished product due to poor hygiene.</w:t>
      </w:r>
    </w:p>
    <w:p w14:paraId="0DEB425C" w14:textId="77777777" w:rsidR="00C02AFE" w:rsidRDefault="005E3C64">
      <w:pPr>
        <w:spacing w:after="0" w:line="240" w:lineRule="auto"/>
        <w:ind w:firstLine="566"/>
        <w:jc w:val="both"/>
        <w:rPr>
          <w:color w:val="030303"/>
          <w:sz w:val="24"/>
          <w:szCs w:val="24"/>
        </w:rPr>
      </w:pPr>
      <w:r>
        <w:rPr>
          <w:b/>
          <w:color w:val="030303"/>
          <w:sz w:val="24"/>
          <w:szCs w:val="24"/>
        </w:rPr>
        <w:t xml:space="preserve">Physical hazards. </w:t>
      </w:r>
      <w:r>
        <w:rPr>
          <w:color w:val="030303"/>
          <w:sz w:val="24"/>
          <w:szCs w:val="24"/>
        </w:rPr>
        <w:t xml:space="preserve">Physical contamination – external contamination from rainwater, bird droppings, vermin/ rodents, and flying insects during </w:t>
      </w:r>
      <w:r>
        <w:rPr>
          <w:color w:val="030303"/>
          <w:sz w:val="24"/>
          <w:szCs w:val="24"/>
        </w:rPr>
        <w:t>the unloading process.</w:t>
      </w:r>
    </w:p>
    <w:p w14:paraId="155D77CD" w14:textId="77777777" w:rsidR="00C02AFE" w:rsidRDefault="005E3C64">
      <w:pPr>
        <w:spacing w:after="0" w:line="240" w:lineRule="auto"/>
        <w:ind w:firstLine="566"/>
        <w:jc w:val="both"/>
        <w:rPr>
          <w:color w:val="030303"/>
          <w:sz w:val="24"/>
          <w:szCs w:val="24"/>
        </w:rPr>
      </w:pPr>
      <w:r>
        <w:rPr>
          <w:color w:val="030303"/>
          <w:sz w:val="24"/>
          <w:szCs w:val="24"/>
        </w:rPr>
        <w:t>Glass contamination from internal light sources – pests/rodents and/or flying insects due to poor hygiene/debris build up - physical risks from straps/thermocouples/staples/foreign bodies found on pallets on intake.</w:t>
      </w:r>
    </w:p>
    <w:p w14:paraId="3DC9A5AD" w14:textId="77777777" w:rsidR="00C02AFE" w:rsidRDefault="005E3C64">
      <w:pPr>
        <w:spacing w:after="0" w:line="240" w:lineRule="auto"/>
        <w:ind w:firstLine="566"/>
        <w:jc w:val="both"/>
        <w:rPr>
          <w:color w:val="1F1F1F"/>
          <w:sz w:val="24"/>
          <w:szCs w:val="24"/>
        </w:rPr>
      </w:pPr>
      <w:r>
        <w:rPr>
          <w:color w:val="030303"/>
          <w:sz w:val="24"/>
          <w:szCs w:val="24"/>
        </w:rPr>
        <w:t>Physical contamin</w:t>
      </w:r>
      <w:r>
        <w:rPr>
          <w:color w:val="030303"/>
          <w:sz w:val="24"/>
          <w:szCs w:val="24"/>
        </w:rPr>
        <w:t>ation from: 1) company quality inspectors – foreign bodies found within product and/or packaging from source of origin or during transportation; 2) warehouse operatives, pests/rodents, and/or flying insects due to poor hygiene/debris build up; 3) personnel</w:t>
      </w:r>
      <w:r>
        <w:rPr>
          <w:color w:val="030303"/>
          <w:sz w:val="24"/>
          <w:szCs w:val="24"/>
        </w:rPr>
        <w:t xml:space="preserve"> foreign body/dust contamination from production environment.</w:t>
      </w:r>
    </w:p>
    <w:p w14:paraId="7BE5AC25" w14:textId="77777777" w:rsidR="00C02AFE" w:rsidRDefault="005E3C64">
      <w:pPr>
        <w:spacing w:after="0" w:line="240" w:lineRule="auto"/>
        <w:ind w:firstLine="566"/>
        <w:jc w:val="both"/>
        <w:rPr>
          <w:color w:val="1F1F1F"/>
          <w:sz w:val="24"/>
          <w:szCs w:val="24"/>
        </w:rPr>
      </w:pPr>
      <w:r>
        <w:rPr>
          <w:color w:val="1F1F1F"/>
          <w:sz w:val="24"/>
          <w:szCs w:val="24"/>
        </w:rPr>
        <w:t xml:space="preserve">The core messages of the Five Keys to Safer Food are: </w:t>
      </w:r>
      <w:r>
        <w:rPr>
          <w:color w:val="040C28"/>
          <w:sz w:val="24"/>
          <w:szCs w:val="24"/>
        </w:rPr>
        <w:t>(1) keep clean; (2) separate raw and cooked; (3) cook thoroughly; (4) keep food at safe temperatures; and (5) use safe water and raw materia</w:t>
      </w:r>
      <w:r>
        <w:rPr>
          <w:color w:val="040C28"/>
          <w:sz w:val="24"/>
          <w:szCs w:val="24"/>
        </w:rPr>
        <w:t>ls</w:t>
      </w:r>
      <w:r>
        <w:rPr>
          <w:color w:val="1F1F1F"/>
          <w:sz w:val="24"/>
          <w:szCs w:val="24"/>
        </w:rPr>
        <w:t>.</w:t>
      </w:r>
    </w:p>
    <w:p w14:paraId="350A0087" w14:textId="77777777" w:rsidR="00C02AFE" w:rsidRDefault="005E3C64">
      <w:pPr>
        <w:spacing w:after="0" w:line="240" w:lineRule="auto"/>
        <w:ind w:firstLine="566"/>
        <w:jc w:val="both"/>
        <w:rPr>
          <w:color w:val="1F1F1F"/>
          <w:sz w:val="24"/>
          <w:szCs w:val="24"/>
        </w:rPr>
      </w:pPr>
      <w:r>
        <w:rPr>
          <w:b/>
          <w:color w:val="1F1F1F"/>
          <w:sz w:val="24"/>
          <w:szCs w:val="24"/>
        </w:rPr>
        <w:t>Recall plan.</w:t>
      </w:r>
      <w:r>
        <w:rPr>
          <w:color w:val="1F1F1F"/>
          <w:sz w:val="24"/>
          <w:szCs w:val="24"/>
        </w:rPr>
        <w:t xml:space="preserve"> According to the Food Safety Modernisations Acts, Preventive Controls for Human food regulation requires the development of a written recall plan when a hazard analysis identifies a hazard requiring preventive control. Recalls are actions </w:t>
      </w:r>
      <w:r>
        <w:rPr>
          <w:color w:val="1F1F1F"/>
          <w:sz w:val="24"/>
          <w:szCs w:val="24"/>
        </w:rPr>
        <w:t xml:space="preserve">taken by an establishment to remove an adulterated, misbranded or violative product from the market. In other words, a product for which FDA or a state could take legal action against the company would be subject to recall. </w:t>
      </w:r>
    </w:p>
    <w:p w14:paraId="5BC302E6" w14:textId="77777777" w:rsidR="00C02AFE" w:rsidRDefault="005E3C64">
      <w:pPr>
        <w:spacing w:after="0" w:line="240" w:lineRule="auto"/>
        <w:ind w:firstLine="566"/>
        <w:jc w:val="both"/>
        <w:rPr>
          <w:color w:val="1F1F1F"/>
          <w:sz w:val="24"/>
          <w:szCs w:val="24"/>
        </w:rPr>
      </w:pPr>
      <w:r>
        <w:rPr>
          <w:b/>
          <w:color w:val="1F1F1F"/>
          <w:sz w:val="24"/>
          <w:szCs w:val="24"/>
        </w:rPr>
        <w:t>Verification</w:t>
      </w:r>
      <w:r>
        <w:rPr>
          <w:color w:val="1F1F1F"/>
          <w:sz w:val="24"/>
          <w:szCs w:val="24"/>
        </w:rPr>
        <w:t xml:space="preserve"> is an important co</w:t>
      </w:r>
      <w:r>
        <w:rPr>
          <w:color w:val="1F1F1F"/>
          <w:sz w:val="24"/>
          <w:szCs w:val="24"/>
        </w:rPr>
        <w:t>mponent of supply chain, sanitation, allergen and critical controls. It confirms that the Food Safety Plan is operating as intended. Validation confirms the effectiveness of the Food Safety Plan in controlling food safety hazards. The purpose of verificati</w:t>
      </w:r>
      <w:r>
        <w:rPr>
          <w:color w:val="1F1F1F"/>
          <w:sz w:val="24"/>
          <w:szCs w:val="24"/>
        </w:rPr>
        <w:t>on is to provide a level of confidence that the Food Safety Plan is: 1) based on solid scientific principles that are adequate to control the hazards associated with the products and process, and 2) that the plan is being followed correctly every day of op</w:t>
      </w:r>
      <w:r>
        <w:rPr>
          <w:color w:val="1F1F1F"/>
          <w:sz w:val="24"/>
          <w:szCs w:val="24"/>
        </w:rPr>
        <w:t>eration.</w:t>
      </w:r>
    </w:p>
    <w:p w14:paraId="635312CF" w14:textId="77777777" w:rsidR="00C02AFE" w:rsidRDefault="00C02AFE">
      <w:pPr>
        <w:spacing w:after="0" w:line="240" w:lineRule="auto"/>
        <w:ind w:firstLine="566"/>
        <w:jc w:val="both"/>
        <w:rPr>
          <w:color w:val="1F1F1F"/>
          <w:sz w:val="24"/>
          <w:szCs w:val="24"/>
        </w:rPr>
      </w:pPr>
    </w:p>
    <w:p w14:paraId="05058690" w14:textId="77777777" w:rsidR="00C02AFE" w:rsidRDefault="00C02AFE">
      <w:pPr>
        <w:spacing w:after="0" w:line="240" w:lineRule="auto"/>
        <w:rPr>
          <w:b/>
          <w:sz w:val="24"/>
          <w:szCs w:val="24"/>
        </w:rPr>
      </w:pPr>
    </w:p>
    <w:p w14:paraId="4008035A" w14:textId="77777777" w:rsidR="00C02AFE" w:rsidRDefault="00C02AFE">
      <w:pPr>
        <w:spacing w:after="0" w:line="240" w:lineRule="auto"/>
        <w:rPr>
          <w:b/>
          <w:sz w:val="24"/>
          <w:szCs w:val="24"/>
        </w:rPr>
      </w:pPr>
    </w:p>
    <w:p w14:paraId="0E7560A6" w14:textId="77777777" w:rsidR="00C02AFE" w:rsidRDefault="00C02AFE">
      <w:pPr>
        <w:spacing w:after="0" w:line="240" w:lineRule="auto"/>
        <w:rPr>
          <w:b/>
          <w:sz w:val="24"/>
          <w:szCs w:val="24"/>
        </w:rPr>
      </w:pPr>
    </w:p>
    <w:p w14:paraId="480988AF" w14:textId="77777777" w:rsidR="00C02AFE" w:rsidRDefault="00C02AFE">
      <w:pPr>
        <w:spacing w:after="0" w:line="240" w:lineRule="auto"/>
        <w:rPr>
          <w:b/>
          <w:sz w:val="24"/>
          <w:szCs w:val="24"/>
        </w:rPr>
      </w:pPr>
    </w:p>
    <w:p w14:paraId="30CD8D3F" w14:textId="77777777" w:rsidR="00C02AFE" w:rsidRDefault="00C02AFE">
      <w:pPr>
        <w:spacing w:after="0" w:line="240" w:lineRule="auto"/>
        <w:rPr>
          <w:b/>
          <w:sz w:val="24"/>
          <w:szCs w:val="24"/>
        </w:rPr>
      </w:pPr>
    </w:p>
    <w:p w14:paraId="58B08466" w14:textId="77777777" w:rsidR="00C02AFE" w:rsidRDefault="00C02AFE">
      <w:pPr>
        <w:spacing w:after="0" w:line="240" w:lineRule="auto"/>
        <w:rPr>
          <w:b/>
          <w:sz w:val="24"/>
          <w:szCs w:val="24"/>
        </w:rPr>
      </w:pPr>
    </w:p>
    <w:p w14:paraId="06D42715" w14:textId="77777777" w:rsidR="00C02AFE" w:rsidRDefault="00C02AFE">
      <w:pPr>
        <w:spacing w:after="0" w:line="240" w:lineRule="auto"/>
        <w:rPr>
          <w:b/>
          <w:sz w:val="24"/>
          <w:szCs w:val="24"/>
        </w:rPr>
      </w:pPr>
    </w:p>
    <w:p w14:paraId="13EC04EF" w14:textId="77777777" w:rsidR="00C02AFE" w:rsidRDefault="00C02AFE">
      <w:pPr>
        <w:spacing w:after="0" w:line="240" w:lineRule="auto"/>
        <w:rPr>
          <w:b/>
          <w:sz w:val="24"/>
          <w:szCs w:val="24"/>
        </w:rPr>
      </w:pPr>
    </w:p>
    <w:p w14:paraId="6085F00E" w14:textId="77777777" w:rsidR="00C02AFE" w:rsidRDefault="005E3C64">
      <w:pPr>
        <w:spacing w:after="0" w:line="240" w:lineRule="auto"/>
        <w:rPr>
          <w:b/>
          <w:sz w:val="24"/>
          <w:szCs w:val="24"/>
        </w:rPr>
      </w:pPr>
      <w:r>
        <w:rPr>
          <w:b/>
          <w:sz w:val="24"/>
          <w:szCs w:val="24"/>
        </w:rPr>
        <w:t>Risk assessment Matrix:</w:t>
      </w:r>
    </w:p>
    <w:p w14:paraId="0D5741E0" w14:textId="77777777" w:rsidR="00C02AFE" w:rsidRDefault="005E3C64">
      <w:pPr>
        <w:spacing w:after="0" w:line="240" w:lineRule="auto"/>
        <w:jc w:val="center"/>
        <w:rPr>
          <w:b/>
          <w:sz w:val="28"/>
          <w:szCs w:val="28"/>
        </w:rPr>
      </w:pPr>
      <w:r>
        <w:rPr>
          <w:b/>
          <w:noProof/>
          <w:sz w:val="28"/>
          <w:szCs w:val="28"/>
        </w:rPr>
        <w:drawing>
          <wp:inline distT="114300" distB="114300" distL="114300" distR="114300" wp14:anchorId="592A7DA6" wp14:editId="4E233B32">
            <wp:extent cx="5545731" cy="3253999"/>
            <wp:effectExtent l="0" t="0" r="0" b="0"/>
            <wp:docPr id="16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4"/>
                    <a:srcRect/>
                    <a:stretch>
                      <a:fillRect/>
                    </a:stretch>
                  </pic:blipFill>
                  <pic:spPr>
                    <a:xfrm>
                      <a:off x="0" y="0"/>
                      <a:ext cx="5545731" cy="3253999"/>
                    </a:xfrm>
                    <a:prstGeom prst="rect">
                      <a:avLst/>
                    </a:prstGeom>
                    <a:ln/>
                  </pic:spPr>
                </pic:pic>
              </a:graphicData>
            </a:graphic>
          </wp:inline>
        </w:drawing>
      </w:r>
    </w:p>
    <w:p w14:paraId="6786DA5B" w14:textId="77777777" w:rsidR="00C02AFE" w:rsidRDefault="005E3C64">
      <w:pPr>
        <w:spacing w:after="0" w:line="240" w:lineRule="auto"/>
        <w:jc w:val="center"/>
        <w:rPr>
          <w:b/>
          <w:sz w:val="28"/>
          <w:szCs w:val="28"/>
        </w:rPr>
      </w:pPr>
      <w:r>
        <w:rPr>
          <w:b/>
          <w:noProof/>
          <w:sz w:val="28"/>
          <w:szCs w:val="28"/>
        </w:rPr>
        <w:drawing>
          <wp:inline distT="114300" distB="114300" distL="114300" distR="114300" wp14:anchorId="38A2CA9A" wp14:editId="58433CD4">
            <wp:extent cx="5094525" cy="3178236"/>
            <wp:effectExtent l="0" t="0" r="0" b="0"/>
            <wp:docPr id="16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5"/>
                    <a:srcRect/>
                    <a:stretch>
                      <a:fillRect/>
                    </a:stretch>
                  </pic:blipFill>
                  <pic:spPr>
                    <a:xfrm>
                      <a:off x="0" y="0"/>
                      <a:ext cx="5094525" cy="3178236"/>
                    </a:xfrm>
                    <a:prstGeom prst="rect">
                      <a:avLst/>
                    </a:prstGeom>
                    <a:ln/>
                  </pic:spPr>
                </pic:pic>
              </a:graphicData>
            </a:graphic>
          </wp:inline>
        </w:drawing>
      </w:r>
    </w:p>
    <w:p w14:paraId="3B73C6CD" w14:textId="77777777" w:rsidR="00C02AFE" w:rsidRDefault="005E3C64">
      <w:pPr>
        <w:spacing w:after="0" w:line="240" w:lineRule="auto"/>
        <w:jc w:val="center"/>
        <w:rPr>
          <w:b/>
          <w:sz w:val="28"/>
          <w:szCs w:val="28"/>
        </w:rPr>
      </w:pPr>
      <w:r>
        <w:rPr>
          <w:b/>
          <w:noProof/>
          <w:sz w:val="28"/>
          <w:szCs w:val="28"/>
        </w:rPr>
        <w:drawing>
          <wp:inline distT="114300" distB="114300" distL="114300" distR="114300" wp14:anchorId="2681646A" wp14:editId="4CF5F05A">
            <wp:extent cx="5369400" cy="330200"/>
            <wp:effectExtent l="0" t="0" r="0" b="0"/>
            <wp:docPr id="1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6"/>
                    <a:srcRect/>
                    <a:stretch>
                      <a:fillRect/>
                    </a:stretch>
                  </pic:blipFill>
                  <pic:spPr>
                    <a:xfrm>
                      <a:off x="0" y="0"/>
                      <a:ext cx="5369400" cy="330200"/>
                    </a:xfrm>
                    <a:prstGeom prst="rect">
                      <a:avLst/>
                    </a:prstGeom>
                    <a:ln/>
                  </pic:spPr>
                </pic:pic>
              </a:graphicData>
            </a:graphic>
          </wp:inline>
        </w:drawing>
      </w:r>
    </w:p>
    <w:p w14:paraId="639E75F8" w14:textId="77777777" w:rsidR="00C02AFE" w:rsidRDefault="005E3C64">
      <w:pPr>
        <w:spacing w:after="0" w:line="240" w:lineRule="auto"/>
        <w:rPr>
          <w:b/>
          <w:sz w:val="28"/>
          <w:szCs w:val="28"/>
        </w:rPr>
      </w:pPr>
      <w:r>
        <w:rPr>
          <w:b/>
          <w:noProof/>
          <w:sz w:val="28"/>
          <w:szCs w:val="28"/>
        </w:rPr>
        <w:lastRenderedPageBreak/>
        <w:drawing>
          <wp:inline distT="114300" distB="114300" distL="114300" distR="114300" wp14:anchorId="12128F3B" wp14:editId="6D0D7870">
            <wp:extent cx="5369400" cy="2946400"/>
            <wp:effectExtent l="0" t="0" r="0" b="0"/>
            <wp:docPr id="17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7"/>
                    <a:srcRect/>
                    <a:stretch>
                      <a:fillRect/>
                    </a:stretch>
                  </pic:blipFill>
                  <pic:spPr>
                    <a:xfrm>
                      <a:off x="0" y="0"/>
                      <a:ext cx="5369400" cy="2946400"/>
                    </a:xfrm>
                    <a:prstGeom prst="rect">
                      <a:avLst/>
                    </a:prstGeom>
                    <a:ln/>
                  </pic:spPr>
                </pic:pic>
              </a:graphicData>
            </a:graphic>
          </wp:inline>
        </w:drawing>
      </w:r>
    </w:p>
    <w:p w14:paraId="5120A095" w14:textId="77777777" w:rsidR="00C02AFE" w:rsidRDefault="005E3C64">
      <w:pPr>
        <w:shd w:val="clear" w:color="auto" w:fill="FFFFFF"/>
        <w:spacing w:after="0" w:line="240" w:lineRule="auto"/>
        <w:jc w:val="center"/>
        <w:rPr>
          <w:b/>
          <w:color w:val="333333"/>
          <w:sz w:val="24"/>
          <w:szCs w:val="24"/>
        </w:rPr>
      </w:pPr>
      <w:r>
        <w:rPr>
          <w:b/>
          <w:color w:val="333333"/>
          <w:sz w:val="24"/>
          <w:szCs w:val="24"/>
        </w:rPr>
        <w:t>Figure 4.2. Example of a decision tree to identify critical control points (CCP)</w:t>
      </w:r>
    </w:p>
    <w:p w14:paraId="6BBD46C6" w14:textId="77777777" w:rsidR="00C02AFE" w:rsidRDefault="005E3C64">
      <w:pPr>
        <w:spacing w:after="0" w:line="240" w:lineRule="auto"/>
        <w:jc w:val="both"/>
        <w:rPr>
          <w:b/>
          <w:sz w:val="28"/>
          <w:szCs w:val="28"/>
        </w:rPr>
      </w:pPr>
      <w:r>
        <w:br w:type="page"/>
      </w:r>
    </w:p>
    <w:p w14:paraId="5751012E" w14:textId="77777777" w:rsidR="00C02AFE" w:rsidRDefault="005E3C64">
      <w:pPr>
        <w:pStyle w:val="Heading2"/>
        <w:spacing w:before="0" w:after="0" w:line="240" w:lineRule="auto"/>
        <w:jc w:val="both"/>
      </w:pPr>
      <w:bookmarkStart w:id="13" w:name="_heading=h.hu5fhp5ttnix" w:colFirst="0" w:colLast="0"/>
      <w:bookmarkEnd w:id="13"/>
      <w:r>
        <w:lastRenderedPageBreak/>
        <w:t xml:space="preserve">Laboratory work </w:t>
      </w:r>
    </w:p>
    <w:p w14:paraId="59A7273D" w14:textId="77777777" w:rsidR="00C02AFE" w:rsidRDefault="005E3C64">
      <w:pPr>
        <w:pStyle w:val="Heading2"/>
        <w:spacing w:before="0" w:after="0" w:line="240" w:lineRule="auto"/>
        <w:jc w:val="both"/>
      </w:pPr>
      <w:r>
        <w:t>Sensory evaluation of meat</w:t>
      </w:r>
    </w:p>
    <w:p w14:paraId="7C992DB7" w14:textId="77777777" w:rsidR="00C02AFE" w:rsidRDefault="00C02AFE">
      <w:pPr>
        <w:spacing w:after="0" w:line="240" w:lineRule="auto"/>
        <w:jc w:val="both"/>
        <w:rPr>
          <w:b/>
          <w:color w:val="000000"/>
          <w:sz w:val="28"/>
          <w:szCs w:val="28"/>
        </w:rPr>
      </w:pPr>
    </w:p>
    <w:p w14:paraId="1B7BCE87" w14:textId="77777777" w:rsidR="00C02AFE" w:rsidRDefault="005E3C64">
      <w:pPr>
        <w:spacing w:after="0" w:line="240" w:lineRule="auto"/>
        <w:jc w:val="both"/>
        <w:rPr>
          <w:sz w:val="28"/>
          <w:szCs w:val="28"/>
        </w:rPr>
      </w:pPr>
      <w:r>
        <w:rPr>
          <w:b/>
          <w:color w:val="000000"/>
          <w:sz w:val="28"/>
          <w:szCs w:val="28"/>
        </w:rPr>
        <w:t>Materials</w:t>
      </w:r>
    </w:p>
    <w:p w14:paraId="77AECD0F" w14:textId="77777777" w:rsidR="00C02AFE" w:rsidRDefault="005E3C64">
      <w:pPr>
        <w:spacing w:after="0" w:line="240" w:lineRule="auto"/>
        <w:jc w:val="both"/>
        <w:rPr>
          <w:sz w:val="24"/>
          <w:szCs w:val="24"/>
        </w:rPr>
      </w:pPr>
      <w:r>
        <w:rPr>
          <w:color w:val="000000"/>
          <w:sz w:val="24"/>
          <w:szCs w:val="24"/>
        </w:rPr>
        <w:t>Different types of fresh meat samples (max. 7) for each panellist.</w:t>
      </w:r>
    </w:p>
    <w:p w14:paraId="07FDA540" w14:textId="77777777" w:rsidR="00C02AFE" w:rsidRDefault="00C02AFE">
      <w:pPr>
        <w:spacing w:after="0" w:line="240" w:lineRule="auto"/>
        <w:jc w:val="both"/>
        <w:rPr>
          <w:b/>
          <w:color w:val="000000"/>
          <w:sz w:val="28"/>
          <w:szCs w:val="28"/>
        </w:rPr>
      </w:pPr>
    </w:p>
    <w:p w14:paraId="28B931D6" w14:textId="77777777" w:rsidR="00C02AFE" w:rsidRDefault="005E3C64">
      <w:pPr>
        <w:spacing w:after="0" w:line="240" w:lineRule="auto"/>
        <w:jc w:val="both"/>
        <w:rPr>
          <w:sz w:val="28"/>
          <w:szCs w:val="28"/>
        </w:rPr>
      </w:pPr>
      <w:r>
        <w:rPr>
          <w:b/>
          <w:color w:val="000000"/>
          <w:sz w:val="28"/>
          <w:szCs w:val="28"/>
        </w:rPr>
        <w:t>Methods and Procedures</w:t>
      </w:r>
    </w:p>
    <w:p w14:paraId="63B9B150" w14:textId="77777777" w:rsidR="00C02AFE" w:rsidRDefault="005E3C64">
      <w:pPr>
        <w:spacing w:after="0" w:line="240" w:lineRule="auto"/>
        <w:jc w:val="both"/>
        <w:rPr>
          <w:sz w:val="24"/>
          <w:szCs w:val="24"/>
        </w:rPr>
      </w:pPr>
      <w:r>
        <w:rPr>
          <w:color w:val="000000"/>
          <w:sz w:val="24"/>
          <w:szCs w:val="24"/>
        </w:rPr>
        <w:t>Fresh meat samples need to be evaluated for appearance, structure and aroma. Mark the characteristics of each meat sample in the Table 4.2.</w:t>
      </w:r>
    </w:p>
    <w:p w14:paraId="65D42A58" w14:textId="77777777" w:rsidR="00C02AFE" w:rsidRDefault="005E3C64">
      <w:pPr>
        <w:spacing w:after="0" w:line="240" w:lineRule="auto"/>
        <w:jc w:val="right"/>
        <w:rPr>
          <w:sz w:val="24"/>
          <w:szCs w:val="24"/>
        </w:rPr>
      </w:pPr>
      <w:r>
        <w:rPr>
          <w:sz w:val="24"/>
          <w:szCs w:val="24"/>
        </w:rPr>
        <w:t>Table 4.2.</w:t>
      </w:r>
    </w:p>
    <w:p w14:paraId="17695B78" w14:textId="77777777" w:rsidR="00C02AFE" w:rsidRDefault="005E3C64">
      <w:pPr>
        <w:spacing w:after="0" w:line="240" w:lineRule="auto"/>
        <w:jc w:val="center"/>
        <w:rPr>
          <w:b/>
          <w:sz w:val="24"/>
          <w:szCs w:val="24"/>
        </w:rPr>
      </w:pPr>
      <w:r>
        <w:rPr>
          <w:b/>
          <w:sz w:val="24"/>
          <w:szCs w:val="24"/>
        </w:rPr>
        <w:t>Sensory evalua</w:t>
      </w:r>
      <w:r>
        <w:rPr>
          <w:b/>
          <w:sz w:val="24"/>
          <w:szCs w:val="24"/>
        </w:rPr>
        <w:t>tion of meat</w:t>
      </w:r>
    </w:p>
    <w:tbl>
      <w:tblPr>
        <w:tblStyle w:val="af3"/>
        <w:tblW w:w="8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003"/>
        <w:gridCol w:w="1005"/>
        <w:gridCol w:w="1005"/>
        <w:gridCol w:w="1005"/>
        <w:gridCol w:w="1005"/>
        <w:gridCol w:w="1005"/>
        <w:gridCol w:w="1005"/>
      </w:tblGrid>
      <w:tr w:rsidR="00C02AFE" w14:paraId="6F5FE905" w14:textId="77777777">
        <w:tc>
          <w:tcPr>
            <w:tcW w:w="1413" w:type="dxa"/>
            <w:vMerge w:val="restart"/>
          </w:tcPr>
          <w:p w14:paraId="3FE6DAD8" w14:textId="77777777" w:rsidR="00C02AFE" w:rsidRDefault="005E3C64">
            <w:pPr>
              <w:rPr>
                <w:sz w:val="24"/>
                <w:szCs w:val="24"/>
              </w:rPr>
            </w:pPr>
            <w:r>
              <w:rPr>
                <w:b/>
                <w:color w:val="000000"/>
                <w:sz w:val="24"/>
                <w:szCs w:val="24"/>
              </w:rPr>
              <w:t>Sensory property</w:t>
            </w:r>
          </w:p>
        </w:tc>
        <w:tc>
          <w:tcPr>
            <w:tcW w:w="7033" w:type="dxa"/>
            <w:gridSpan w:val="7"/>
          </w:tcPr>
          <w:p w14:paraId="1666588D" w14:textId="77777777" w:rsidR="00C02AFE" w:rsidRDefault="005E3C64">
            <w:pPr>
              <w:jc w:val="center"/>
              <w:rPr>
                <w:sz w:val="24"/>
                <w:szCs w:val="24"/>
              </w:rPr>
            </w:pPr>
            <w:r>
              <w:rPr>
                <w:b/>
                <w:color w:val="000000"/>
                <w:sz w:val="24"/>
                <w:szCs w:val="24"/>
              </w:rPr>
              <w:t>SAMPLE CODE</w:t>
            </w:r>
          </w:p>
        </w:tc>
      </w:tr>
      <w:tr w:rsidR="00C02AFE" w14:paraId="10EC7BC9" w14:textId="77777777">
        <w:tc>
          <w:tcPr>
            <w:tcW w:w="1413" w:type="dxa"/>
            <w:vMerge/>
          </w:tcPr>
          <w:p w14:paraId="4D7B4FD0" w14:textId="77777777" w:rsidR="00C02AFE" w:rsidRDefault="00C02AFE">
            <w:pPr>
              <w:widowControl w:val="0"/>
              <w:pBdr>
                <w:top w:val="nil"/>
                <w:left w:val="nil"/>
                <w:bottom w:val="nil"/>
                <w:right w:val="nil"/>
                <w:between w:val="nil"/>
              </w:pBdr>
              <w:spacing w:line="276" w:lineRule="auto"/>
              <w:rPr>
                <w:sz w:val="24"/>
                <w:szCs w:val="24"/>
              </w:rPr>
            </w:pPr>
          </w:p>
        </w:tc>
        <w:tc>
          <w:tcPr>
            <w:tcW w:w="1003" w:type="dxa"/>
          </w:tcPr>
          <w:p w14:paraId="0EB1C717" w14:textId="77777777" w:rsidR="00C02AFE" w:rsidRDefault="00C02AFE">
            <w:pPr>
              <w:rPr>
                <w:sz w:val="24"/>
                <w:szCs w:val="24"/>
              </w:rPr>
            </w:pPr>
          </w:p>
        </w:tc>
        <w:tc>
          <w:tcPr>
            <w:tcW w:w="1005" w:type="dxa"/>
          </w:tcPr>
          <w:p w14:paraId="552F7FBE" w14:textId="77777777" w:rsidR="00C02AFE" w:rsidRDefault="00C02AFE">
            <w:pPr>
              <w:rPr>
                <w:sz w:val="24"/>
                <w:szCs w:val="24"/>
              </w:rPr>
            </w:pPr>
          </w:p>
        </w:tc>
        <w:tc>
          <w:tcPr>
            <w:tcW w:w="1005" w:type="dxa"/>
          </w:tcPr>
          <w:p w14:paraId="1A447351" w14:textId="77777777" w:rsidR="00C02AFE" w:rsidRDefault="00C02AFE">
            <w:pPr>
              <w:rPr>
                <w:sz w:val="24"/>
                <w:szCs w:val="24"/>
              </w:rPr>
            </w:pPr>
          </w:p>
        </w:tc>
        <w:tc>
          <w:tcPr>
            <w:tcW w:w="1005" w:type="dxa"/>
          </w:tcPr>
          <w:p w14:paraId="4F08B55A" w14:textId="77777777" w:rsidR="00C02AFE" w:rsidRDefault="00C02AFE">
            <w:pPr>
              <w:rPr>
                <w:sz w:val="24"/>
                <w:szCs w:val="24"/>
              </w:rPr>
            </w:pPr>
          </w:p>
        </w:tc>
        <w:tc>
          <w:tcPr>
            <w:tcW w:w="1005" w:type="dxa"/>
          </w:tcPr>
          <w:p w14:paraId="1C22301D" w14:textId="77777777" w:rsidR="00C02AFE" w:rsidRDefault="00C02AFE">
            <w:pPr>
              <w:rPr>
                <w:sz w:val="24"/>
                <w:szCs w:val="24"/>
              </w:rPr>
            </w:pPr>
          </w:p>
        </w:tc>
        <w:tc>
          <w:tcPr>
            <w:tcW w:w="1005" w:type="dxa"/>
          </w:tcPr>
          <w:p w14:paraId="669C8A05" w14:textId="77777777" w:rsidR="00C02AFE" w:rsidRDefault="00C02AFE">
            <w:pPr>
              <w:rPr>
                <w:sz w:val="24"/>
                <w:szCs w:val="24"/>
              </w:rPr>
            </w:pPr>
          </w:p>
        </w:tc>
        <w:tc>
          <w:tcPr>
            <w:tcW w:w="1005" w:type="dxa"/>
          </w:tcPr>
          <w:p w14:paraId="1E67D895" w14:textId="77777777" w:rsidR="00C02AFE" w:rsidRDefault="00C02AFE">
            <w:pPr>
              <w:rPr>
                <w:sz w:val="24"/>
                <w:szCs w:val="24"/>
              </w:rPr>
            </w:pPr>
          </w:p>
        </w:tc>
      </w:tr>
      <w:tr w:rsidR="00C02AFE" w14:paraId="7DD9CF7E" w14:textId="77777777">
        <w:tc>
          <w:tcPr>
            <w:tcW w:w="1413" w:type="dxa"/>
          </w:tcPr>
          <w:p w14:paraId="5B559593" w14:textId="77777777" w:rsidR="00C02AFE" w:rsidRDefault="00C02AFE">
            <w:pPr>
              <w:rPr>
                <w:b/>
                <w:color w:val="000000"/>
                <w:sz w:val="24"/>
                <w:szCs w:val="24"/>
              </w:rPr>
            </w:pPr>
          </w:p>
          <w:p w14:paraId="7D581425" w14:textId="77777777" w:rsidR="00C02AFE" w:rsidRDefault="005E3C64">
            <w:pPr>
              <w:rPr>
                <w:b/>
                <w:color w:val="000000"/>
                <w:sz w:val="24"/>
                <w:szCs w:val="24"/>
              </w:rPr>
            </w:pPr>
            <w:r>
              <w:rPr>
                <w:b/>
                <w:color w:val="000000"/>
                <w:sz w:val="24"/>
                <w:szCs w:val="24"/>
              </w:rPr>
              <w:t>Appearance</w:t>
            </w:r>
          </w:p>
          <w:p w14:paraId="3709D74A" w14:textId="77777777" w:rsidR="00C02AFE" w:rsidRDefault="00C02AFE">
            <w:pPr>
              <w:rPr>
                <w:sz w:val="24"/>
                <w:szCs w:val="24"/>
              </w:rPr>
            </w:pPr>
          </w:p>
        </w:tc>
        <w:tc>
          <w:tcPr>
            <w:tcW w:w="1003" w:type="dxa"/>
          </w:tcPr>
          <w:p w14:paraId="0F94F180" w14:textId="77777777" w:rsidR="00C02AFE" w:rsidRDefault="00C02AFE">
            <w:pPr>
              <w:rPr>
                <w:sz w:val="24"/>
                <w:szCs w:val="24"/>
              </w:rPr>
            </w:pPr>
          </w:p>
        </w:tc>
        <w:tc>
          <w:tcPr>
            <w:tcW w:w="1005" w:type="dxa"/>
          </w:tcPr>
          <w:p w14:paraId="60017724" w14:textId="77777777" w:rsidR="00C02AFE" w:rsidRDefault="00C02AFE">
            <w:pPr>
              <w:rPr>
                <w:sz w:val="24"/>
                <w:szCs w:val="24"/>
              </w:rPr>
            </w:pPr>
          </w:p>
        </w:tc>
        <w:tc>
          <w:tcPr>
            <w:tcW w:w="1005" w:type="dxa"/>
          </w:tcPr>
          <w:p w14:paraId="33449066" w14:textId="77777777" w:rsidR="00C02AFE" w:rsidRDefault="00C02AFE">
            <w:pPr>
              <w:rPr>
                <w:sz w:val="24"/>
                <w:szCs w:val="24"/>
              </w:rPr>
            </w:pPr>
          </w:p>
        </w:tc>
        <w:tc>
          <w:tcPr>
            <w:tcW w:w="1005" w:type="dxa"/>
          </w:tcPr>
          <w:p w14:paraId="6864573E" w14:textId="77777777" w:rsidR="00C02AFE" w:rsidRDefault="00C02AFE">
            <w:pPr>
              <w:rPr>
                <w:sz w:val="24"/>
                <w:szCs w:val="24"/>
              </w:rPr>
            </w:pPr>
          </w:p>
        </w:tc>
        <w:tc>
          <w:tcPr>
            <w:tcW w:w="1005" w:type="dxa"/>
          </w:tcPr>
          <w:p w14:paraId="6C73DC95" w14:textId="77777777" w:rsidR="00C02AFE" w:rsidRDefault="00C02AFE">
            <w:pPr>
              <w:rPr>
                <w:sz w:val="24"/>
                <w:szCs w:val="24"/>
              </w:rPr>
            </w:pPr>
          </w:p>
        </w:tc>
        <w:tc>
          <w:tcPr>
            <w:tcW w:w="1005" w:type="dxa"/>
          </w:tcPr>
          <w:p w14:paraId="33E23205" w14:textId="77777777" w:rsidR="00C02AFE" w:rsidRDefault="00C02AFE">
            <w:pPr>
              <w:rPr>
                <w:sz w:val="24"/>
                <w:szCs w:val="24"/>
              </w:rPr>
            </w:pPr>
          </w:p>
        </w:tc>
        <w:tc>
          <w:tcPr>
            <w:tcW w:w="1005" w:type="dxa"/>
          </w:tcPr>
          <w:p w14:paraId="07A5C741" w14:textId="77777777" w:rsidR="00C02AFE" w:rsidRDefault="00C02AFE">
            <w:pPr>
              <w:rPr>
                <w:sz w:val="24"/>
                <w:szCs w:val="24"/>
              </w:rPr>
            </w:pPr>
          </w:p>
        </w:tc>
      </w:tr>
      <w:tr w:rsidR="00C02AFE" w14:paraId="472B1953" w14:textId="77777777">
        <w:tc>
          <w:tcPr>
            <w:tcW w:w="1413" w:type="dxa"/>
          </w:tcPr>
          <w:p w14:paraId="27FA0E89" w14:textId="77777777" w:rsidR="00C02AFE" w:rsidRDefault="00C02AFE">
            <w:pPr>
              <w:rPr>
                <w:b/>
                <w:color w:val="000000"/>
                <w:sz w:val="24"/>
                <w:szCs w:val="24"/>
              </w:rPr>
            </w:pPr>
          </w:p>
          <w:p w14:paraId="3F0C57B1" w14:textId="77777777" w:rsidR="00C02AFE" w:rsidRDefault="005E3C64">
            <w:pPr>
              <w:rPr>
                <w:b/>
                <w:color w:val="000000"/>
                <w:sz w:val="24"/>
                <w:szCs w:val="24"/>
              </w:rPr>
            </w:pPr>
            <w:r>
              <w:rPr>
                <w:b/>
                <w:color w:val="000000"/>
                <w:sz w:val="24"/>
                <w:szCs w:val="24"/>
              </w:rPr>
              <w:t>Structure</w:t>
            </w:r>
          </w:p>
          <w:p w14:paraId="578CE46F" w14:textId="77777777" w:rsidR="00C02AFE" w:rsidRDefault="00C02AFE">
            <w:pPr>
              <w:rPr>
                <w:sz w:val="24"/>
                <w:szCs w:val="24"/>
              </w:rPr>
            </w:pPr>
          </w:p>
        </w:tc>
        <w:tc>
          <w:tcPr>
            <w:tcW w:w="1003" w:type="dxa"/>
          </w:tcPr>
          <w:p w14:paraId="53246CEF" w14:textId="77777777" w:rsidR="00C02AFE" w:rsidRDefault="00C02AFE">
            <w:pPr>
              <w:rPr>
                <w:sz w:val="24"/>
                <w:szCs w:val="24"/>
              </w:rPr>
            </w:pPr>
          </w:p>
        </w:tc>
        <w:tc>
          <w:tcPr>
            <w:tcW w:w="1005" w:type="dxa"/>
          </w:tcPr>
          <w:p w14:paraId="3773FB45" w14:textId="77777777" w:rsidR="00C02AFE" w:rsidRDefault="00C02AFE">
            <w:pPr>
              <w:rPr>
                <w:sz w:val="24"/>
                <w:szCs w:val="24"/>
              </w:rPr>
            </w:pPr>
          </w:p>
        </w:tc>
        <w:tc>
          <w:tcPr>
            <w:tcW w:w="1005" w:type="dxa"/>
          </w:tcPr>
          <w:p w14:paraId="777B55DD" w14:textId="77777777" w:rsidR="00C02AFE" w:rsidRDefault="00C02AFE">
            <w:pPr>
              <w:rPr>
                <w:sz w:val="24"/>
                <w:szCs w:val="24"/>
              </w:rPr>
            </w:pPr>
          </w:p>
        </w:tc>
        <w:tc>
          <w:tcPr>
            <w:tcW w:w="1005" w:type="dxa"/>
          </w:tcPr>
          <w:p w14:paraId="5199EA48" w14:textId="77777777" w:rsidR="00C02AFE" w:rsidRDefault="00C02AFE">
            <w:pPr>
              <w:rPr>
                <w:sz w:val="24"/>
                <w:szCs w:val="24"/>
              </w:rPr>
            </w:pPr>
          </w:p>
        </w:tc>
        <w:tc>
          <w:tcPr>
            <w:tcW w:w="1005" w:type="dxa"/>
          </w:tcPr>
          <w:p w14:paraId="18BDB4AF" w14:textId="77777777" w:rsidR="00C02AFE" w:rsidRDefault="00C02AFE">
            <w:pPr>
              <w:rPr>
                <w:sz w:val="24"/>
                <w:szCs w:val="24"/>
              </w:rPr>
            </w:pPr>
          </w:p>
        </w:tc>
        <w:tc>
          <w:tcPr>
            <w:tcW w:w="1005" w:type="dxa"/>
          </w:tcPr>
          <w:p w14:paraId="40C95FF6" w14:textId="77777777" w:rsidR="00C02AFE" w:rsidRDefault="00C02AFE">
            <w:pPr>
              <w:rPr>
                <w:sz w:val="24"/>
                <w:szCs w:val="24"/>
              </w:rPr>
            </w:pPr>
          </w:p>
        </w:tc>
        <w:tc>
          <w:tcPr>
            <w:tcW w:w="1005" w:type="dxa"/>
          </w:tcPr>
          <w:p w14:paraId="087337AA" w14:textId="77777777" w:rsidR="00C02AFE" w:rsidRDefault="00C02AFE">
            <w:pPr>
              <w:rPr>
                <w:sz w:val="24"/>
                <w:szCs w:val="24"/>
              </w:rPr>
            </w:pPr>
          </w:p>
        </w:tc>
      </w:tr>
      <w:tr w:rsidR="00C02AFE" w14:paraId="7BAF41D4" w14:textId="77777777">
        <w:tc>
          <w:tcPr>
            <w:tcW w:w="1413" w:type="dxa"/>
          </w:tcPr>
          <w:p w14:paraId="5B775134" w14:textId="77777777" w:rsidR="00C02AFE" w:rsidRDefault="00C02AFE">
            <w:pPr>
              <w:rPr>
                <w:b/>
                <w:color w:val="000000"/>
                <w:sz w:val="24"/>
                <w:szCs w:val="24"/>
              </w:rPr>
            </w:pPr>
          </w:p>
          <w:p w14:paraId="0B731FBF" w14:textId="77777777" w:rsidR="00C02AFE" w:rsidRDefault="005E3C64">
            <w:pPr>
              <w:rPr>
                <w:b/>
                <w:color w:val="000000"/>
                <w:sz w:val="24"/>
                <w:szCs w:val="24"/>
              </w:rPr>
            </w:pPr>
            <w:r>
              <w:rPr>
                <w:b/>
                <w:color w:val="000000"/>
                <w:sz w:val="24"/>
                <w:szCs w:val="24"/>
              </w:rPr>
              <w:t>Aroma</w:t>
            </w:r>
          </w:p>
          <w:p w14:paraId="5A958C6C" w14:textId="77777777" w:rsidR="00C02AFE" w:rsidRDefault="00C02AFE">
            <w:pPr>
              <w:rPr>
                <w:sz w:val="24"/>
                <w:szCs w:val="24"/>
              </w:rPr>
            </w:pPr>
          </w:p>
        </w:tc>
        <w:tc>
          <w:tcPr>
            <w:tcW w:w="1003" w:type="dxa"/>
          </w:tcPr>
          <w:p w14:paraId="3638E141" w14:textId="77777777" w:rsidR="00C02AFE" w:rsidRDefault="00C02AFE">
            <w:pPr>
              <w:rPr>
                <w:sz w:val="24"/>
                <w:szCs w:val="24"/>
              </w:rPr>
            </w:pPr>
          </w:p>
        </w:tc>
        <w:tc>
          <w:tcPr>
            <w:tcW w:w="1005" w:type="dxa"/>
          </w:tcPr>
          <w:p w14:paraId="3F26422C" w14:textId="77777777" w:rsidR="00C02AFE" w:rsidRDefault="00C02AFE">
            <w:pPr>
              <w:rPr>
                <w:sz w:val="24"/>
                <w:szCs w:val="24"/>
              </w:rPr>
            </w:pPr>
          </w:p>
        </w:tc>
        <w:tc>
          <w:tcPr>
            <w:tcW w:w="1005" w:type="dxa"/>
          </w:tcPr>
          <w:p w14:paraId="39C5575E" w14:textId="77777777" w:rsidR="00C02AFE" w:rsidRDefault="00C02AFE">
            <w:pPr>
              <w:rPr>
                <w:sz w:val="24"/>
                <w:szCs w:val="24"/>
              </w:rPr>
            </w:pPr>
          </w:p>
        </w:tc>
        <w:tc>
          <w:tcPr>
            <w:tcW w:w="1005" w:type="dxa"/>
          </w:tcPr>
          <w:p w14:paraId="62B592A1" w14:textId="77777777" w:rsidR="00C02AFE" w:rsidRDefault="00C02AFE">
            <w:pPr>
              <w:rPr>
                <w:sz w:val="24"/>
                <w:szCs w:val="24"/>
              </w:rPr>
            </w:pPr>
          </w:p>
        </w:tc>
        <w:tc>
          <w:tcPr>
            <w:tcW w:w="1005" w:type="dxa"/>
          </w:tcPr>
          <w:p w14:paraId="6AC71063" w14:textId="77777777" w:rsidR="00C02AFE" w:rsidRDefault="00C02AFE">
            <w:pPr>
              <w:rPr>
                <w:sz w:val="24"/>
                <w:szCs w:val="24"/>
              </w:rPr>
            </w:pPr>
          </w:p>
        </w:tc>
        <w:tc>
          <w:tcPr>
            <w:tcW w:w="1005" w:type="dxa"/>
          </w:tcPr>
          <w:p w14:paraId="71CCA75D" w14:textId="77777777" w:rsidR="00C02AFE" w:rsidRDefault="00C02AFE">
            <w:pPr>
              <w:rPr>
                <w:sz w:val="24"/>
                <w:szCs w:val="24"/>
              </w:rPr>
            </w:pPr>
          </w:p>
        </w:tc>
        <w:tc>
          <w:tcPr>
            <w:tcW w:w="1005" w:type="dxa"/>
          </w:tcPr>
          <w:p w14:paraId="533D8F4C" w14:textId="77777777" w:rsidR="00C02AFE" w:rsidRDefault="00C02AFE">
            <w:pPr>
              <w:rPr>
                <w:sz w:val="24"/>
                <w:szCs w:val="24"/>
              </w:rPr>
            </w:pPr>
          </w:p>
        </w:tc>
      </w:tr>
    </w:tbl>
    <w:p w14:paraId="0D7D5F73" w14:textId="77777777" w:rsidR="00C02AFE" w:rsidRDefault="00C02AFE">
      <w:pPr>
        <w:spacing w:after="0" w:line="240" w:lineRule="auto"/>
        <w:rPr>
          <w:sz w:val="24"/>
          <w:szCs w:val="24"/>
        </w:rPr>
      </w:pPr>
    </w:p>
    <w:p w14:paraId="1DC374F4" w14:textId="77777777" w:rsidR="00C02AFE" w:rsidRDefault="005E3C64">
      <w:pPr>
        <w:spacing w:after="0" w:line="240" w:lineRule="auto"/>
        <w:rPr>
          <w:b/>
          <w:color w:val="000000"/>
          <w:sz w:val="28"/>
          <w:szCs w:val="28"/>
        </w:rPr>
      </w:pPr>
      <w:r>
        <w:rPr>
          <w:b/>
          <w:color w:val="000000"/>
          <w:sz w:val="28"/>
          <w:szCs w:val="28"/>
        </w:rPr>
        <w:t>Results</w:t>
      </w:r>
    </w:p>
    <w:p w14:paraId="6E6A74A0" w14:textId="77777777" w:rsidR="00C02AFE" w:rsidRDefault="005E3C64">
      <w:pPr>
        <w:spacing w:after="0" w:line="240" w:lineRule="auto"/>
        <w:ind w:firstLine="567"/>
        <w:jc w:val="both"/>
        <w:rPr>
          <w:color w:val="000000"/>
          <w:sz w:val="24"/>
          <w:szCs w:val="24"/>
        </w:rPr>
      </w:pPr>
      <w:r>
        <w:rPr>
          <w:color w:val="000000"/>
          <w:sz w:val="24"/>
          <w:szCs w:val="24"/>
        </w:rPr>
        <w:t>After samples sensory evaluation and completing the table, students compare the results and draw the main conclusions.</w:t>
      </w:r>
    </w:p>
    <w:p w14:paraId="050922FA" w14:textId="77777777" w:rsidR="00C02AFE" w:rsidRDefault="00C02AFE">
      <w:pPr>
        <w:spacing w:after="0" w:line="240" w:lineRule="auto"/>
        <w:ind w:firstLine="567"/>
        <w:jc w:val="both"/>
        <w:rPr>
          <w:color w:val="000000"/>
          <w:sz w:val="24"/>
          <w:szCs w:val="24"/>
        </w:rPr>
      </w:pPr>
    </w:p>
    <w:p w14:paraId="4A8F863E" w14:textId="77777777" w:rsidR="00C02AFE" w:rsidRDefault="00C02AFE">
      <w:pPr>
        <w:spacing w:after="0" w:line="240" w:lineRule="auto"/>
        <w:ind w:firstLine="567"/>
        <w:jc w:val="both"/>
        <w:rPr>
          <w:color w:val="000000"/>
          <w:sz w:val="24"/>
          <w:szCs w:val="24"/>
        </w:rPr>
      </w:pPr>
    </w:p>
    <w:p w14:paraId="7F1DE5EA" w14:textId="77777777" w:rsidR="00C02AFE" w:rsidRDefault="00C02AFE">
      <w:pPr>
        <w:spacing w:after="0" w:line="240" w:lineRule="auto"/>
        <w:ind w:firstLine="567"/>
        <w:jc w:val="both"/>
        <w:rPr>
          <w:color w:val="000000"/>
          <w:sz w:val="24"/>
          <w:szCs w:val="24"/>
        </w:rPr>
      </w:pPr>
    </w:p>
    <w:p w14:paraId="390A49B4" w14:textId="77777777" w:rsidR="00C02AFE" w:rsidRDefault="00C02AFE">
      <w:pPr>
        <w:spacing w:after="0" w:line="240" w:lineRule="auto"/>
        <w:ind w:firstLine="567"/>
        <w:jc w:val="both"/>
        <w:rPr>
          <w:b/>
          <w:color w:val="000000"/>
          <w:sz w:val="24"/>
          <w:szCs w:val="24"/>
        </w:rPr>
      </w:pPr>
    </w:p>
    <w:p w14:paraId="5ABA566E" w14:textId="77777777" w:rsidR="00C02AFE" w:rsidRDefault="005E3C64">
      <w:pPr>
        <w:spacing w:after="0" w:line="240" w:lineRule="auto"/>
        <w:rPr>
          <w:b/>
          <w:color w:val="000000"/>
          <w:sz w:val="28"/>
          <w:szCs w:val="28"/>
        </w:rPr>
      </w:pPr>
      <w:r>
        <w:rPr>
          <w:b/>
          <w:color w:val="000000"/>
          <w:sz w:val="28"/>
          <w:szCs w:val="28"/>
        </w:rPr>
        <w:t>Conclusion</w:t>
      </w:r>
    </w:p>
    <w:p w14:paraId="3992A436" w14:textId="77777777" w:rsidR="00C02AFE" w:rsidRDefault="005E3C64">
      <w:pPr>
        <w:spacing w:after="0" w:line="240" w:lineRule="auto"/>
        <w:jc w:val="both"/>
        <w:rPr>
          <w:sz w:val="24"/>
          <w:szCs w:val="24"/>
        </w:rPr>
      </w:pPr>
      <w:r>
        <w:rPr>
          <w:sz w:val="24"/>
          <w:szCs w:val="24"/>
        </w:rPr>
        <w:t>1.</w:t>
      </w:r>
    </w:p>
    <w:p w14:paraId="49B274D2" w14:textId="77777777" w:rsidR="00C02AFE" w:rsidRDefault="005E3C64">
      <w:pPr>
        <w:spacing w:after="0" w:line="240" w:lineRule="auto"/>
        <w:jc w:val="both"/>
        <w:rPr>
          <w:sz w:val="24"/>
          <w:szCs w:val="24"/>
        </w:rPr>
      </w:pPr>
      <w:r>
        <w:rPr>
          <w:sz w:val="24"/>
          <w:szCs w:val="24"/>
        </w:rPr>
        <w:t>2.</w:t>
      </w:r>
    </w:p>
    <w:p w14:paraId="5E3887E2" w14:textId="77777777" w:rsidR="00C02AFE" w:rsidRDefault="005E3C64">
      <w:pPr>
        <w:spacing w:after="0" w:line="240" w:lineRule="auto"/>
        <w:jc w:val="both"/>
        <w:rPr>
          <w:sz w:val="24"/>
          <w:szCs w:val="24"/>
        </w:rPr>
      </w:pPr>
      <w:r>
        <w:rPr>
          <w:sz w:val="24"/>
          <w:szCs w:val="24"/>
        </w:rPr>
        <w:t>3.</w:t>
      </w:r>
    </w:p>
    <w:p w14:paraId="39C1E303" w14:textId="77777777" w:rsidR="00C02AFE" w:rsidRDefault="00C02AFE">
      <w:pPr>
        <w:spacing w:after="0" w:line="240" w:lineRule="auto"/>
        <w:jc w:val="both"/>
        <w:rPr>
          <w:sz w:val="24"/>
          <w:szCs w:val="24"/>
        </w:rPr>
      </w:pPr>
    </w:p>
    <w:p w14:paraId="5E2EB1DF" w14:textId="77777777" w:rsidR="00C02AFE" w:rsidRDefault="00C02AFE">
      <w:pPr>
        <w:spacing w:after="0" w:line="240" w:lineRule="auto"/>
        <w:jc w:val="both"/>
        <w:rPr>
          <w:sz w:val="24"/>
          <w:szCs w:val="24"/>
        </w:rPr>
      </w:pPr>
    </w:p>
    <w:p w14:paraId="406A924D" w14:textId="77777777" w:rsidR="00C02AFE" w:rsidRDefault="00C02AFE">
      <w:pPr>
        <w:spacing w:after="0" w:line="240" w:lineRule="auto"/>
        <w:jc w:val="both"/>
        <w:rPr>
          <w:sz w:val="24"/>
          <w:szCs w:val="24"/>
        </w:rPr>
      </w:pPr>
    </w:p>
    <w:p w14:paraId="537B6917" w14:textId="77777777" w:rsidR="00C02AFE" w:rsidRDefault="00C02AFE">
      <w:pPr>
        <w:spacing w:after="0" w:line="240" w:lineRule="auto"/>
        <w:jc w:val="both"/>
        <w:rPr>
          <w:sz w:val="24"/>
          <w:szCs w:val="24"/>
        </w:rPr>
      </w:pPr>
    </w:p>
    <w:p w14:paraId="407B7E62" w14:textId="77777777" w:rsidR="00C02AFE" w:rsidRDefault="00C02AFE">
      <w:pPr>
        <w:spacing w:after="0" w:line="240" w:lineRule="auto"/>
        <w:jc w:val="both"/>
        <w:rPr>
          <w:sz w:val="24"/>
          <w:szCs w:val="24"/>
        </w:rPr>
      </w:pPr>
    </w:p>
    <w:p w14:paraId="5CAC4613" w14:textId="77777777" w:rsidR="00C02AFE" w:rsidRDefault="00C02AFE">
      <w:pPr>
        <w:spacing w:after="0" w:line="240" w:lineRule="auto"/>
        <w:jc w:val="both"/>
        <w:rPr>
          <w:sz w:val="24"/>
          <w:szCs w:val="24"/>
        </w:rPr>
      </w:pPr>
    </w:p>
    <w:p w14:paraId="580923E3" w14:textId="77777777" w:rsidR="00C02AFE" w:rsidRDefault="00C02AFE">
      <w:pPr>
        <w:spacing w:after="0" w:line="240" w:lineRule="auto"/>
        <w:jc w:val="both"/>
        <w:rPr>
          <w:sz w:val="24"/>
          <w:szCs w:val="24"/>
        </w:rPr>
      </w:pPr>
    </w:p>
    <w:p w14:paraId="71B2A543" w14:textId="77777777" w:rsidR="00C02AFE" w:rsidRDefault="00C02AFE">
      <w:pPr>
        <w:spacing w:after="0" w:line="240" w:lineRule="auto"/>
        <w:jc w:val="both"/>
        <w:rPr>
          <w:sz w:val="24"/>
          <w:szCs w:val="24"/>
        </w:rPr>
      </w:pPr>
    </w:p>
    <w:p w14:paraId="6D7AE775" w14:textId="77777777" w:rsidR="00C02AFE" w:rsidRDefault="005E3C64">
      <w:pPr>
        <w:spacing w:after="0" w:line="240" w:lineRule="auto"/>
        <w:jc w:val="both"/>
        <w:rPr>
          <w:sz w:val="24"/>
          <w:szCs w:val="24"/>
          <w:u w:val="single"/>
        </w:rPr>
      </w:pPr>
      <w:bookmarkStart w:id="14" w:name="_heading=h.q0u24qytt8dd" w:colFirst="0" w:colLast="0"/>
      <w:bookmarkEnd w:id="14"/>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1F0E77E8"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091AB143"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______________</w:t>
      </w:r>
      <w:r>
        <w:br w:type="page"/>
      </w:r>
    </w:p>
    <w:p w14:paraId="600F10BC" w14:textId="77777777" w:rsidR="00C02AFE" w:rsidRDefault="005E3C64">
      <w:pPr>
        <w:pStyle w:val="Heading2"/>
        <w:spacing w:before="0" w:after="0" w:line="240" w:lineRule="auto"/>
        <w:jc w:val="center"/>
      </w:pPr>
      <w:r>
        <w:lastRenderedPageBreak/>
        <w:t>Practical work</w:t>
      </w:r>
    </w:p>
    <w:p w14:paraId="3D01DB62" w14:textId="77777777" w:rsidR="00C02AFE" w:rsidRDefault="00C02AFE">
      <w:pPr>
        <w:pStyle w:val="Heading2"/>
        <w:spacing w:before="0" w:after="0" w:line="240" w:lineRule="auto"/>
        <w:jc w:val="center"/>
      </w:pPr>
    </w:p>
    <w:p w14:paraId="0B4A0556" w14:textId="77777777" w:rsidR="00C02AFE" w:rsidRDefault="005E3C64">
      <w:pPr>
        <w:pStyle w:val="Heading2"/>
        <w:spacing w:before="0" w:after="0" w:line="240" w:lineRule="auto"/>
        <w:jc w:val="center"/>
      </w:pPr>
      <w:r>
        <w:t>Safety risk assessment of meat</w:t>
      </w:r>
    </w:p>
    <w:p w14:paraId="31BB79B4" w14:textId="77777777" w:rsidR="00C02AFE" w:rsidRDefault="00C02AFE">
      <w:pPr>
        <w:spacing w:after="0" w:line="240" w:lineRule="auto"/>
        <w:jc w:val="both"/>
        <w:rPr>
          <w:b/>
          <w:sz w:val="28"/>
          <w:szCs w:val="28"/>
        </w:rPr>
      </w:pPr>
    </w:p>
    <w:p w14:paraId="0038B07B" w14:textId="77777777" w:rsidR="00C02AFE" w:rsidRDefault="005E3C64">
      <w:pPr>
        <w:spacing w:after="0" w:line="240" w:lineRule="auto"/>
        <w:jc w:val="both"/>
        <w:rPr>
          <w:b/>
          <w:sz w:val="28"/>
          <w:szCs w:val="28"/>
        </w:rPr>
      </w:pPr>
      <w:r>
        <w:rPr>
          <w:b/>
          <w:sz w:val="28"/>
          <w:szCs w:val="28"/>
        </w:rPr>
        <w:t>Materials</w:t>
      </w:r>
    </w:p>
    <w:p w14:paraId="19D71A1B" w14:textId="77777777" w:rsidR="00C02AFE" w:rsidRDefault="005E3C64">
      <w:pPr>
        <w:spacing w:after="0" w:line="240" w:lineRule="auto"/>
        <w:jc w:val="both"/>
        <w:rPr>
          <w:sz w:val="24"/>
          <w:szCs w:val="24"/>
        </w:rPr>
      </w:pPr>
      <w:r>
        <w:rPr>
          <w:color w:val="000000"/>
          <w:sz w:val="24"/>
          <w:szCs w:val="24"/>
        </w:rPr>
        <w:t>Theoretical materials</w:t>
      </w:r>
    </w:p>
    <w:p w14:paraId="6C1132DB" w14:textId="77777777" w:rsidR="00C02AFE" w:rsidRDefault="005E3C64">
      <w:pPr>
        <w:spacing w:after="0" w:line="240" w:lineRule="auto"/>
        <w:rPr>
          <w:sz w:val="24"/>
          <w:szCs w:val="24"/>
        </w:rPr>
      </w:pPr>
      <w:r>
        <w:rPr>
          <w:b/>
          <w:color w:val="000000"/>
          <w:sz w:val="28"/>
          <w:szCs w:val="28"/>
        </w:rPr>
        <w:t>Methods and Procedures: </w:t>
      </w:r>
    </w:p>
    <w:p w14:paraId="6AD8FAD7" w14:textId="77777777" w:rsidR="00C02AFE" w:rsidRDefault="005E3C64">
      <w:pPr>
        <w:spacing w:after="0" w:line="240" w:lineRule="auto"/>
        <w:jc w:val="both"/>
        <w:rPr>
          <w:sz w:val="24"/>
          <w:szCs w:val="24"/>
        </w:rPr>
      </w:pPr>
      <w:r>
        <w:rPr>
          <w:color w:val="000000"/>
          <w:sz w:val="24"/>
          <w:szCs w:val="24"/>
        </w:rPr>
        <w:t>The following tasks must be completed in the practical part of the work:</w:t>
      </w:r>
    </w:p>
    <w:p w14:paraId="211C031E" w14:textId="77777777" w:rsidR="00C02AFE" w:rsidRDefault="005E3C64">
      <w:pPr>
        <w:spacing w:after="0" w:line="240" w:lineRule="auto"/>
        <w:jc w:val="both"/>
        <w:rPr>
          <w:sz w:val="24"/>
          <w:szCs w:val="24"/>
        </w:rPr>
      </w:pPr>
      <w:r>
        <w:rPr>
          <w:color w:val="000000"/>
          <w:sz w:val="24"/>
          <w:szCs w:val="24"/>
        </w:rPr>
        <w:t>1. For a selected meat, develop a product description, and draw a diagram of the process steps.</w:t>
      </w:r>
    </w:p>
    <w:p w14:paraId="4AB056DC" w14:textId="77777777" w:rsidR="00C02AFE" w:rsidRDefault="005E3C64">
      <w:pPr>
        <w:spacing w:after="0" w:line="240" w:lineRule="auto"/>
        <w:jc w:val="both"/>
        <w:rPr>
          <w:sz w:val="24"/>
          <w:szCs w:val="24"/>
        </w:rPr>
      </w:pPr>
      <w:r>
        <w:rPr>
          <w:color w:val="000000"/>
          <w:sz w:val="24"/>
          <w:szCs w:val="24"/>
        </w:rPr>
        <w:t>2. Identify potential hazards:</w:t>
      </w:r>
    </w:p>
    <w:p w14:paraId="6A012244" w14:textId="77777777" w:rsidR="00C02AFE" w:rsidRDefault="005E3C64">
      <w:pPr>
        <w:numPr>
          <w:ilvl w:val="0"/>
          <w:numId w:val="26"/>
        </w:numPr>
        <w:spacing w:after="0" w:line="240" w:lineRule="auto"/>
        <w:jc w:val="both"/>
        <w:rPr>
          <w:color w:val="000000"/>
        </w:rPr>
      </w:pPr>
      <w:r>
        <w:rPr>
          <w:color w:val="000000"/>
          <w:sz w:val="24"/>
          <w:szCs w:val="24"/>
        </w:rPr>
        <w:t>biological – pathogenic microorganisms,</w:t>
      </w:r>
    </w:p>
    <w:p w14:paraId="488C7D91" w14:textId="77777777" w:rsidR="00C02AFE" w:rsidRDefault="005E3C64">
      <w:pPr>
        <w:numPr>
          <w:ilvl w:val="0"/>
          <w:numId w:val="26"/>
        </w:numPr>
        <w:spacing w:after="0" w:line="240" w:lineRule="auto"/>
        <w:jc w:val="both"/>
        <w:rPr>
          <w:color w:val="000000"/>
        </w:rPr>
      </w:pPr>
      <w:r>
        <w:rPr>
          <w:color w:val="000000"/>
          <w:sz w:val="24"/>
          <w:szCs w:val="24"/>
        </w:rPr>
        <w:t>chemical – agricultural chemicals,</w:t>
      </w:r>
    </w:p>
    <w:p w14:paraId="50BA0EF9" w14:textId="77777777" w:rsidR="00C02AFE" w:rsidRDefault="005E3C64">
      <w:pPr>
        <w:numPr>
          <w:ilvl w:val="0"/>
          <w:numId w:val="26"/>
        </w:numPr>
        <w:spacing w:after="0" w:line="240" w:lineRule="auto"/>
        <w:jc w:val="both"/>
        <w:rPr>
          <w:color w:val="000000"/>
        </w:rPr>
      </w:pPr>
      <w:r>
        <w:rPr>
          <w:color w:val="000000"/>
          <w:sz w:val="24"/>
          <w:szCs w:val="24"/>
        </w:rPr>
        <w:t>physical – foreign objects atypical for the product.</w:t>
      </w:r>
    </w:p>
    <w:p w14:paraId="0CDD447F" w14:textId="77777777" w:rsidR="00C02AFE" w:rsidRDefault="005E3C64">
      <w:pPr>
        <w:spacing w:after="0" w:line="240" w:lineRule="auto"/>
        <w:jc w:val="both"/>
        <w:rPr>
          <w:sz w:val="24"/>
          <w:szCs w:val="24"/>
        </w:rPr>
      </w:pPr>
      <w:r>
        <w:rPr>
          <w:color w:val="000000"/>
          <w:sz w:val="24"/>
          <w:szCs w:val="24"/>
        </w:rPr>
        <w:t>3. Evaluate the danger of the identified hazards using a risk matrix.</w:t>
      </w:r>
    </w:p>
    <w:p w14:paraId="1F996E0B" w14:textId="77777777" w:rsidR="00C02AFE" w:rsidRDefault="005E3C64">
      <w:pPr>
        <w:numPr>
          <w:ilvl w:val="0"/>
          <w:numId w:val="23"/>
        </w:numPr>
        <w:spacing w:after="0" w:line="240" w:lineRule="auto"/>
        <w:ind w:left="851" w:hanging="284"/>
        <w:jc w:val="both"/>
        <w:rPr>
          <w:color w:val="000000"/>
          <w:sz w:val="24"/>
          <w:szCs w:val="24"/>
        </w:rPr>
      </w:pPr>
      <w:r>
        <w:rPr>
          <w:color w:val="000000"/>
          <w:sz w:val="24"/>
          <w:szCs w:val="24"/>
        </w:rPr>
        <w:t>Record the information in the hazard assessment table.</w:t>
      </w:r>
    </w:p>
    <w:p w14:paraId="5C1F4E6C" w14:textId="77777777" w:rsidR="00C02AFE" w:rsidRDefault="005E3C64">
      <w:pPr>
        <w:numPr>
          <w:ilvl w:val="0"/>
          <w:numId w:val="23"/>
        </w:numPr>
        <w:spacing w:after="0" w:line="240" w:lineRule="auto"/>
        <w:ind w:left="851" w:hanging="284"/>
        <w:jc w:val="both"/>
        <w:rPr>
          <w:color w:val="000000"/>
          <w:sz w:val="24"/>
          <w:szCs w:val="24"/>
        </w:rPr>
      </w:pPr>
      <w:r>
        <w:rPr>
          <w:color w:val="000000"/>
          <w:sz w:val="24"/>
          <w:szCs w:val="24"/>
        </w:rPr>
        <w:t>Com</w:t>
      </w:r>
      <w:r>
        <w:rPr>
          <w:color w:val="000000"/>
          <w:sz w:val="24"/>
          <w:szCs w:val="24"/>
        </w:rPr>
        <w:t>plete the CCP identification table and the HACCP plan.</w:t>
      </w:r>
    </w:p>
    <w:p w14:paraId="38106871" w14:textId="77777777" w:rsidR="00C02AFE" w:rsidRDefault="005E3C64">
      <w:pPr>
        <w:numPr>
          <w:ilvl w:val="0"/>
          <w:numId w:val="23"/>
        </w:numPr>
        <w:spacing w:after="0" w:line="240" w:lineRule="auto"/>
        <w:ind w:left="851" w:hanging="284"/>
        <w:jc w:val="both"/>
        <w:rPr>
          <w:color w:val="000000"/>
          <w:sz w:val="24"/>
          <w:szCs w:val="24"/>
        </w:rPr>
      </w:pPr>
      <w:r>
        <w:rPr>
          <w:color w:val="000000"/>
          <w:sz w:val="24"/>
          <w:szCs w:val="24"/>
        </w:rPr>
        <w:t>Write conclusions on determining CCP using a risk matrix and a decision scheme.</w:t>
      </w:r>
    </w:p>
    <w:p w14:paraId="68837D68" w14:textId="77777777" w:rsidR="00C02AFE" w:rsidRDefault="00C02AFE">
      <w:pPr>
        <w:spacing w:after="0" w:line="240" w:lineRule="auto"/>
        <w:jc w:val="both"/>
        <w:rPr>
          <w:color w:val="000000"/>
          <w:sz w:val="24"/>
          <w:szCs w:val="24"/>
        </w:rPr>
      </w:pPr>
    </w:p>
    <w:p w14:paraId="176EEE21" w14:textId="77777777" w:rsidR="00C02AFE" w:rsidRDefault="005E3C64">
      <w:pPr>
        <w:spacing w:after="0" w:line="240" w:lineRule="auto"/>
        <w:jc w:val="both"/>
        <w:rPr>
          <w:b/>
          <w:sz w:val="28"/>
          <w:szCs w:val="28"/>
        </w:rPr>
      </w:pPr>
      <w:r>
        <w:rPr>
          <w:b/>
          <w:sz w:val="28"/>
          <w:szCs w:val="28"/>
        </w:rPr>
        <w:t>Results</w:t>
      </w:r>
    </w:p>
    <w:p w14:paraId="15B21852" w14:textId="77777777" w:rsidR="00C02AFE" w:rsidRDefault="005E3C64">
      <w:pPr>
        <w:spacing w:after="0" w:line="240" w:lineRule="auto"/>
        <w:jc w:val="right"/>
        <w:rPr>
          <w:color w:val="000000"/>
          <w:sz w:val="24"/>
          <w:szCs w:val="24"/>
        </w:rPr>
      </w:pPr>
      <w:r>
        <w:rPr>
          <w:color w:val="000000"/>
          <w:sz w:val="24"/>
          <w:szCs w:val="24"/>
        </w:rPr>
        <w:t>Table 4.3.</w:t>
      </w:r>
    </w:p>
    <w:p w14:paraId="6C5BBB55" w14:textId="77777777" w:rsidR="00C02AFE" w:rsidRDefault="005E3C64">
      <w:pPr>
        <w:spacing w:after="0" w:line="240" w:lineRule="auto"/>
        <w:jc w:val="center"/>
        <w:rPr>
          <w:sz w:val="24"/>
          <w:szCs w:val="24"/>
        </w:rPr>
      </w:pPr>
      <w:r>
        <w:rPr>
          <w:b/>
          <w:color w:val="000000"/>
          <w:sz w:val="24"/>
          <w:szCs w:val="24"/>
        </w:rPr>
        <w:t>Risk assessment table</w:t>
      </w:r>
    </w:p>
    <w:tbl>
      <w:tblPr>
        <w:tblStyle w:val="af4"/>
        <w:tblW w:w="8440" w:type="dxa"/>
        <w:tblLayout w:type="fixed"/>
        <w:tblLook w:val="0400" w:firstRow="0" w:lastRow="0" w:firstColumn="0" w:lastColumn="0" w:noHBand="0" w:noVBand="1"/>
      </w:tblPr>
      <w:tblGrid>
        <w:gridCol w:w="1070"/>
        <w:gridCol w:w="1186"/>
        <w:gridCol w:w="1064"/>
        <w:gridCol w:w="1492"/>
        <w:gridCol w:w="709"/>
        <w:gridCol w:w="1134"/>
        <w:gridCol w:w="763"/>
        <w:gridCol w:w="1022"/>
      </w:tblGrid>
      <w:tr w:rsidR="00C02AFE" w14:paraId="6B403094" w14:textId="77777777">
        <w:trPr>
          <w:trHeight w:val="810"/>
        </w:trPr>
        <w:tc>
          <w:tcPr>
            <w:tcW w:w="1070" w:type="dxa"/>
            <w:vMerge w:val="restart"/>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162E98E7" w14:textId="77777777" w:rsidR="00C02AFE" w:rsidRDefault="005E3C64">
            <w:pPr>
              <w:spacing w:before="240" w:after="120"/>
              <w:ind w:right="-120"/>
              <w:jc w:val="center"/>
              <w:rPr>
                <w:sz w:val="24"/>
                <w:szCs w:val="24"/>
              </w:rPr>
            </w:pPr>
            <w:r>
              <w:rPr>
                <w:b/>
                <w:color w:val="000000"/>
              </w:rPr>
              <w:t>Process stage</w:t>
            </w:r>
          </w:p>
        </w:tc>
        <w:tc>
          <w:tcPr>
            <w:tcW w:w="1186" w:type="dxa"/>
            <w:vMerge w:val="restart"/>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14AC947C" w14:textId="77777777" w:rsidR="00C02AFE" w:rsidRDefault="005E3C64">
            <w:pPr>
              <w:spacing w:before="240" w:after="120"/>
              <w:jc w:val="center"/>
              <w:rPr>
                <w:sz w:val="24"/>
                <w:szCs w:val="24"/>
              </w:rPr>
            </w:pPr>
            <w:r>
              <w:rPr>
                <w:b/>
                <w:color w:val="000000"/>
              </w:rPr>
              <w:t>The identified hazard</w:t>
            </w:r>
          </w:p>
        </w:tc>
        <w:tc>
          <w:tcPr>
            <w:tcW w:w="5162" w:type="dxa"/>
            <w:gridSpan w:val="5"/>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3BC92639" w14:textId="77777777" w:rsidR="00C02AFE" w:rsidRDefault="005E3C64">
            <w:pPr>
              <w:spacing w:before="240" w:after="120"/>
              <w:ind w:left="-440"/>
              <w:jc w:val="center"/>
              <w:rPr>
                <w:sz w:val="24"/>
                <w:szCs w:val="24"/>
              </w:rPr>
            </w:pPr>
            <w:r>
              <w:rPr>
                <w:b/>
                <w:color w:val="000000"/>
              </w:rPr>
              <w:t>Hazard assessment</w:t>
            </w:r>
          </w:p>
        </w:tc>
        <w:tc>
          <w:tcPr>
            <w:tcW w:w="1022" w:type="dxa"/>
            <w:vMerge w:val="restart"/>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2ECC35FE" w14:textId="77777777" w:rsidR="00C02AFE" w:rsidRDefault="005E3C64">
            <w:pPr>
              <w:spacing w:before="240" w:after="120"/>
              <w:ind w:left="-195" w:firstLine="53"/>
              <w:jc w:val="center"/>
              <w:rPr>
                <w:sz w:val="24"/>
                <w:szCs w:val="24"/>
              </w:rPr>
            </w:pPr>
            <w:r>
              <w:rPr>
                <w:b/>
                <w:color w:val="000000"/>
                <w:sz w:val="24"/>
                <w:szCs w:val="24"/>
              </w:rPr>
              <w:t>Means of control</w:t>
            </w:r>
          </w:p>
        </w:tc>
      </w:tr>
      <w:tr w:rsidR="00C02AFE" w14:paraId="4FC89577" w14:textId="77777777">
        <w:trPr>
          <w:trHeight w:val="960"/>
        </w:trPr>
        <w:tc>
          <w:tcPr>
            <w:tcW w:w="1070" w:type="dxa"/>
            <w:vMerge/>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18949FC5" w14:textId="77777777" w:rsidR="00C02AFE" w:rsidRDefault="00C02AFE">
            <w:pPr>
              <w:widowControl w:val="0"/>
              <w:pBdr>
                <w:top w:val="nil"/>
                <w:left w:val="nil"/>
                <w:bottom w:val="nil"/>
                <w:right w:val="nil"/>
                <w:between w:val="nil"/>
              </w:pBdr>
              <w:spacing w:line="276" w:lineRule="auto"/>
              <w:rPr>
                <w:sz w:val="24"/>
                <w:szCs w:val="24"/>
              </w:rPr>
            </w:pPr>
          </w:p>
        </w:tc>
        <w:tc>
          <w:tcPr>
            <w:tcW w:w="1186" w:type="dxa"/>
            <w:vMerge/>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18C201BD" w14:textId="77777777" w:rsidR="00C02AFE" w:rsidRDefault="00C02AFE">
            <w:pPr>
              <w:widowControl w:val="0"/>
              <w:pBdr>
                <w:top w:val="nil"/>
                <w:left w:val="nil"/>
                <w:bottom w:val="nil"/>
                <w:right w:val="nil"/>
                <w:between w:val="nil"/>
              </w:pBdr>
              <w:spacing w:line="276" w:lineRule="auto"/>
              <w:rPr>
                <w:sz w:val="24"/>
                <w:szCs w:val="24"/>
              </w:rPr>
            </w:pPr>
          </w:p>
        </w:tc>
        <w:tc>
          <w:tcPr>
            <w:tcW w:w="1064"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65C979D6" w14:textId="77777777" w:rsidR="00C02AFE" w:rsidRDefault="005E3C64">
            <w:pPr>
              <w:spacing w:before="240" w:after="120"/>
              <w:ind w:left="-142" w:right="-109"/>
              <w:jc w:val="center"/>
              <w:rPr>
                <w:sz w:val="24"/>
                <w:szCs w:val="24"/>
              </w:rPr>
            </w:pPr>
            <w:r>
              <w:rPr>
                <w:b/>
                <w:color w:val="000000"/>
              </w:rPr>
              <w:t>Possibility</w:t>
            </w:r>
          </w:p>
        </w:tc>
        <w:tc>
          <w:tcPr>
            <w:tcW w:w="1492"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7D540033" w14:textId="77777777" w:rsidR="00C02AFE" w:rsidRDefault="005E3C64">
            <w:pPr>
              <w:spacing w:before="240" w:after="120"/>
              <w:ind w:right="-26"/>
              <w:jc w:val="center"/>
              <w:rPr>
                <w:sz w:val="24"/>
                <w:szCs w:val="24"/>
              </w:rPr>
            </w:pPr>
            <w:r>
              <w:rPr>
                <w:b/>
                <w:color w:val="000000"/>
              </w:rPr>
              <w:t>The severity of the consequences</w:t>
            </w:r>
          </w:p>
        </w:tc>
        <w:tc>
          <w:tcPr>
            <w:tcW w:w="709"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1A988F3A" w14:textId="77777777" w:rsidR="00C02AFE" w:rsidRDefault="005E3C64">
            <w:pPr>
              <w:spacing w:before="240" w:after="120"/>
              <w:jc w:val="center"/>
              <w:rPr>
                <w:sz w:val="24"/>
                <w:szCs w:val="24"/>
              </w:rPr>
            </w:pPr>
            <w:r>
              <w:rPr>
                <w:b/>
                <w:color w:val="000000"/>
              </w:rPr>
              <w:t>Risk level</w:t>
            </w:r>
          </w:p>
        </w:tc>
        <w:tc>
          <w:tcPr>
            <w:tcW w:w="113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69BB70B8" w14:textId="77777777" w:rsidR="00C02AFE" w:rsidRDefault="005E3C64">
            <w:pPr>
              <w:spacing w:before="240" w:after="120"/>
              <w:jc w:val="center"/>
              <w:rPr>
                <w:sz w:val="24"/>
                <w:szCs w:val="24"/>
              </w:rPr>
            </w:pPr>
            <w:r>
              <w:rPr>
                <w:b/>
                <w:color w:val="000000"/>
              </w:rPr>
              <w:t>Assessment</w:t>
            </w:r>
          </w:p>
        </w:tc>
        <w:tc>
          <w:tcPr>
            <w:tcW w:w="763"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56E03C14" w14:textId="77777777" w:rsidR="00C02AFE" w:rsidRDefault="005E3C64">
            <w:pPr>
              <w:spacing w:before="240" w:after="120"/>
              <w:ind w:left="-255" w:firstLine="135"/>
              <w:jc w:val="center"/>
              <w:rPr>
                <w:sz w:val="24"/>
                <w:szCs w:val="24"/>
              </w:rPr>
            </w:pPr>
            <w:r>
              <w:rPr>
                <w:b/>
                <w:color w:val="000000"/>
                <w:sz w:val="24"/>
                <w:szCs w:val="24"/>
              </w:rPr>
              <w:t>CCP</w:t>
            </w:r>
          </w:p>
        </w:tc>
        <w:tc>
          <w:tcPr>
            <w:tcW w:w="1022" w:type="dxa"/>
            <w:vMerge/>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736DA10E" w14:textId="77777777" w:rsidR="00C02AFE" w:rsidRDefault="00C02AFE">
            <w:pPr>
              <w:widowControl w:val="0"/>
              <w:pBdr>
                <w:top w:val="nil"/>
                <w:left w:val="nil"/>
                <w:bottom w:val="nil"/>
                <w:right w:val="nil"/>
                <w:between w:val="nil"/>
              </w:pBdr>
              <w:spacing w:line="276" w:lineRule="auto"/>
              <w:rPr>
                <w:sz w:val="24"/>
                <w:szCs w:val="24"/>
              </w:rPr>
            </w:pPr>
          </w:p>
        </w:tc>
      </w:tr>
      <w:tr w:rsidR="00C02AFE" w14:paraId="5887DD94" w14:textId="77777777">
        <w:trPr>
          <w:trHeight w:val="690"/>
        </w:trPr>
        <w:tc>
          <w:tcPr>
            <w:tcW w:w="1070"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5D1AC7FA" w14:textId="77777777" w:rsidR="00C02AFE" w:rsidRDefault="00C02AFE">
            <w:pPr>
              <w:rPr>
                <w:sz w:val="24"/>
                <w:szCs w:val="24"/>
              </w:rPr>
            </w:pPr>
          </w:p>
        </w:tc>
        <w:tc>
          <w:tcPr>
            <w:tcW w:w="1186"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6776A22D" w14:textId="77777777" w:rsidR="00C02AFE" w:rsidRDefault="00C02AFE">
            <w:pPr>
              <w:rPr>
                <w:sz w:val="24"/>
                <w:szCs w:val="24"/>
              </w:rPr>
            </w:pPr>
          </w:p>
        </w:tc>
        <w:tc>
          <w:tcPr>
            <w:tcW w:w="1064"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4D3888D1" w14:textId="77777777" w:rsidR="00C02AFE" w:rsidRDefault="00C02AFE">
            <w:pPr>
              <w:rPr>
                <w:sz w:val="24"/>
                <w:szCs w:val="24"/>
              </w:rPr>
            </w:pPr>
          </w:p>
        </w:tc>
        <w:tc>
          <w:tcPr>
            <w:tcW w:w="1492"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0CE5860E" w14:textId="77777777" w:rsidR="00C02AFE" w:rsidRDefault="005E3C64">
            <w:pPr>
              <w:spacing w:before="240" w:after="120"/>
              <w:ind w:left="-440"/>
              <w:jc w:val="both"/>
              <w:rPr>
                <w:sz w:val="24"/>
                <w:szCs w:val="24"/>
              </w:rPr>
            </w:pPr>
            <w:r>
              <w:rPr>
                <w:b/>
                <w:color w:val="000000"/>
                <w:sz w:val="24"/>
                <w:szCs w:val="24"/>
              </w:rPr>
              <w:t> </w:t>
            </w:r>
          </w:p>
        </w:tc>
        <w:tc>
          <w:tcPr>
            <w:tcW w:w="709"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5C548F8A" w14:textId="77777777" w:rsidR="00C02AFE" w:rsidRDefault="005E3C64">
            <w:pPr>
              <w:spacing w:before="240" w:after="120"/>
              <w:ind w:left="-440"/>
              <w:jc w:val="both"/>
              <w:rPr>
                <w:sz w:val="24"/>
                <w:szCs w:val="24"/>
              </w:rPr>
            </w:pPr>
            <w:r>
              <w:rPr>
                <w:b/>
                <w:color w:val="000000"/>
                <w:sz w:val="24"/>
                <w:szCs w:val="24"/>
              </w:rPr>
              <w:t> </w:t>
            </w:r>
          </w:p>
        </w:tc>
        <w:tc>
          <w:tcPr>
            <w:tcW w:w="113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331393C6" w14:textId="77777777" w:rsidR="00C02AFE" w:rsidRDefault="005E3C64">
            <w:pPr>
              <w:spacing w:before="240" w:after="120"/>
              <w:ind w:left="-440"/>
              <w:jc w:val="both"/>
              <w:rPr>
                <w:sz w:val="24"/>
                <w:szCs w:val="24"/>
              </w:rPr>
            </w:pPr>
            <w:r>
              <w:rPr>
                <w:b/>
                <w:color w:val="000000"/>
                <w:sz w:val="24"/>
                <w:szCs w:val="24"/>
              </w:rPr>
              <w:t> </w:t>
            </w:r>
          </w:p>
        </w:tc>
        <w:tc>
          <w:tcPr>
            <w:tcW w:w="763"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1118E953" w14:textId="77777777" w:rsidR="00C02AFE" w:rsidRDefault="005E3C64">
            <w:pPr>
              <w:spacing w:before="240" w:after="120"/>
              <w:ind w:left="-440"/>
              <w:jc w:val="both"/>
              <w:rPr>
                <w:sz w:val="24"/>
                <w:szCs w:val="24"/>
              </w:rPr>
            </w:pPr>
            <w:r>
              <w:rPr>
                <w:b/>
                <w:color w:val="000000"/>
                <w:sz w:val="24"/>
                <w:szCs w:val="24"/>
              </w:rPr>
              <w:t> </w:t>
            </w:r>
          </w:p>
        </w:tc>
        <w:tc>
          <w:tcPr>
            <w:tcW w:w="1022"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03BBD931" w14:textId="77777777" w:rsidR="00C02AFE" w:rsidRDefault="00C02AFE">
            <w:pPr>
              <w:rPr>
                <w:sz w:val="24"/>
                <w:szCs w:val="24"/>
              </w:rPr>
            </w:pPr>
          </w:p>
        </w:tc>
      </w:tr>
      <w:tr w:rsidR="00C02AFE" w14:paraId="30664E96" w14:textId="77777777">
        <w:trPr>
          <w:trHeight w:val="690"/>
        </w:trPr>
        <w:tc>
          <w:tcPr>
            <w:tcW w:w="1070"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6F4C5A1E" w14:textId="77777777" w:rsidR="00C02AFE" w:rsidRDefault="00C02AFE">
            <w:pPr>
              <w:rPr>
                <w:sz w:val="24"/>
                <w:szCs w:val="24"/>
              </w:rPr>
            </w:pPr>
          </w:p>
        </w:tc>
        <w:tc>
          <w:tcPr>
            <w:tcW w:w="1186"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5F2A2B8E" w14:textId="77777777" w:rsidR="00C02AFE" w:rsidRDefault="00C02AFE">
            <w:pPr>
              <w:rPr>
                <w:sz w:val="24"/>
                <w:szCs w:val="24"/>
              </w:rPr>
            </w:pPr>
          </w:p>
        </w:tc>
        <w:tc>
          <w:tcPr>
            <w:tcW w:w="1064"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6FD5CDC2" w14:textId="77777777" w:rsidR="00C02AFE" w:rsidRDefault="00C02AFE">
            <w:pPr>
              <w:rPr>
                <w:sz w:val="24"/>
                <w:szCs w:val="24"/>
              </w:rPr>
            </w:pPr>
          </w:p>
        </w:tc>
        <w:tc>
          <w:tcPr>
            <w:tcW w:w="1492"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7843903F" w14:textId="77777777" w:rsidR="00C02AFE" w:rsidRDefault="00C02AFE">
            <w:pPr>
              <w:spacing w:before="240" w:after="120"/>
              <w:ind w:left="-440"/>
              <w:jc w:val="both"/>
              <w:rPr>
                <w:b/>
                <w:color w:val="000000"/>
                <w:sz w:val="24"/>
                <w:szCs w:val="24"/>
              </w:rPr>
            </w:pPr>
          </w:p>
        </w:tc>
        <w:tc>
          <w:tcPr>
            <w:tcW w:w="709"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5301BBFE" w14:textId="77777777" w:rsidR="00C02AFE" w:rsidRDefault="00C02AFE">
            <w:pPr>
              <w:spacing w:before="240" w:after="120"/>
              <w:ind w:left="-440"/>
              <w:jc w:val="both"/>
              <w:rPr>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0495E9E6" w14:textId="77777777" w:rsidR="00C02AFE" w:rsidRDefault="00C02AFE">
            <w:pPr>
              <w:spacing w:before="240" w:after="120"/>
              <w:ind w:left="-440"/>
              <w:jc w:val="both"/>
              <w:rPr>
                <w:b/>
                <w:color w:val="000000"/>
                <w:sz w:val="24"/>
                <w:szCs w:val="24"/>
              </w:rPr>
            </w:pPr>
          </w:p>
        </w:tc>
        <w:tc>
          <w:tcPr>
            <w:tcW w:w="763"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063AE23E" w14:textId="77777777" w:rsidR="00C02AFE" w:rsidRDefault="00C02AFE">
            <w:pPr>
              <w:spacing w:before="240" w:after="120"/>
              <w:ind w:left="-440"/>
              <w:jc w:val="both"/>
              <w:rPr>
                <w:b/>
                <w:color w:val="000000"/>
                <w:sz w:val="24"/>
                <w:szCs w:val="24"/>
              </w:rPr>
            </w:pPr>
          </w:p>
        </w:tc>
        <w:tc>
          <w:tcPr>
            <w:tcW w:w="1022"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1C061528" w14:textId="77777777" w:rsidR="00C02AFE" w:rsidRDefault="00C02AFE">
            <w:pPr>
              <w:rPr>
                <w:sz w:val="24"/>
                <w:szCs w:val="24"/>
              </w:rPr>
            </w:pPr>
          </w:p>
        </w:tc>
      </w:tr>
      <w:tr w:rsidR="00C02AFE" w14:paraId="615306E0" w14:textId="77777777">
        <w:trPr>
          <w:trHeight w:val="690"/>
        </w:trPr>
        <w:tc>
          <w:tcPr>
            <w:tcW w:w="1070"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5FE1AD07" w14:textId="77777777" w:rsidR="00C02AFE" w:rsidRDefault="00C02AFE">
            <w:pPr>
              <w:rPr>
                <w:sz w:val="24"/>
                <w:szCs w:val="24"/>
              </w:rPr>
            </w:pPr>
          </w:p>
        </w:tc>
        <w:tc>
          <w:tcPr>
            <w:tcW w:w="1186"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6FB7CBE4" w14:textId="77777777" w:rsidR="00C02AFE" w:rsidRDefault="00C02AFE">
            <w:pPr>
              <w:rPr>
                <w:sz w:val="24"/>
                <w:szCs w:val="24"/>
              </w:rPr>
            </w:pPr>
          </w:p>
        </w:tc>
        <w:tc>
          <w:tcPr>
            <w:tcW w:w="1064"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7915EEAC" w14:textId="77777777" w:rsidR="00C02AFE" w:rsidRDefault="00C02AFE">
            <w:pPr>
              <w:rPr>
                <w:sz w:val="24"/>
                <w:szCs w:val="24"/>
              </w:rPr>
            </w:pPr>
          </w:p>
        </w:tc>
        <w:tc>
          <w:tcPr>
            <w:tcW w:w="1492"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59723EA2" w14:textId="77777777" w:rsidR="00C02AFE" w:rsidRDefault="00C02AFE">
            <w:pPr>
              <w:spacing w:before="240" w:after="120"/>
              <w:ind w:left="-440"/>
              <w:jc w:val="both"/>
              <w:rPr>
                <w:b/>
                <w:color w:val="000000"/>
                <w:sz w:val="24"/>
                <w:szCs w:val="24"/>
              </w:rPr>
            </w:pPr>
          </w:p>
        </w:tc>
        <w:tc>
          <w:tcPr>
            <w:tcW w:w="709"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0ED9BA53" w14:textId="77777777" w:rsidR="00C02AFE" w:rsidRDefault="00C02AFE">
            <w:pPr>
              <w:spacing w:before="240" w:after="120"/>
              <w:ind w:left="-440"/>
              <w:jc w:val="both"/>
              <w:rPr>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51CDC417" w14:textId="77777777" w:rsidR="00C02AFE" w:rsidRDefault="00C02AFE">
            <w:pPr>
              <w:spacing w:before="240" w:after="120"/>
              <w:ind w:left="-440"/>
              <w:jc w:val="both"/>
              <w:rPr>
                <w:b/>
                <w:color w:val="000000"/>
                <w:sz w:val="24"/>
                <w:szCs w:val="24"/>
              </w:rPr>
            </w:pPr>
          </w:p>
        </w:tc>
        <w:tc>
          <w:tcPr>
            <w:tcW w:w="763"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5DE87A33" w14:textId="77777777" w:rsidR="00C02AFE" w:rsidRDefault="00C02AFE">
            <w:pPr>
              <w:spacing w:before="240" w:after="120"/>
              <w:ind w:left="-440"/>
              <w:jc w:val="both"/>
              <w:rPr>
                <w:b/>
                <w:color w:val="000000"/>
                <w:sz w:val="24"/>
                <w:szCs w:val="24"/>
              </w:rPr>
            </w:pPr>
          </w:p>
        </w:tc>
        <w:tc>
          <w:tcPr>
            <w:tcW w:w="1022"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3AA4DA2F" w14:textId="77777777" w:rsidR="00C02AFE" w:rsidRDefault="00C02AFE">
            <w:pPr>
              <w:rPr>
                <w:sz w:val="24"/>
                <w:szCs w:val="24"/>
              </w:rPr>
            </w:pPr>
          </w:p>
        </w:tc>
      </w:tr>
      <w:tr w:rsidR="00C02AFE" w14:paraId="4362F116" w14:textId="77777777">
        <w:trPr>
          <w:trHeight w:val="690"/>
        </w:trPr>
        <w:tc>
          <w:tcPr>
            <w:tcW w:w="1070"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493BBC5B" w14:textId="77777777" w:rsidR="00C02AFE" w:rsidRDefault="00C02AFE">
            <w:pPr>
              <w:rPr>
                <w:sz w:val="24"/>
                <w:szCs w:val="24"/>
              </w:rPr>
            </w:pPr>
          </w:p>
        </w:tc>
        <w:tc>
          <w:tcPr>
            <w:tcW w:w="1186"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13B5C800" w14:textId="77777777" w:rsidR="00C02AFE" w:rsidRDefault="00C02AFE">
            <w:pPr>
              <w:rPr>
                <w:sz w:val="24"/>
                <w:szCs w:val="24"/>
              </w:rPr>
            </w:pPr>
          </w:p>
        </w:tc>
        <w:tc>
          <w:tcPr>
            <w:tcW w:w="1064"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3FC672C7" w14:textId="77777777" w:rsidR="00C02AFE" w:rsidRDefault="00C02AFE">
            <w:pPr>
              <w:rPr>
                <w:sz w:val="24"/>
                <w:szCs w:val="24"/>
              </w:rPr>
            </w:pPr>
          </w:p>
        </w:tc>
        <w:tc>
          <w:tcPr>
            <w:tcW w:w="1492"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3B2E20C6" w14:textId="77777777" w:rsidR="00C02AFE" w:rsidRDefault="00C02AFE">
            <w:pPr>
              <w:spacing w:before="240" w:after="120"/>
              <w:ind w:left="-440"/>
              <w:jc w:val="both"/>
              <w:rPr>
                <w:b/>
                <w:color w:val="000000"/>
                <w:sz w:val="24"/>
                <w:szCs w:val="24"/>
              </w:rPr>
            </w:pPr>
          </w:p>
        </w:tc>
        <w:tc>
          <w:tcPr>
            <w:tcW w:w="709"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73AC15A8" w14:textId="77777777" w:rsidR="00C02AFE" w:rsidRDefault="00C02AFE">
            <w:pPr>
              <w:spacing w:before="240" w:after="120"/>
              <w:ind w:left="-440"/>
              <w:jc w:val="both"/>
              <w:rPr>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2BC7C40B" w14:textId="77777777" w:rsidR="00C02AFE" w:rsidRDefault="00C02AFE">
            <w:pPr>
              <w:spacing w:before="240" w:after="120"/>
              <w:ind w:left="-440"/>
              <w:jc w:val="both"/>
              <w:rPr>
                <w:b/>
                <w:color w:val="000000"/>
                <w:sz w:val="24"/>
                <w:szCs w:val="24"/>
              </w:rPr>
            </w:pPr>
          </w:p>
        </w:tc>
        <w:tc>
          <w:tcPr>
            <w:tcW w:w="763"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29B8B722" w14:textId="77777777" w:rsidR="00C02AFE" w:rsidRDefault="00C02AFE">
            <w:pPr>
              <w:spacing w:before="240" w:after="120"/>
              <w:ind w:left="-440"/>
              <w:jc w:val="both"/>
              <w:rPr>
                <w:b/>
                <w:color w:val="000000"/>
                <w:sz w:val="24"/>
                <w:szCs w:val="24"/>
              </w:rPr>
            </w:pPr>
          </w:p>
        </w:tc>
        <w:tc>
          <w:tcPr>
            <w:tcW w:w="1022"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2E5664BA" w14:textId="77777777" w:rsidR="00C02AFE" w:rsidRDefault="00C02AFE">
            <w:pPr>
              <w:rPr>
                <w:sz w:val="24"/>
                <w:szCs w:val="24"/>
              </w:rPr>
            </w:pPr>
          </w:p>
        </w:tc>
      </w:tr>
      <w:tr w:rsidR="00C02AFE" w14:paraId="76294D3D" w14:textId="77777777">
        <w:trPr>
          <w:trHeight w:val="690"/>
        </w:trPr>
        <w:tc>
          <w:tcPr>
            <w:tcW w:w="1070"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45C7B7B4" w14:textId="77777777" w:rsidR="00C02AFE" w:rsidRDefault="00C02AFE">
            <w:pPr>
              <w:rPr>
                <w:sz w:val="24"/>
                <w:szCs w:val="24"/>
              </w:rPr>
            </w:pPr>
          </w:p>
        </w:tc>
        <w:tc>
          <w:tcPr>
            <w:tcW w:w="1186"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19DF3EA6" w14:textId="77777777" w:rsidR="00C02AFE" w:rsidRDefault="00C02AFE">
            <w:pPr>
              <w:rPr>
                <w:sz w:val="24"/>
                <w:szCs w:val="24"/>
              </w:rPr>
            </w:pPr>
          </w:p>
        </w:tc>
        <w:tc>
          <w:tcPr>
            <w:tcW w:w="1064"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24731A02" w14:textId="77777777" w:rsidR="00C02AFE" w:rsidRDefault="00C02AFE">
            <w:pPr>
              <w:rPr>
                <w:sz w:val="24"/>
                <w:szCs w:val="24"/>
              </w:rPr>
            </w:pPr>
          </w:p>
        </w:tc>
        <w:tc>
          <w:tcPr>
            <w:tcW w:w="1492"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6EB97EF0" w14:textId="77777777" w:rsidR="00C02AFE" w:rsidRDefault="00C02AFE">
            <w:pPr>
              <w:spacing w:before="240" w:after="120"/>
              <w:ind w:left="-440"/>
              <w:jc w:val="both"/>
              <w:rPr>
                <w:b/>
                <w:color w:val="000000"/>
                <w:sz w:val="24"/>
                <w:szCs w:val="24"/>
              </w:rPr>
            </w:pPr>
          </w:p>
        </w:tc>
        <w:tc>
          <w:tcPr>
            <w:tcW w:w="709"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5D47B093" w14:textId="77777777" w:rsidR="00C02AFE" w:rsidRDefault="00C02AFE">
            <w:pPr>
              <w:spacing w:before="240" w:after="120"/>
              <w:ind w:left="-440"/>
              <w:jc w:val="both"/>
              <w:rPr>
                <w:b/>
                <w:color w:val="000000"/>
                <w:sz w:val="24"/>
                <w:szCs w:val="24"/>
              </w:rPr>
            </w:pPr>
          </w:p>
        </w:tc>
        <w:tc>
          <w:tcPr>
            <w:tcW w:w="1134"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224DED1E" w14:textId="77777777" w:rsidR="00C02AFE" w:rsidRDefault="00C02AFE">
            <w:pPr>
              <w:spacing w:before="240" w:after="120"/>
              <w:ind w:left="-440"/>
              <w:jc w:val="both"/>
              <w:rPr>
                <w:b/>
                <w:color w:val="000000"/>
                <w:sz w:val="24"/>
                <w:szCs w:val="24"/>
              </w:rPr>
            </w:pPr>
          </w:p>
        </w:tc>
        <w:tc>
          <w:tcPr>
            <w:tcW w:w="763"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tcPr>
          <w:p w14:paraId="228E5917" w14:textId="77777777" w:rsidR="00C02AFE" w:rsidRDefault="00C02AFE">
            <w:pPr>
              <w:spacing w:before="240" w:after="120"/>
              <w:ind w:left="-440"/>
              <w:jc w:val="both"/>
              <w:rPr>
                <w:b/>
                <w:color w:val="000000"/>
                <w:sz w:val="24"/>
                <w:szCs w:val="24"/>
              </w:rPr>
            </w:pPr>
          </w:p>
        </w:tc>
        <w:tc>
          <w:tcPr>
            <w:tcW w:w="1022"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49FC7BE1" w14:textId="77777777" w:rsidR="00C02AFE" w:rsidRDefault="00C02AFE">
            <w:pPr>
              <w:rPr>
                <w:sz w:val="24"/>
                <w:szCs w:val="24"/>
              </w:rPr>
            </w:pPr>
          </w:p>
        </w:tc>
      </w:tr>
    </w:tbl>
    <w:p w14:paraId="29850995" w14:textId="77777777" w:rsidR="00C02AFE" w:rsidRDefault="005E3C64">
      <w:pPr>
        <w:spacing w:after="0" w:line="240" w:lineRule="auto"/>
        <w:jc w:val="right"/>
        <w:rPr>
          <w:sz w:val="24"/>
          <w:szCs w:val="24"/>
        </w:rPr>
      </w:pPr>
      <w:r>
        <w:rPr>
          <w:sz w:val="24"/>
          <w:szCs w:val="24"/>
        </w:rPr>
        <w:t>Table 4.4.</w:t>
      </w:r>
    </w:p>
    <w:p w14:paraId="6FCD6CAC" w14:textId="77777777" w:rsidR="00C02AFE" w:rsidRDefault="005E3C64">
      <w:pPr>
        <w:spacing w:after="0" w:line="240" w:lineRule="auto"/>
        <w:jc w:val="center"/>
        <w:rPr>
          <w:sz w:val="24"/>
          <w:szCs w:val="24"/>
        </w:rPr>
      </w:pPr>
      <w:r>
        <w:rPr>
          <w:b/>
          <w:color w:val="000000"/>
          <w:sz w:val="24"/>
          <w:szCs w:val="24"/>
        </w:rPr>
        <w:t>CCP identification table</w:t>
      </w:r>
    </w:p>
    <w:tbl>
      <w:tblPr>
        <w:tblStyle w:val="af5"/>
        <w:tblW w:w="8494" w:type="dxa"/>
        <w:tblLayout w:type="fixed"/>
        <w:tblLook w:val="0400" w:firstRow="0" w:lastRow="0" w:firstColumn="0" w:lastColumn="0" w:noHBand="0" w:noVBand="1"/>
      </w:tblPr>
      <w:tblGrid>
        <w:gridCol w:w="964"/>
        <w:gridCol w:w="963"/>
        <w:gridCol w:w="842"/>
        <w:gridCol w:w="1926"/>
        <w:gridCol w:w="944"/>
        <w:gridCol w:w="505"/>
        <w:gridCol w:w="502"/>
        <w:gridCol w:w="499"/>
        <w:gridCol w:w="497"/>
        <w:gridCol w:w="852"/>
      </w:tblGrid>
      <w:tr w:rsidR="00C02AFE" w14:paraId="0F276BB0" w14:textId="77777777">
        <w:trPr>
          <w:trHeight w:val="952"/>
        </w:trPr>
        <w:tc>
          <w:tcPr>
            <w:tcW w:w="964" w:type="dxa"/>
            <w:tcBorders>
              <w:top w:val="single" w:sz="12" w:space="0" w:color="000000"/>
              <w:left w:val="single" w:sz="12" w:space="0" w:color="000000"/>
              <w:right w:val="single" w:sz="6" w:space="0" w:color="000000"/>
            </w:tcBorders>
            <w:tcMar>
              <w:top w:w="0" w:type="dxa"/>
              <w:left w:w="100" w:type="dxa"/>
              <w:bottom w:w="0" w:type="dxa"/>
              <w:right w:w="100" w:type="dxa"/>
            </w:tcMar>
          </w:tcPr>
          <w:p w14:paraId="36CEF0A1" w14:textId="77777777" w:rsidR="00C02AFE" w:rsidRDefault="005E3C64">
            <w:pPr>
              <w:spacing w:before="240" w:after="240"/>
              <w:ind w:left="-180"/>
              <w:jc w:val="center"/>
              <w:rPr>
                <w:sz w:val="24"/>
                <w:szCs w:val="24"/>
              </w:rPr>
            </w:pPr>
            <w:r>
              <w:rPr>
                <w:b/>
                <w:color w:val="000000"/>
              </w:rPr>
              <w:t>Process stage</w:t>
            </w:r>
          </w:p>
        </w:tc>
        <w:tc>
          <w:tcPr>
            <w:tcW w:w="963" w:type="dxa"/>
            <w:tcBorders>
              <w:top w:val="single" w:sz="12" w:space="0" w:color="000000"/>
              <w:left w:val="single" w:sz="6" w:space="0" w:color="000000"/>
              <w:right w:val="single" w:sz="6" w:space="0" w:color="000000"/>
            </w:tcBorders>
            <w:tcMar>
              <w:top w:w="0" w:type="dxa"/>
              <w:left w:w="100" w:type="dxa"/>
              <w:bottom w:w="0" w:type="dxa"/>
              <w:right w:w="100" w:type="dxa"/>
            </w:tcMar>
          </w:tcPr>
          <w:p w14:paraId="3BF22AED" w14:textId="77777777" w:rsidR="00C02AFE" w:rsidRDefault="005E3C64">
            <w:pPr>
              <w:spacing w:before="240" w:after="240"/>
              <w:ind w:left="-180" w:right="-208"/>
              <w:jc w:val="center"/>
              <w:rPr>
                <w:sz w:val="24"/>
                <w:szCs w:val="24"/>
              </w:rPr>
            </w:pPr>
            <w:r>
              <w:rPr>
                <w:b/>
                <w:color w:val="000000"/>
              </w:rPr>
              <w:t>Process stage</w:t>
            </w:r>
          </w:p>
        </w:tc>
        <w:tc>
          <w:tcPr>
            <w:tcW w:w="842" w:type="dxa"/>
            <w:tcBorders>
              <w:top w:val="single" w:sz="12" w:space="0" w:color="000000"/>
              <w:left w:val="single" w:sz="6" w:space="0" w:color="000000"/>
              <w:right w:val="single" w:sz="6" w:space="0" w:color="000000"/>
            </w:tcBorders>
            <w:tcMar>
              <w:top w:w="0" w:type="dxa"/>
              <w:left w:w="100" w:type="dxa"/>
              <w:bottom w:w="0" w:type="dxa"/>
              <w:right w:w="100" w:type="dxa"/>
            </w:tcMar>
          </w:tcPr>
          <w:p w14:paraId="5465A927" w14:textId="77777777" w:rsidR="00C02AFE" w:rsidRDefault="005E3C64">
            <w:pPr>
              <w:spacing w:before="240" w:after="240"/>
              <w:ind w:left="-180" w:right="-205"/>
              <w:jc w:val="center"/>
              <w:rPr>
                <w:sz w:val="24"/>
                <w:szCs w:val="24"/>
              </w:rPr>
            </w:pPr>
            <w:r>
              <w:rPr>
                <w:b/>
                <w:color w:val="000000"/>
              </w:rPr>
              <w:t>Cause of risk</w:t>
            </w:r>
          </w:p>
        </w:tc>
        <w:tc>
          <w:tcPr>
            <w:tcW w:w="1926" w:type="dxa"/>
            <w:tcBorders>
              <w:top w:val="single" w:sz="12" w:space="0" w:color="000000"/>
              <w:left w:val="single" w:sz="6" w:space="0" w:color="000000"/>
              <w:right w:val="single" w:sz="6" w:space="0" w:color="000000"/>
            </w:tcBorders>
            <w:tcMar>
              <w:top w:w="0" w:type="dxa"/>
              <w:left w:w="100" w:type="dxa"/>
              <w:bottom w:w="0" w:type="dxa"/>
              <w:right w:w="100" w:type="dxa"/>
            </w:tcMar>
          </w:tcPr>
          <w:p w14:paraId="5B171BF3" w14:textId="77777777" w:rsidR="00C02AFE" w:rsidRDefault="005E3C64">
            <w:pPr>
              <w:spacing w:before="240" w:after="240"/>
              <w:ind w:left="-180" w:right="-133"/>
              <w:jc w:val="center"/>
              <w:rPr>
                <w:sz w:val="24"/>
                <w:szCs w:val="24"/>
              </w:rPr>
            </w:pPr>
            <w:r>
              <w:rPr>
                <w:b/>
                <w:color w:val="000000"/>
              </w:rPr>
              <w:t>Description of the cause of the risk</w:t>
            </w:r>
          </w:p>
        </w:tc>
        <w:tc>
          <w:tcPr>
            <w:tcW w:w="944" w:type="dxa"/>
            <w:tcBorders>
              <w:top w:val="single" w:sz="12" w:space="0" w:color="000000"/>
              <w:left w:val="single" w:sz="6" w:space="0" w:color="000000"/>
              <w:right w:val="single" w:sz="6" w:space="0" w:color="000000"/>
            </w:tcBorders>
            <w:tcMar>
              <w:top w:w="0" w:type="dxa"/>
              <w:left w:w="100" w:type="dxa"/>
              <w:bottom w:w="0" w:type="dxa"/>
              <w:right w:w="100" w:type="dxa"/>
            </w:tcMar>
          </w:tcPr>
          <w:p w14:paraId="209830DD" w14:textId="77777777" w:rsidR="00C02AFE" w:rsidRDefault="005E3C64">
            <w:pPr>
              <w:spacing w:before="480" w:after="120"/>
              <w:ind w:left="-180" w:right="-294"/>
              <w:jc w:val="center"/>
              <w:rPr>
                <w:sz w:val="24"/>
                <w:szCs w:val="24"/>
              </w:rPr>
            </w:pPr>
            <w:r>
              <w:rPr>
                <w:b/>
                <w:color w:val="000000"/>
              </w:rPr>
              <w:t>Control actions</w:t>
            </w:r>
          </w:p>
        </w:tc>
        <w:tc>
          <w:tcPr>
            <w:tcW w:w="2003" w:type="dxa"/>
            <w:gridSpan w:val="4"/>
            <w:tcBorders>
              <w:top w:val="single" w:sz="12"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997643B" w14:textId="77777777" w:rsidR="00C02AFE" w:rsidRDefault="005E3C64">
            <w:pPr>
              <w:spacing w:before="240" w:after="240"/>
              <w:ind w:left="-180" w:firstLine="76"/>
              <w:jc w:val="center"/>
              <w:rPr>
                <w:sz w:val="24"/>
                <w:szCs w:val="24"/>
              </w:rPr>
            </w:pPr>
            <w:r>
              <w:rPr>
                <w:b/>
                <w:color w:val="000000"/>
              </w:rPr>
              <w:t>Answers to Decision Scheme questions</w:t>
            </w:r>
          </w:p>
        </w:tc>
        <w:tc>
          <w:tcPr>
            <w:tcW w:w="852" w:type="dxa"/>
            <w:tcBorders>
              <w:top w:val="single" w:sz="12" w:space="0" w:color="000000"/>
              <w:left w:val="single" w:sz="6" w:space="0" w:color="000000"/>
              <w:right w:val="single" w:sz="12" w:space="0" w:color="000000"/>
            </w:tcBorders>
            <w:tcMar>
              <w:top w:w="0" w:type="dxa"/>
              <w:left w:w="100" w:type="dxa"/>
              <w:bottom w:w="0" w:type="dxa"/>
              <w:right w:w="100" w:type="dxa"/>
            </w:tcMar>
          </w:tcPr>
          <w:p w14:paraId="0FECEC06" w14:textId="77777777" w:rsidR="00C02AFE" w:rsidRDefault="005E3C64">
            <w:pPr>
              <w:spacing w:before="240" w:after="240"/>
              <w:ind w:left="-180" w:right="-94"/>
              <w:jc w:val="center"/>
              <w:rPr>
                <w:sz w:val="24"/>
                <w:szCs w:val="24"/>
              </w:rPr>
            </w:pPr>
            <w:r>
              <w:rPr>
                <w:b/>
                <w:color w:val="000000"/>
              </w:rPr>
              <w:t>CCP yes/no</w:t>
            </w:r>
          </w:p>
        </w:tc>
      </w:tr>
      <w:tr w:rsidR="00C02AFE" w14:paraId="63CCF5B4" w14:textId="77777777">
        <w:trPr>
          <w:trHeight w:val="420"/>
        </w:trPr>
        <w:tc>
          <w:tcPr>
            <w:tcW w:w="964" w:type="dxa"/>
            <w:tcBorders>
              <w:left w:val="single" w:sz="12" w:space="0" w:color="000000"/>
              <w:bottom w:val="single" w:sz="6" w:space="0" w:color="000000"/>
              <w:right w:val="single" w:sz="6" w:space="0" w:color="000000"/>
            </w:tcBorders>
            <w:tcMar>
              <w:top w:w="0" w:type="dxa"/>
              <w:left w:w="100" w:type="dxa"/>
              <w:bottom w:w="0" w:type="dxa"/>
              <w:right w:w="100" w:type="dxa"/>
            </w:tcMar>
          </w:tcPr>
          <w:p w14:paraId="765AF9AE" w14:textId="77777777" w:rsidR="00C02AFE" w:rsidRDefault="005E3C64">
            <w:pPr>
              <w:spacing w:before="60" w:after="60"/>
              <w:ind w:left="-180"/>
              <w:jc w:val="center"/>
              <w:rPr>
                <w:sz w:val="24"/>
                <w:szCs w:val="24"/>
              </w:rPr>
            </w:pPr>
            <w:r>
              <w:rPr>
                <w:b/>
                <w:color w:val="000000"/>
              </w:rPr>
              <w:t>No.</w:t>
            </w:r>
          </w:p>
        </w:tc>
        <w:tc>
          <w:tcPr>
            <w:tcW w:w="963" w:type="dxa"/>
            <w:tcBorders>
              <w:left w:val="single" w:sz="6" w:space="0" w:color="000000"/>
              <w:bottom w:val="single" w:sz="6" w:space="0" w:color="000000"/>
              <w:right w:val="single" w:sz="6" w:space="0" w:color="000000"/>
            </w:tcBorders>
            <w:tcMar>
              <w:top w:w="0" w:type="dxa"/>
              <w:left w:w="100" w:type="dxa"/>
              <w:bottom w:w="0" w:type="dxa"/>
              <w:right w:w="100" w:type="dxa"/>
            </w:tcMar>
          </w:tcPr>
          <w:p w14:paraId="1B2971A3" w14:textId="77777777" w:rsidR="00C02AFE" w:rsidRDefault="005E3C64">
            <w:pPr>
              <w:spacing w:before="60" w:after="60"/>
              <w:ind w:left="-180"/>
              <w:jc w:val="center"/>
              <w:rPr>
                <w:sz w:val="24"/>
                <w:szCs w:val="24"/>
              </w:rPr>
            </w:pPr>
            <w:r>
              <w:rPr>
                <w:b/>
                <w:color w:val="000000"/>
              </w:rPr>
              <w:t> </w:t>
            </w:r>
          </w:p>
        </w:tc>
        <w:tc>
          <w:tcPr>
            <w:tcW w:w="842" w:type="dxa"/>
            <w:tcBorders>
              <w:left w:val="single" w:sz="6" w:space="0" w:color="000000"/>
              <w:bottom w:val="single" w:sz="6" w:space="0" w:color="000000"/>
              <w:right w:val="single" w:sz="6" w:space="0" w:color="000000"/>
            </w:tcBorders>
            <w:tcMar>
              <w:top w:w="0" w:type="dxa"/>
              <w:left w:w="100" w:type="dxa"/>
              <w:bottom w:w="0" w:type="dxa"/>
              <w:right w:w="100" w:type="dxa"/>
            </w:tcMar>
          </w:tcPr>
          <w:p w14:paraId="1FF94392" w14:textId="77777777" w:rsidR="00C02AFE" w:rsidRDefault="005E3C64">
            <w:pPr>
              <w:spacing w:before="60" w:after="60"/>
              <w:ind w:left="-180"/>
              <w:jc w:val="center"/>
              <w:rPr>
                <w:sz w:val="24"/>
                <w:szCs w:val="24"/>
              </w:rPr>
            </w:pPr>
            <w:r>
              <w:rPr>
                <w:b/>
                <w:color w:val="000000"/>
              </w:rPr>
              <w:t> </w:t>
            </w:r>
          </w:p>
        </w:tc>
        <w:tc>
          <w:tcPr>
            <w:tcW w:w="1926" w:type="dxa"/>
            <w:tcBorders>
              <w:left w:val="single" w:sz="6" w:space="0" w:color="000000"/>
              <w:bottom w:val="single" w:sz="6" w:space="0" w:color="000000"/>
              <w:right w:val="single" w:sz="6" w:space="0" w:color="000000"/>
            </w:tcBorders>
            <w:tcMar>
              <w:top w:w="0" w:type="dxa"/>
              <w:left w:w="100" w:type="dxa"/>
              <w:bottom w:w="0" w:type="dxa"/>
              <w:right w:w="100" w:type="dxa"/>
            </w:tcMar>
          </w:tcPr>
          <w:p w14:paraId="38A20B36" w14:textId="77777777" w:rsidR="00C02AFE" w:rsidRDefault="005E3C64">
            <w:pPr>
              <w:spacing w:before="60" w:after="60"/>
              <w:ind w:left="-180"/>
              <w:jc w:val="center"/>
              <w:rPr>
                <w:sz w:val="24"/>
                <w:szCs w:val="24"/>
              </w:rPr>
            </w:pPr>
            <w:r>
              <w:rPr>
                <w:b/>
                <w:color w:val="000000"/>
              </w:rPr>
              <w:t> </w:t>
            </w:r>
          </w:p>
        </w:tc>
        <w:tc>
          <w:tcPr>
            <w:tcW w:w="944" w:type="dxa"/>
            <w:tcBorders>
              <w:left w:val="single" w:sz="6" w:space="0" w:color="000000"/>
              <w:bottom w:val="single" w:sz="6" w:space="0" w:color="000000"/>
              <w:right w:val="single" w:sz="6" w:space="0" w:color="000000"/>
            </w:tcBorders>
            <w:tcMar>
              <w:top w:w="0" w:type="dxa"/>
              <w:left w:w="100" w:type="dxa"/>
              <w:bottom w:w="0" w:type="dxa"/>
              <w:right w:w="100" w:type="dxa"/>
            </w:tcMar>
          </w:tcPr>
          <w:p w14:paraId="3B94E1EC" w14:textId="77777777" w:rsidR="00C02AFE" w:rsidRDefault="005E3C64">
            <w:pPr>
              <w:spacing w:before="60" w:after="60"/>
              <w:ind w:left="-180"/>
              <w:jc w:val="center"/>
              <w:rPr>
                <w:sz w:val="24"/>
                <w:szCs w:val="24"/>
              </w:rPr>
            </w:pPr>
            <w:r>
              <w:rPr>
                <w:b/>
                <w:color w:val="000000"/>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9ABE344" w14:textId="77777777" w:rsidR="00C02AFE" w:rsidRDefault="005E3C64">
            <w:pPr>
              <w:spacing w:before="60" w:after="60"/>
              <w:ind w:left="-180"/>
              <w:jc w:val="center"/>
              <w:rPr>
                <w:sz w:val="24"/>
                <w:szCs w:val="24"/>
              </w:rPr>
            </w:pPr>
            <w:r>
              <w:rPr>
                <w:b/>
                <w:color w:val="000000"/>
              </w:rPr>
              <w:t>1</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23A7AF3" w14:textId="77777777" w:rsidR="00C02AFE" w:rsidRDefault="005E3C64">
            <w:pPr>
              <w:spacing w:before="60" w:after="60"/>
              <w:ind w:left="-180"/>
              <w:jc w:val="center"/>
              <w:rPr>
                <w:sz w:val="24"/>
                <w:szCs w:val="24"/>
              </w:rPr>
            </w:pPr>
            <w:r>
              <w:rPr>
                <w:b/>
                <w:color w:val="000000"/>
              </w:rPr>
              <w:t>2</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88B8E8D" w14:textId="77777777" w:rsidR="00C02AFE" w:rsidRDefault="005E3C64">
            <w:pPr>
              <w:spacing w:before="60" w:after="60"/>
              <w:ind w:left="-180"/>
              <w:jc w:val="center"/>
              <w:rPr>
                <w:sz w:val="24"/>
                <w:szCs w:val="24"/>
              </w:rPr>
            </w:pPr>
            <w:r>
              <w:rPr>
                <w:b/>
                <w:color w:val="000000"/>
              </w:rPr>
              <w:t>3</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CE87BA1" w14:textId="77777777" w:rsidR="00C02AFE" w:rsidRDefault="005E3C64">
            <w:pPr>
              <w:spacing w:before="60" w:after="60"/>
              <w:ind w:left="-180"/>
              <w:jc w:val="center"/>
              <w:rPr>
                <w:sz w:val="24"/>
                <w:szCs w:val="24"/>
              </w:rPr>
            </w:pPr>
            <w:r>
              <w:rPr>
                <w:b/>
                <w:color w:val="000000"/>
              </w:rPr>
              <w:t>4</w:t>
            </w:r>
          </w:p>
        </w:tc>
        <w:tc>
          <w:tcPr>
            <w:tcW w:w="852" w:type="dxa"/>
            <w:tcBorders>
              <w:left w:val="single" w:sz="6" w:space="0" w:color="000000"/>
              <w:bottom w:val="single" w:sz="6" w:space="0" w:color="000000"/>
              <w:right w:val="single" w:sz="12" w:space="0" w:color="000000"/>
            </w:tcBorders>
            <w:tcMar>
              <w:top w:w="0" w:type="dxa"/>
              <w:left w:w="100" w:type="dxa"/>
              <w:bottom w:w="0" w:type="dxa"/>
              <w:right w:w="100" w:type="dxa"/>
            </w:tcMar>
          </w:tcPr>
          <w:p w14:paraId="2DDBC979" w14:textId="77777777" w:rsidR="00C02AFE" w:rsidRDefault="005E3C64">
            <w:pPr>
              <w:spacing w:before="60" w:after="60"/>
              <w:ind w:left="-180"/>
              <w:jc w:val="center"/>
              <w:rPr>
                <w:sz w:val="24"/>
                <w:szCs w:val="24"/>
              </w:rPr>
            </w:pPr>
            <w:r>
              <w:rPr>
                <w:b/>
                <w:color w:val="000000"/>
              </w:rPr>
              <w:t> </w:t>
            </w:r>
          </w:p>
        </w:tc>
      </w:tr>
      <w:tr w:rsidR="00C02AFE" w14:paraId="6724BBEB"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48FAF6EC"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EDF913A"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1D34193"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08786A2"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A44D3B6"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D7AC54F"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9F03985"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FDB8AA5"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462A1FF"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06EDAD79" w14:textId="77777777" w:rsidR="00C02AFE" w:rsidRDefault="005E3C64">
            <w:pPr>
              <w:spacing w:before="60" w:after="60"/>
              <w:ind w:left="-180"/>
              <w:jc w:val="center"/>
              <w:rPr>
                <w:sz w:val="24"/>
                <w:szCs w:val="24"/>
              </w:rPr>
            </w:pPr>
            <w:r>
              <w:rPr>
                <w:color w:val="000000"/>
                <w:sz w:val="24"/>
                <w:szCs w:val="24"/>
              </w:rPr>
              <w:t> </w:t>
            </w:r>
          </w:p>
        </w:tc>
      </w:tr>
      <w:tr w:rsidR="00C02AFE" w14:paraId="2B6F3ABF"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074A12B9"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FBCE959"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D50C044"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DECCEBD"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0C400EC"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A645CE4"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74C53BE"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63593B6"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0709858"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7A9118BE" w14:textId="77777777" w:rsidR="00C02AFE" w:rsidRDefault="005E3C64">
            <w:pPr>
              <w:spacing w:before="60" w:after="60"/>
              <w:ind w:left="-180"/>
              <w:jc w:val="center"/>
              <w:rPr>
                <w:sz w:val="24"/>
                <w:szCs w:val="24"/>
              </w:rPr>
            </w:pPr>
            <w:r>
              <w:rPr>
                <w:color w:val="000000"/>
                <w:sz w:val="24"/>
                <w:szCs w:val="24"/>
              </w:rPr>
              <w:t> </w:t>
            </w:r>
          </w:p>
        </w:tc>
      </w:tr>
      <w:tr w:rsidR="00C02AFE" w14:paraId="114620D9"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652D6ADB"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A69399D"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1D3FEA5"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CDCEC23"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25BDFA4"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99F8A1F"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8827E2F"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12FB061"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D8E7B3D"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6E1AB2B1" w14:textId="77777777" w:rsidR="00C02AFE" w:rsidRDefault="005E3C64">
            <w:pPr>
              <w:spacing w:before="60" w:after="60"/>
              <w:ind w:left="-180"/>
              <w:jc w:val="center"/>
              <w:rPr>
                <w:sz w:val="24"/>
                <w:szCs w:val="24"/>
              </w:rPr>
            </w:pPr>
            <w:r>
              <w:rPr>
                <w:color w:val="000000"/>
                <w:sz w:val="24"/>
                <w:szCs w:val="24"/>
              </w:rPr>
              <w:t> </w:t>
            </w:r>
          </w:p>
        </w:tc>
      </w:tr>
      <w:tr w:rsidR="00C02AFE" w14:paraId="3D654B03"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4A66D1B7"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5882BC0"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4034F86"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E0E9B4C"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168A7BA"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6F73A72"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58A2A3E"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08345B2"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71587D7"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40093C91" w14:textId="77777777" w:rsidR="00C02AFE" w:rsidRDefault="005E3C64">
            <w:pPr>
              <w:spacing w:before="60" w:after="60"/>
              <w:ind w:left="-180"/>
              <w:jc w:val="center"/>
              <w:rPr>
                <w:sz w:val="24"/>
                <w:szCs w:val="24"/>
              </w:rPr>
            </w:pPr>
            <w:r>
              <w:rPr>
                <w:color w:val="000000"/>
                <w:sz w:val="24"/>
                <w:szCs w:val="24"/>
              </w:rPr>
              <w:t> </w:t>
            </w:r>
          </w:p>
        </w:tc>
      </w:tr>
      <w:tr w:rsidR="00C02AFE" w14:paraId="33EC07C0"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71FB7EBD"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83A11E5"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6CD5422"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E21834D"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6B710D6"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80DE936"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8B8A60A"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EC6BD46"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9581926"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13C97DCE" w14:textId="77777777" w:rsidR="00C02AFE" w:rsidRDefault="005E3C64">
            <w:pPr>
              <w:spacing w:before="60" w:after="60"/>
              <w:ind w:left="-180"/>
              <w:jc w:val="center"/>
              <w:rPr>
                <w:sz w:val="24"/>
                <w:szCs w:val="24"/>
              </w:rPr>
            </w:pPr>
            <w:r>
              <w:rPr>
                <w:color w:val="000000"/>
                <w:sz w:val="24"/>
                <w:szCs w:val="24"/>
              </w:rPr>
              <w:t> </w:t>
            </w:r>
          </w:p>
        </w:tc>
      </w:tr>
      <w:tr w:rsidR="00C02AFE" w14:paraId="26DAF007"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00F22845"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4FF9889"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C8BA5D3"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4655DBA"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FC98CC0"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22975F9"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B9F8B3B"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2AD0BA4"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3A43556"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0D9EF99F" w14:textId="77777777" w:rsidR="00C02AFE" w:rsidRDefault="005E3C64">
            <w:pPr>
              <w:spacing w:before="60" w:after="60"/>
              <w:ind w:left="-180"/>
              <w:jc w:val="center"/>
              <w:rPr>
                <w:sz w:val="24"/>
                <w:szCs w:val="24"/>
              </w:rPr>
            </w:pPr>
            <w:r>
              <w:rPr>
                <w:color w:val="000000"/>
                <w:sz w:val="24"/>
                <w:szCs w:val="24"/>
              </w:rPr>
              <w:t> </w:t>
            </w:r>
          </w:p>
        </w:tc>
      </w:tr>
      <w:tr w:rsidR="00C02AFE" w14:paraId="4AAE2731"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3836F6EA"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FAB3597"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633BFBD"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A4FA65B"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CADABB9"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DA1E107"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6429718"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3AB4D7C"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DC858C0"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1A019B43" w14:textId="77777777" w:rsidR="00C02AFE" w:rsidRDefault="005E3C64">
            <w:pPr>
              <w:spacing w:before="60" w:after="60"/>
              <w:ind w:left="-180"/>
              <w:jc w:val="center"/>
              <w:rPr>
                <w:sz w:val="24"/>
                <w:szCs w:val="24"/>
              </w:rPr>
            </w:pPr>
            <w:r>
              <w:rPr>
                <w:color w:val="000000"/>
                <w:sz w:val="24"/>
                <w:szCs w:val="24"/>
              </w:rPr>
              <w:t> </w:t>
            </w:r>
          </w:p>
        </w:tc>
      </w:tr>
      <w:tr w:rsidR="00C02AFE" w14:paraId="34C2F050"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16225214"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DB3837C"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AC80B0F"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75CFE36"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5914D90"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2594F06"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7397E7C"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3B624B5"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DAAD611"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1DE351B9" w14:textId="77777777" w:rsidR="00C02AFE" w:rsidRDefault="005E3C64">
            <w:pPr>
              <w:spacing w:before="60" w:after="60"/>
              <w:ind w:left="-180"/>
              <w:jc w:val="center"/>
              <w:rPr>
                <w:sz w:val="24"/>
                <w:szCs w:val="24"/>
              </w:rPr>
            </w:pPr>
            <w:r>
              <w:rPr>
                <w:color w:val="000000"/>
                <w:sz w:val="24"/>
                <w:szCs w:val="24"/>
              </w:rPr>
              <w:t> </w:t>
            </w:r>
          </w:p>
        </w:tc>
      </w:tr>
      <w:tr w:rsidR="00C02AFE" w14:paraId="0B40C476"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3589F931" w14:textId="77777777" w:rsidR="00C02AFE" w:rsidRDefault="005E3C64">
            <w:pPr>
              <w:spacing w:before="60" w:after="60"/>
              <w:ind w:left="-180"/>
              <w:jc w:val="center"/>
              <w:rPr>
                <w:sz w:val="24"/>
                <w:szCs w:val="24"/>
              </w:rPr>
            </w:pPr>
            <w:r>
              <w:rPr>
                <w:color w:val="000000"/>
                <w:sz w:val="24"/>
                <w:szCs w:val="24"/>
              </w:rPr>
              <w:t> </w:t>
            </w: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9299543" w14:textId="77777777" w:rsidR="00C02AFE" w:rsidRDefault="005E3C64">
            <w:pPr>
              <w:spacing w:before="60" w:after="60"/>
              <w:ind w:left="-180"/>
              <w:jc w:val="center"/>
              <w:rPr>
                <w:sz w:val="24"/>
                <w:szCs w:val="24"/>
              </w:rPr>
            </w:pPr>
            <w:r>
              <w:rPr>
                <w:color w:val="000000"/>
                <w:sz w:val="24"/>
                <w:szCs w:val="24"/>
              </w:rPr>
              <w:t> </w:t>
            </w: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B4FD142" w14:textId="77777777" w:rsidR="00C02AFE" w:rsidRDefault="005E3C64">
            <w:pPr>
              <w:spacing w:before="60" w:after="60"/>
              <w:ind w:left="-180"/>
              <w:jc w:val="center"/>
              <w:rPr>
                <w:sz w:val="24"/>
                <w:szCs w:val="24"/>
              </w:rPr>
            </w:pPr>
            <w:r>
              <w:rPr>
                <w:color w:val="000000"/>
                <w:sz w:val="24"/>
                <w:szCs w:val="24"/>
              </w:rPr>
              <w:t> </w:t>
            </w: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01B8101" w14:textId="77777777" w:rsidR="00C02AFE" w:rsidRDefault="005E3C64">
            <w:pPr>
              <w:spacing w:before="60" w:after="60"/>
              <w:ind w:left="-180"/>
              <w:jc w:val="center"/>
              <w:rPr>
                <w:sz w:val="24"/>
                <w:szCs w:val="24"/>
              </w:rPr>
            </w:pPr>
            <w:r>
              <w:rPr>
                <w:color w:val="000000"/>
                <w:sz w:val="24"/>
                <w:szCs w:val="24"/>
              </w:rPr>
              <w:t> </w:t>
            </w: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A30EDC4" w14:textId="77777777" w:rsidR="00C02AFE" w:rsidRDefault="005E3C64">
            <w:pPr>
              <w:spacing w:before="60" w:after="60"/>
              <w:ind w:left="-180"/>
              <w:jc w:val="center"/>
              <w:rPr>
                <w:sz w:val="24"/>
                <w:szCs w:val="24"/>
              </w:rPr>
            </w:pPr>
            <w:r>
              <w:rPr>
                <w:color w:val="000000"/>
                <w:sz w:val="24"/>
                <w:szCs w:val="24"/>
              </w:rPr>
              <w:t> </w:t>
            </w: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21E28FB" w14:textId="77777777" w:rsidR="00C02AFE" w:rsidRDefault="005E3C64">
            <w:pPr>
              <w:spacing w:before="60" w:after="60"/>
              <w:ind w:left="-180"/>
              <w:jc w:val="center"/>
              <w:rPr>
                <w:sz w:val="24"/>
                <w:szCs w:val="24"/>
              </w:rPr>
            </w:pPr>
            <w:r>
              <w:rPr>
                <w:color w:val="000000"/>
                <w:sz w:val="24"/>
                <w:szCs w:val="24"/>
              </w:rPr>
              <w:t> </w:t>
            </w: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A17088A" w14:textId="77777777" w:rsidR="00C02AFE" w:rsidRDefault="005E3C64">
            <w:pPr>
              <w:spacing w:before="60" w:after="60"/>
              <w:ind w:left="-180"/>
              <w:jc w:val="center"/>
              <w:rPr>
                <w:sz w:val="24"/>
                <w:szCs w:val="24"/>
              </w:rPr>
            </w:pPr>
            <w:r>
              <w:rPr>
                <w:color w:val="000000"/>
                <w:sz w:val="24"/>
                <w:szCs w:val="24"/>
              </w:rPr>
              <w:t> </w:t>
            </w: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0AF6A6E" w14:textId="77777777" w:rsidR="00C02AFE" w:rsidRDefault="005E3C64">
            <w:pPr>
              <w:spacing w:before="60" w:after="60"/>
              <w:ind w:left="-180"/>
              <w:jc w:val="center"/>
              <w:rPr>
                <w:sz w:val="24"/>
                <w:szCs w:val="24"/>
              </w:rPr>
            </w:pPr>
            <w:r>
              <w:rPr>
                <w:color w:val="000000"/>
                <w:sz w:val="24"/>
                <w:szCs w:val="24"/>
              </w:rPr>
              <w:t> </w:t>
            </w: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492BEB4" w14:textId="77777777" w:rsidR="00C02AFE" w:rsidRDefault="005E3C64">
            <w:pPr>
              <w:spacing w:before="60" w:after="60"/>
              <w:ind w:left="-180"/>
              <w:jc w:val="center"/>
              <w:rPr>
                <w:sz w:val="24"/>
                <w:szCs w:val="24"/>
              </w:rPr>
            </w:pPr>
            <w:r>
              <w:rPr>
                <w:color w:val="000000"/>
                <w:sz w:val="24"/>
                <w:szCs w:val="24"/>
              </w:rPr>
              <w:t> </w:t>
            </w: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0CAAB079" w14:textId="77777777" w:rsidR="00C02AFE" w:rsidRDefault="005E3C64">
            <w:pPr>
              <w:spacing w:before="60" w:after="60"/>
              <w:ind w:left="-180"/>
              <w:jc w:val="center"/>
              <w:rPr>
                <w:sz w:val="24"/>
                <w:szCs w:val="24"/>
              </w:rPr>
            </w:pPr>
            <w:r>
              <w:rPr>
                <w:color w:val="000000"/>
                <w:sz w:val="24"/>
                <w:szCs w:val="24"/>
              </w:rPr>
              <w:t> </w:t>
            </w:r>
          </w:p>
        </w:tc>
      </w:tr>
      <w:tr w:rsidR="00C02AFE" w14:paraId="223EC895"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4EBDA6AD" w14:textId="77777777" w:rsidR="00C02AFE" w:rsidRDefault="00C02AFE">
            <w:pPr>
              <w:spacing w:before="60" w:after="60"/>
              <w:ind w:left="-180"/>
              <w:jc w:val="center"/>
              <w:rPr>
                <w:color w:val="000000"/>
                <w:sz w:val="24"/>
                <w:szCs w:val="24"/>
              </w:rPr>
            </w:pP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CB02372" w14:textId="77777777" w:rsidR="00C02AFE" w:rsidRDefault="00C02AFE">
            <w:pPr>
              <w:spacing w:before="60" w:after="60"/>
              <w:ind w:left="-180"/>
              <w:jc w:val="center"/>
              <w:rPr>
                <w:color w:val="000000"/>
                <w:sz w:val="24"/>
                <w:szCs w:val="24"/>
              </w:rPr>
            </w:pP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C4CBC21" w14:textId="77777777" w:rsidR="00C02AFE" w:rsidRDefault="00C02AFE">
            <w:pPr>
              <w:spacing w:before="60" w:after="60"/>
              <w:ind w:left="-180"/>
              <w:jc w:val="center"/>
              <w:rPr>
                <w:color w:val="000000"/>
                <w:sz w:val="24"/>
                <w:szCs w:val="24"/>
              </w:rPr>
            </w:pP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6DA3785" w14:textId="77777777" w:rsidR="00C02AFE" w:rsidRDefault="00C02AFE">
            <w:pPr>
              <w:spacing w:before="60" w:after="60"/>
              <w:ind w:left="-180"/>
              <w:jc w:val="center"/>
              <w:rPr>
                <w:color w:val="000000"/>
                <w:sz w:val="24"/>
                <w:szCs w:val="24"/>
              </w:rPr>
            </w:pP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C90DB23" w14:textId="77777777" w:rsidR="00C02AFE" w:rsidRDefault="00C02AFE">
            <w:pPr>
              <w:spacing w:before="60" w:after="60"/>
              <w:ind w:left="-180"/>
              <w:jc w:val="center"/>
              <w:rPr>
                <w:color w:val="000000"/>
                <w:sz w:val="24"/>
                <w:szCs w:val="24"/>
              </w:rPr>
            </w:pP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C337DD2" w14:textId="77777777" w:rsidR="00C02AFE" w:rsidRDefault="00C02AFE">
            <w:pPr>
              <w:spacing w:before="60" w:after="60"/>
              <w:ind w:left="-180"/>
              <w:jc w:val="center"/>
              <w:rPr>
                <w:color w:val="000000"/>
                <w:sz w:val="24"/>
                <w:szCs w:val="24"/>
              </w:rPr>
            </w:pP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E6EAC4B" w14:textId="77777777" w:rsidR="00C02AFE" w:rsidRDefault="00C02AFE">
            <w:pPr>
              <w:spacing w:before="60" w:after="60"/>
              <w:ind w:left="-180"/>
              <w:jc w:val="center"/>
              <w:rPr>
                <w:color w:val="000000"/>
                <w:sz w:val="24"/>
                <w:szCs w:val="24"/>
              </w:rPr>
            </w:pP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6D48C45" w14:textId="77777777" w:rsidR="00C02AFE" w:rsidRDefault="00C02AFE">
            <w:pPr>
              <w:spacing w:before="60" w:after="60"/>
              <w:ind w:left="-180"/>
              <w:jc w:val="center"/>
              <w:rPr>
                <w:color w:val="000000"/>
                <w:sz w:val="24"/>
                <w:szCs w:val="24"/>
              </w:rPr>
            </w:pP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315F06F" w14:textId="77777777" w:rsidR="00C02AFE" w:rsidRDefault="00C02AFE">
            <w:pPr>
              <w:spacing w:before="60" w:after="60"/>
              <w:ind w:left="-180"/>
              <w:jc w:val="center"/>
              <w:rPr>
                <w:color w:val="000000"/>
                <w:sz w:val="24"/>
                <w:szCs w:val="24"/>
              </w:rPr>
            </w:pP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1BB5A319" w14:textId="77777777" w:rsidR="00C02AFE" w:rsidRDefault="00C02AFE">
            <w:pPr>
              <w:spacing w:before="60" w:after="60"/>
              <w:ind w:left="-180"/>
              <w:jc w:val="center"/>
              <w:rPr>
                <w:color w:val="000000"/>
                <w:sz w:val="24"/>
                <w:szCs w:val="24"/>
              </w:rPr>
            </w:pPr>
          </w:p>
        </w:tc>
      </w:tr>
      <w:tr w:rsidR="00C02AFE" w14:paraId="3C450ED5"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5DA1AF14" w14:textId="77777777" w:rsidR="00C02AFE" w:rsidRDefault="00C02AFE">
            <w:pPr>
              <w:spacing w:before="60" w:after="60"/>
              <w:ind w:left="-180"/>
              <w:jc w:val="center"/>
              <w:rPr>
                <w:color w:val="000000"/>
                <w:sz w:val="24"/>
                <w:szCs w:val="24"/>
              </w:rPr>
            </w:pP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EC67FE3" w14:textId="77777777" w:rsidR="00C02AFE" w:rsidRDefault="00C02AFE">
            <w:pPr>
              <w:spacing w:before="60" w:after="60"/>
              <w:ind w:left="-180"/>
              <w:jc w:val="center"/>
              <w:rPr>
                <w:color w:val="000000"/>
                <w:sz w:val="24"/>
                <w:szCs w:val="24"/>
              </w:rPr>
            </w:pP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024F757" w14:textId="77777777" w:rsidR="00C02AFE" w:rsidRDefault="00C02AFE">
            <w:pPr>
              <w:spacing w:before="60" w:after="60"/>
              <w:ind w:left="-180"/>
              <w:jc w:val="center"/>
              <w:rPr>
                <w:color w:val="000000"/>
                <w:sz w:val="24"/>
                <w:szCs w:val="24"/>
              </w:rPr>
            </w:pP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5319035" w14:textId="77777777" w:rsidR="00C02AFE" w:rsidRDefault="00C02AFE">
            <w:pPr>
              <w:spacing w:before="60" w:after="60"/>
              <w:ind w:left="-180"/>
              <w:jc w:val="center"/>
              <w:rPr>
                <w:color w:val="000000"/>
                <w:sz w:val="24"/>
                <w:szCs w:val="24"/>
              </w:rPr>
            </w:pP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97625A9" w14:textId="77777777" w:rsidR="00C02AFE" w:rsidRDefault="00C02AFE">
            <w:pPr>
              <w:spacing w:before="60" w:after="60"/>
              <w:ind w:left="-180"/>
              <w:jc w:val="center"/>
              <w:rPr>
                <w:color w:val="000000"/>
                <w:sz w:val="24"/>
                <w:szCs w:val="24"/>
              </w:rPr>
            </w:pP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48F8729" w14:textId="77777777" w:rsidR="00C02AFE" w:rsidRDefault="00C02AFE">
            <w:pPr>
              <w:spacing w:before="60" w:after="60"/>
              <w:ind w:left="-180"/>
              <w:jc w:val="center"/>
              <w:rPr>
                <w:color w:val="000000"/>
                <w:sz w:val="24"/>
                <w:szCs w:val="24"/>
              </w:rPr>
            </w:pP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140DD4E" w14:textId="77777777" w:rsidR="00C02AFE" w:rsidRDefault="00C02AFE">
            <w:pPr>
              <w:spacing w:before="60" w:after="60"/>
              <w:ind w:left="-180"/>
              <w:jc w:val="center"/>
              <w:rPr>
                <w:color w:val="000000"/>
                <w:sz w:val="24"/>
                <w:szCs w:val="24"/>
              </w:rPr>
            </w:pP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076AFAA" w14:textId="77777777" w:rsidR="00C02AFE" w:rsidRDefault="00C02AFE">
            <w:pPr>
              <w:spacing w:before="60" w:after="60"/>
              <w:ind w:left="-180"/>
              <w:jc w:val="center"/>
              <w:rPr>
                <w:color w:val="000000"/>
                <w:sz w:val="24"/>
                <w:szCs w:val="24"/>
              </w:rPr>
            </w:pP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43DB451" w14:textId="77777777" w:rsidR="00C02AFE" w:rsidRDefault="00C02AFE">
            <w:pPr>
              <w:spacing w:before="60" w:after="60"/>
              <w:ind w:left="-180"/>
              <w:jc w:val="center"/>
              <w:rPr>
                <w:color w:val="000000"/>
                <w:sz w:val="24"/>
                <w:szCs w:val="24"/>
              </w:rPr>
            </w:pP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2E3B8409" w14:textId="77777777" w:rsidR="00C02AFE" w:rsidRDefault="00C02AFE">
            <w:pPr>
              <w:spacing w:before="60" w:after="60"/>
              <w:ind w:left="-180"/>
              <w:jc w:val="center"/>
              <w:rPr>
                <w:color w:val="000000"/>
                <w:sz w:val="24"/>
                <w:szCs w:val="24"/>
              </w:rPr>
            </w:pPr>
          </w:p>
        </w:tc>
      </w:tr>
      <w:tr w:rsidR="00C02AFE" w14:paraId="4A7F11DA"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4056D8BF" w14:textId="77777777" w:rsidR="00C02AFE" w:rsidRDefault="00C02AFE">
            <w:pPr>
              <w:spacing w:before="60" w:after="60"/>
              <w:ind w:left="-180"/>
              <w:jc w:val="center"/>
              <w:rPr>
                <w:color w:val="000000"/>
                <w:sz w:val="24"/>
                <w:szCs w:val="24"/>
              </w:rPr>
            </w:pP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EC5E948" w14:textId="77777777" w:rsidR="00C02AFE" w:rsidRDefault="00C02AFE">
            <w:pPr>
              <w:spacing w:before="60" w:after="60"/>
              <w:ind w:left="-180"/>
              <w:jc w:val="center"/>
              <w:rPr>
                <w:color w:val="000000"/>
                <w:sz w:val="24"/>
                <w:szCs w:val="24"/>
              </w:rPr>
            </w:pP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9935D73" w14:textId="77777777" w:rsidR="00C02AFE" w:rsidRDefault="00C02AFE">
            <w:pPr>
              <w:spacing w:before="60" w:after="60"/>
              <w:ind w:left="-180"/>
              <w:jc w:val="center"/>
              <w:rPr>
                <w:color w:val="000000"/>
                <w:sz w:val="24"/>
                <w:szCs w:val="24"/>
              </w:rPr>
            </w:pP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574ED00" w14:textId="77777777" w:rsidR="00C02AFE" w:rsidRDefault="00C02AFE">
            <w:pPr>
              <w:spacing w:before="60" w:after="60"/>
              <w:ind w:left="-180"/>
              <w:jc w:val="center"/>
              <w:rPr>
                <w:color w:val="000000"/>
                <w:sz w:val="24"/>
                <w:szCs w:val="24"/>
              </w:rPr>
            </w:pP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1B50C3E" w14:textId="77777777" w:rsidR="00C02AFE" w:rsidRDefault="00C02AFE">
            <w:pPr>
              <w:spacing w:before="60" w:after="60"/>
              <w:ind w:left="-180"/>
              <w:jc w:val="center"/>
              <w:rPr>
                <w:color w:val="000000"/>
                <w:sz w:val="24"/>
                <w:szCs w:val="24"/>
              </w:rPr>
            </w:pP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9A367F0" w14:textId="77777777" w:rsidR="00C02AFE" w:rsidRDefault="00C02AFE">
            <w:pPr>
              <w:spacing w:before="60" w:after="60"/>
              <w:ind w:left="-180"/>
              <w:jc w:val="center"/>
              <w:rPr>
                <w:color w:val="000000"/>
                <w:sz w:val="24"/>
                <w:szCs w:val="24"/>
              </w:rPr>
            </w:pP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CD72B9F" w14:textId="77777777" w:rsidR="00C02AFE" w:rsidRDefault="00C02AFE">
            <w:pPr>
              <w:spacing w:before="60" w:after="60"/>
              <w:ind w:left="-180"/>
              <w:jc w:val="center"/>
              <w:rPr>
                <w:color w:val="000000"/>
                <w:sz w:val="24"/>
                <w:szCs w:val="24"/>
              </w:rPr>
            </w:pP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5B13D8A" w14:textId="77777777" w:rsidR="00C02AFE" w:rsidRDefault="00C02AFE">
            <w:pPr>
              <w:spacing w:before="60" w:after="60"/>
              <w:ind w:left="-180"/>
              <w:jc w:val="center"/>
              <w:rPr>
                <w:color w:val="000000"/>
                <w:sz w:val="24"/>
                <w:szCs w:val="24"/>
              </w:rPr>
            </w:pP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B92BB9D" w14:textId="77777777" w:rsidR="00C02AFE" w:rsidRDefault="00C02AFE">
            <w:pPr>
              <w:spacing w:before="60" w:after="60"/>
              <w:ind w:left="-180"/>
              <w:jc w:val="center"/>
              <w:rPr>
                <w:color w:val="000000"/>
                <w:sz w:val="24"/>
                <w:szCs w:val="24"/>
              </w:rPr>
            </w:pP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17343FC4" w14:textId="77777777" w:rsidR="00C02AFE" w:rsidRDefault="00C02AFE">
            <w:pPr>
              <w:spacing w:before="60" w:after="60"/>
              <w:ind w:left="-180"/>
              <w:jc w:val="center"/>
              <w:rPr>
                <w:color w:val="000000"/>
                <w:sz w:val="24"/>
                <w:szCs w:val="24"/>
              </w:rPr>
            </w:pPr>
          </w:p>
        </w:tc>
      </w:tr>
      <w:tr w:rsidR="00C02AFE" w14:paraId="48338EF2"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07DCB543" w14:textId="77777777" w:rsidR="00C02AFE" w:rsidRDefault="00C02AFE">
            <w:pPr>
              <w:rPr>
                <w:sz w:val="24"/>
                <w:szCs w:val="24"/>
              </w:rPr>
            </w:pP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9226F62" w14:textId="77777777" w:rsidR="00C02AFE" w:rsidRDefault="00C02AFE">
            <w:pPr>
              <w:rPr>
                <w:sz w:val="24"/>
                <w:szCs w:val="24"/>
              </w:rPr>
            </w:pP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917C43C" w14:textId="77777777" w:rsidR="00C02AFE" w:rsidRDefault="00C02AFE">
            <w:pPr>
              <w:rPr>
                <w:sz w:val="24"/>
                <w:szCs w:val="24"/>
              </w:rPr>
            </w:pP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FD0367F" w14:textId="77777777" w:rsidR="00C02AFE" w:rsidRDefault="00C02AFE">
            <w:pPr>
              <w:rPr>
                <w:sz w:val="24"/>
                <w:szCs w:val="24"/>
              </w:rPr>
            </w:pP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1C773FE" w14:textId="77777777" w:rsidR="00C02AFE" w:rsidRDefault="00C02AFE">
            <w:pPr>
              <w:rPr>
                <w:sz w:val="24"/>
                <w:szCs w:val="24"/>
              </w:rPr>
            </w:pP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BB98030" w14:textId="77777777" w:rsidR="00C02AFE" w:rsidRDefault="00C02AFE">
            <w:pPr>
              <w:rPr>
                <w:sz w:val="24"/>
                <w:szCs w:val="24"/>
              </w:rPr>
            </w:pP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6776BA9" w14:textId="77777777" w:rsidR="00C02AFE" w:rsidRDefault="00C02AFE">
            <w:pPr>
              <w:rPr>
                <w:sz w:val="24"/>
                <w:szCs w:val="24"/>
              </w:rPr>
            </w:pP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E69EB0B" w14:textId="77777777" w:rsidR="00C02AFE" w:rsidRDefault="00C02AFE">
            <w:pPr>
              <w:rPr>
                <w:sz w:val="24"/>
                <w:szCs w:val="24"/>
              </w:rPr>
            </w:pP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06AC4C3" w14:textId="77777777" w:rsidR="00C02AFE" w:rsidRDefault="00C02AFE">
            <w:pPr>
              <w:rPr>
                <w:sz w:val="24"/>
                <w:szCs w:val="24"/>
              </w:rPr>
            </w:pP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0B0B366C" w14:textId="77777777" w:rsidR="00C02AFE" w:rsidRDefault="00C02AFE">
            <w:pPr>
              <w:rPr>
                <w:sz w:val="24"/>
                <w:szCs w:val="24"/>
              </w:rPr>
            </w:pPr>
          </w:p>
        </w:tc>
      </w:tr>
      <w:tr w:rsidR="00C02AFE" w14:paraId="4A22467E" w14:textId="77777777">
        <w:trPr>
          <w:trHeight w:val="420"/>
        </w:trPr>
        <w:tc>
          <w:tcPr>
            <w:tcW w:w="964"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7CFFBF37" w14:textId="77777777" w:rsidR="00C02AFE" w:rsidRDefault="00C02AFE">
            <w:pPr>
              <w:rPr>
                <w:sz w:val="24"/>
                <w:szCs w:val="24"/>
              </w:rPr>
            </w:pPr>
          </w:p>
        </w:tc>
        <w:tc>
          <w:tcPr>
            <w:tcW w:w="96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A5790FF" w14:textId="77777777" w:rsidR="00C02AFE" w:rsidRDefault="00C02AFE">
            <w:pPr>
              <w:rPr>
                <w:sz w:val="24"/>
                <w:szCs w:val="24"/>
              </w:rPr>
            </w:pPr>
          </w:p>
        </w:tc>
        <w:tc>
          <w:tcPr>
            <w:tcW w:w="84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C6275C2" w14:textId="77777777" w:rsidR="00C02AFE" w:rsidRDefault="00C02AFE">
            <w:pPr>
              <w:rPr>
                <w:sz w:val="24"/>
                <w:szCs w:val="24"/>
              </w:rPr>
            </w:pPr>
          </w:p>
        </w:tc>
        <w:tc>
          <w:tcPr>
            <w:tcW w:w="192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84C5557" w14:textId="77777777" w:rsidR="00C02AFE" w:rsidRDefault="00C02AFE">
            <w:pPr>
              <w:rPr>
                <w:sz w:val="24"/>
                <w:szCs w:val="24"/>
              </w:rPr>
            </w:pPr>
          </w:p>
        </w:tc>
        <w:tc>
          <w:tcPr>
            <w:tcW w:w="944"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372B77B" w14:textId="77777777" w:rsidR="00C02AFE" w:rsidRDefault="00C02AFE">
            <w:pPr>
              <w:rPr>
                <w:sz w:val="24"/>
                <w:szCs w:val="24"/>
              </w:rPr>
            </w:pPr>
          </w:p>
        </w:tc>
        <w:tc>
          <w:tcPr>
            <w:tcW w:w="50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2F5D176" w14:textId="77777777" w:rsidR="00C02AFE" w:rsidRDefault="00C02AFE">
            <w:pPr>
              <w:rPr>
                <w:sz w:val="24"/>
                <w:szCs w:val="24"/>
              </w:rPr>
            </w:pPr>
          </w:p>
        </w:tc>
        <w:tc>
          <w:tcPr>
            <w:tcW w:w="50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B71654B" w14:textId="77777777" w:rsidR="00C02AFE" w:rsidRDefault="00C02AFE">
            <w:pPr>
              <w:rPr>
                <w:sz w:val="24"/>
                <w:szCs w:val="24"/>
              </w:rPr>
            </w:pPr>
          </w:p>
        </w:tc>
        <w:tc>
          <w:tcPr>
            <w:tcW w:w="49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847EEBF" w14:textId="77777777" w:rsidR="00C02AFE" w:rsidRDefault="00C02AFE">
            <w:pPr>
              <w:rPr>
                <w:sz w:val="24"/>
                <w:szCs w:val="24"/>
              </w:rPr>
            </w:pPr>
          </w:p>
        </w:tc>
        <w:tc>
          <w:tcPr>
            <w:tcW w:w="49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A9F0301" w14:textId="77777777" w:rsidR="00C02AFE" w:rsidRDefault="00C02AFE">
            <w:pPr>
              <w:rPr>
                <w:sz w:val="24"/>
                <w:szCs w:val="24"/>
              </w:rPr>
            </w:pPr>
          </w:p>
        </w:tc>
        <w:tc>
          <w:tcPr>
            <w:tcW w:w="852" w:type="dxa"/>
            <w:tcBorders>
              <w:top w:val="single" w:sz="6" w:space="0" w:color="000000"/>
              <w:left w:val="single" w:sz="6" w:space="0" w:color="000000"/>
              <w:bottom w:val="single" w:sz="6" w:space="0" w:color="000000"/>
              <w:right w:val="single" w:sz="12" w:space="0" w:color="000000"/>
            </w:tcBorders>
            <w:tcMar>
              <w:top w:w="0" w:type="dxa"/>
              <w:left w:w="100" w:type="dxa"/>
              <w:bottom w:w="0" w:type="dxa"/>
              <w:right w:w="100" w:type="dxa"/>
            </w:tcMar>
          </w:tcPr>
          <w:p w14:paraId="414333AD" w14:textId="77777777" w:rsidR="00C02AFE" w:rsidRDefault="00C02AFE">
            <w:pPr>
              <w:rPr>
                <w:sz w:val="24"/>
                <w:szCs w:val="24"/>
              </w:rPr>
            </w:pPr>
          </w:p>
        </w:tc>
      </w:tr>
      <w:tr w:rsidR="00C02AFE" w14:paraId="6EA29F54" w14:textId="77777777">
        <w:trPr>
          <w:trHeight w:val="420"/>
        </w:trPr>
        <w:tc>
          <w:tcPr>
            <w:tcW w:w="964" w:type="dxa"/>
            <w:tcBorders>
              <w:top w:val="single" w:sz="6" w:space="0" w:color="000000"/>
              <w:left w:val="single" w:sz="12" w:space="0" w:color="000000"/>
              <w:bottom w:val="single" w:sz="12" w:space="0" w:color="000000"/>
              <w:right w:val="single" w:sz="6" w:space="0" w:color="000000"/>
            </w:tcBorders>
            <w:tcMar>
              <w:top w:w="0" w:type="dxa"/>
              <w:left w:w="100" w:type="dxa"/>
              <w:bottom w:w="0" w:type="dxa"/>
              <w:right w:w="100" w:type="dxa"/>
            </w:tcMar>
          </w:tcPr>
          <w:p w14:paraId="1FF73707" w14:textId="77777777" w:rsidR="00C02AFE" w:rsidRDefault="00C02AFE">
            <w:pPr>
              <w:rPr>
                <w:sz w:val="24"/>
                <w:szCs w:val="24"/>
              </w:rPr>
            </w:pPr>
          </w:p>
        </w:tc>
        <w:tc>
          <w:tcPr>
            <w:tcW w:w="963"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6A06C68E" w14:textId="77777777" w:rsidR="00C02AFE" w:rsidRDefault="00C02AFE">
            <w:pPr>
              <w:rPr>
                <w:sz w:val="24"/>
                <w:szCs w:val="24"/>
              </w:rPr>
            </w:pPr>
          </w:p>
        </w:tc>
        <w:tc>
          <w:tcPr>
            <w:tcW w:w="842"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20FC2C93" w14:textId="77777777" w:rsidR="00C02AFE" w:rsidRDefault="00C02AFE">
            <w:pPr>
              <w:rPr>
                <w:sz w:val="24"/>
                <w:szCs w:val="24"/>
              </w:rPr>
            </w:pPr>
          </w:p>
        </w:tc>
        <w:tc>
          <w:tcPr>
            <w:tcW w:w="1926"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0546C7F7" w14:textId="77777777" w:rsidR="00C02AFE" w:rsidRDefault="00C02AFE">
            <w:pPr>
              <w:rPr>
                <w:sz w:val="24"/>
                <w:szCs w:val="24"/>
              </w:rPr>
            </w:pPr>
          </w:p>
        </w:tc>
        <w:tc>
          <w:tcPr>
            <w:tcW w:w="944"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077209ED" w14:textId="77777777" w:rsidR="00C02AFE" w:rsidRDefault="00C02AFE">
            <w:pPr>
              <w:rPr>
                <w:sz w:val="24"/>
                <w:szCs w:val="24"/>
              </w:rPr>
            </w:pPr>
          </w:p>
        </w:tc>
        <w:tc>
          <w:tcPr>
            <w:tcW w:w="505"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3CF38F9B" w14:textId="77777777" w:rsidR="00C02AFE" w:rsidRDefault="00C02AFE">
            <w:pPr>
              <w:rPr>
                <w:sz w:val="24"/>
                <w:szCs w:val="24"/>
              </w:rPr>
            </w:pPr>
          </w:p>
        </w:tc>
        <w:tc>
          <w:tcPr>
            <w:tcW w:w="502"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66D90439" w14:textId="77777777" w:rsidR="00C02AFE" w:rsidRDefault="00C02AFE">
            <w:pPr>
              <w:rPr>
                <w:sz w:val="24"/>
                <w:szCs w:val="24"/>
              </w:rPr>
            </w:pPr>
          </w:p>
        </w:tc>
        <w:tc>
          <w:tcPr>
            <w:tcW w:w="499"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2E83F386" w14:textId="77777777" w:rsidR="00C02AFE" w:rsidRDefault="00C02AFE">
            <w:pPr>
              <w:rPr>
                <w:sz w:val="24"/>
                <w:szCs w:val="24"/>
              </w:rPr>
            </w:pPr>
          </w:p>
        </w:tc>
        <w:tc>
          <w:tcPr>
            <w:tcW w:w="497"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172215FA" w14:textId="77777777" w:rsidR="00C02AFE" w:rsidRDefault="00C02AFE">
            <w:pPr>
              <w:rPr>
                <w:sz w:val="24"/>
                <w:szCs w:val="24"/>
              </w:rPr>
            </w:pPr>
          </w:p>
        </w:tc>
        <w:tc>
          <w:tcPr>
            <w:tcW w:w="852" w:type="dxa"/>
            <w:tcBorders>
              <w:top w:val="single" w:sz="6" w:space="0" w:color="000000"/>
              <w:left w:val="single" w:sz="6" w:space="0" w:color="000000"/>
              <w:bottom w:val="single" w:sz="12" w:space="0" w:color="000000"/>
              <w:right w:val="single" w:sz="12" w:space="0" w:color="000000"/>
            </w:tcBorders>
            <w:tcMar>
              <w:top w:w="0" w:type="dxa"/>
              <w:left w:w="100" w:type="dxa"/>
              <w:bottom w:w="0" w:type="dxa"/>
              <w:right w:w="100" w:type="dxa"/>
            </w:tcMar>
          </w:tcPr>
          <w:p w14:paraId="11B1D770" w14:textId="77777777" w:rsidR="00C02AFE" w:rsidRDefault="00C02AFE">
            <w:pPr>
              <w:rPr>
                <w:sz w:val="24"/>
                <w:szCs w:val="24"/>
              </w:rPr>
            </w:pPr>
          </w:p>
        </w:tc>
      </w:tr>
    </w:tbl>
    <w:p w14:paraId="6FC749D5" w14:textId="77777777" w:rsidR="00C02AFE" w:rsidRDefault="00C02AFE">
      <w:pPr>
        <w:spacing w:after="240" w:line="240" w:lineRule="auto"/>
        <w:rPr>
          <w:rFonts w:ascii="Times New Roman" w:eastAsia="Times New Roman" w:hAnsi="Times New Roman" w:cs="Times New Roman"/>
          <w:sz w:val="24"/>
          <w:szCs w:val="24"/>
        </w:rPr>
      </w:pPr>
    </w:p>
    <w:p w14:paraId="4B685502" w14:textId="77777777" w:rsidR="00C02AFE" w:rsidRDefault="005E3C64">
      <w:pPr>
        <w:rPr>
          <w:b/>
          <w:color w:val="000000"/>
          <w:sz w:val="24"/>
          <w:szCs w:val="24"/>
        </w:rPr>
      </w:pPr>
      <w:r>
        <w:br w:type="page"/>
      </w:r>
    </w:p>
    <w:p w14:paraId="7C920577" w14:textId="77777777" w:rsidR="00C02AFE" w:rsidRDefault="005E3C64">
      <w:pPr>
        <w:spacing w:after="0" w:line="240" w:lineRule="auto"/>
        <w:jc w:val="right"/>
        <w:rPr>
          <w:color w:val="000000"/>
          <w:sz w:val="24"/>
          <w:szCs w:val="24"/>
        </w:rPr>
      </w:pPr>
      <w:r>
        <w:rPr>
          <w:color w:val="000000"/>
          <w:sz w:val="24"/>
          <w:szCs w:val="24"/>
        </w:rPr>
        <w:lastRenderedPageBreak/>
        <w:t>Table 4.5.</w:t>
      </w:r>
    </w:p>
    <w:p w14:paraId="08E89AF9" w14:textId="77777777" w:rsidR="00C02AFE" w:rsidRDefault="005E3C64">
      <w:pPr>
        <w:spacing w:after="0" w:line="240" w:lineRule="auto"/>
        <w:jc w:val="center"/>
        <w:rPr>
          <w:sz w:val="24"/>
          <w:szCs w:val="24"/>
        </w:rPr>
      </w:pPr>
      <w:r>
        <w:rPr>
          <w:b/>
          <w:color w:val="000000"/>
          <w:sz w:val="24"/>
          <w:szCs w:val="24"/>
        </w:rPr>
        <w:t>HACCP plan</w:t>
      </w:r>
    </w:p>
    <w:tbl>
      <w:tblPr>
        <w:tblStyle w:val="af6"/>
        <w:tblW w:w="8673" w:type="dxa"/>
        <w:tblLayout w:type="fixed"/>
        <w:tblLook w:val="0400" w:firstRow="0" w:lastRow="0" w:firstColumn="0" w:lastColumn="0" w:noHBand="0" w:noVBand="1"/>
      </w:tblPr>
      <w:tblGrid>
        <w:gridCol w:w="831"/>
        <w:gridCol w:w="513"/>
        <w:gridCol w:w="700"/>
        <w:gridCol w:w="1633"/>
        <w:gridCol w:w="778"/>
        <w:gridCol w:w="600"/>
        <w:gridCol w:w="817"/>
        <w:gridCol w:w="790"/>
        <w:gridCol w:w="741"/>
        <w:gridCol w:w="1270"/>
      </w:tblGrid>
      <w:tr w:rsidR="00C02AFE" w14:paraId="213D27C1" w14:textId="77777777">
        <w:trPr>
          <w:trHeight w:val="1290"/>
        </w:trPr>
        <w:tc>
          <w:tcPr>
            <w:tcW w:w="831" w:type="dxa"/>
            <w:tcBorders>
              <w:top w:val="single" w:sz="12" w:space="0" w:color="000000"/>
              <w:left w:val="single" w:sz="12" w:space="0" w:color="000000"/>
              <w:right w:val="single" w:sz="6" w:space="0" w:color="000000"/>
            </w:tcBorders>
            <w:tcMar>
              <w:top w:w="0" w:type="dxa"/>
              <w:left w:w="100" w:type="dxa"/>
              <w:bottom w:w="0" w:type="dxa"/>
              <w:right w:w="100" w:type="dxa"/>
            </w:tcMar>
          </w:tcPr>
          <w:p w14:paraId="5E8DF5EE" w14:textId="77777777" w:rsidR="00C02AFE" w:rsidRDefault="005E3C64">
            <w:pPr>
              <w:spacing w:before="240" w:after="240"/>
              <w:ind w:left="-180" w:right="-79"/>
              <w:jc w:val="center"/>
              <w:rPr>
                <w:sz w:val="24"/>
                <w:szCs w:val="24"/>
              </w:rPr>
            </w:pPr>
            <w:r>
              <w:rPr>
                <w:b/>
                <w:color w:val="000000"/>
              </w:rPr>
              <w:t>In process</w:t>
            </w:r>
          </w:p>
        </w:tc>
        <w:tc>
          <w:tcPr>
            <w:tcW w:w="513" w:type="dxa"/>
            <w:tcBorders>
              <w:top w:val="single" w:sz="12" w:space="0" w:color="000000"/>
              <w:left w:val="single" w:sz="6" w:space="0" w:color="000000"/>
              <w:right w:val="single" w:sz="6" w:space="0" w:color="000000"/>
            </w:tcBorders>
            <w:tcMar>
              <w:top w:w="0" w:type="dxa"/>
              <w:left w:w="100" w:type="dxa"/>
              <w:bottom w:w="0" w:type="dxa"/>
              <w:right w:w="100" w:type="dxa"/>
            </w:tcMar>
          </w:tcPr>
          <w:p w14:paraId="0720A380" w14:textId="77777777" w:rsidR="00C02AFE" w:rsidRDefault="005E3C64">
            <w:pPr>
              <w:spacing w:before="240" w:after="240"/>
              <w:ind w:left="-180" w:right="-207"/>
              <w:jc w:val="center"/>
              <w:rPr>
                <w:sz w:val="24"/>
                <w:szCs w:val="24"/>
              </w:rPr>
            </w:pPr>
            <w:r>
              <w:rPr>
                <w:b/>
                <w:color w:val="000000"/>
              </w:rPr>
              <w:t>CCP/</w:t>
            </w:r>
          </w:p>
          <w:p w14:paraId="0A2D1888" w14:textId="77777777" w:rsidR="00C02AFE" w:rsidRDefault="005E3C64">
            <w:pPr>
              <w:spacing w:before="240" w:after="240"/>
              <w:ind w:left="-180" w:right="-207"/>
              <w:jc w:val="center"/>
              <w:rPr>
                <w:sz w:val="24"/>
                <w:szCs w:val="24"/>
              </w:rPr>
            </w:pPr>
            <w:r>
              <w:rPr>
                <w:b/>
                <w:color w:val="000000"/>
              </w:rPr>
              <w:t>CP</w:t>
            </w:r>
          </w:p>
        </w:tc>
        <w:tc>
          <w:tcPr>
            <w:tcW w:w="700" w:type="dxa"/>
            <w:tcBorders>
              <w:top w:val="single" w:sz="12" w:space="0" w:color="000000"/>
              <w:left w:val="single" w:sz="6" w:space="0" w:color="000000"/>
              <w:right w:val="single" w:sz="6" w:space="0" w:color="000000"/>
            </w:tcBorders>
            <w:tcMar>
              <w:top w:w="0" w:type="dxa"/>
              <w:left w:w="100" w:type="dxa"/>
              <w:bottom w:w="0" w:type="dxa"/>
              <w:right w:w="100" w:type="dxa"/>
            </w:tcMar>
          </w:tcPr>
          <w:p w14:paraId="7F12C144" w14:textId="77777777" w:rsidR="00C02AFE" w:rsidRDefault="005E3C64">
            <w:pPr>
              <w:spacing w:before="240" w:after="240"/>
              <w:ind w:left="-180" w:right="-244" w:firstLine="1"/>
              <w:jc w:val="center"/>
              <w:rPr>
                <w:sz w:val="24"/>
                <w:szCs w:val="24"/>
              </w:rPr>
            </w:pPr>
            <w:r>
              <w:rPr>
                <w:b/>
                <w:color w:val="000000"/>
              </w:rPr>
              <w:t>Risk</w:t>
            </w:r>
          </w:p>
        </w:tc>
        <w:tc>
          <w:tcPr>
            <w:tcW w:w="1633" w:type="dxa"/>
            <w:tcBorders>
              <w:top w:val="single" w:sz="12" w:space="0" w:color="000000"/>
              <w:left w:val="single" w:sz="6" w:space="0" w:color="000000"/>
              <w:right w:val="single" w:sz="6" w:space="0" w:color="000000"/>
            </w:tcBorders>
            <w:tcMar>
              <w:top w:w="0" w:type="dxa"/>
              <w:left w:w="100" w:type="dxa"/>
              <w:bottom w:w="0" w:type="dxa"/>
              <w:right w:w="100" w:type="dxa"/>
            </w:tcMar>
          </w:tcPr>
          <w:p w14:paraId="0D8D3FD3" w14:textId="77777777" w:rsidR="00C02AFE" w:rsidRDefault="005E3C64">
            <w:pPr>
              <w:spacing w:before="240" w:after="240"/>
              <w:ind w:left="-180"/>
              <w:jc w:val="center"/>
              <w:rPr>
                <w:sz w:val="24"/>
                <w:szCs w:val="24"/>
              </w:rPr>
            </w:pPr>
            <w:r>
              <w:rPr>
                <w:b/>
                <w:color w:val="000000"/>
              </w:rPr>
              <w:t>Measurable</w:t>
            </w:r>
          </w:p>
        </w:tc>
        <w:tc>
          <w:tcPr>
            <w:tcW w:w="2985" w:type="dxa"/>
            <w:gridSpan w:val="4"/>
            <w:tcBorders>
              <w:top w:val="single" w:sz="12"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ED62756" w14:textId="77777777" w:rsidR="00C02AFE" w:rsidRDefault="005E3C64">
            <w:pPr>
              <w:spacing w:before="240" w:after="240"/>
              <w:ind w:left="-180"/>
              <w:jc w:val="center"/>
              <w:rPr>
                <w:sz w:val="24"/>
                <w:szCs w:val="24"/>
              </w:rPr>
            </w:pPr>
            <w:r>
              <w:rPr>
                <w:b/>
                <w:color w:val="000000"/>
              </w:rPr>
              <w:t>Monitoring procedures</w:t>
            </w:r>
          </w:p>
        </w:tc>
        <w:tc>
          <w:tcPr>
            <w:tcW w:w="741" w:type="dxa"/>
            <w:tcBorders>
              <w:top w:val="single" w:sz="12" w:space="0" w:color="000000"/>
              <w:left w:val="single" w:sz="6" w:space="0" w:color="000000"/>
              <w:right w:val="single" w:sz="6" w:space="0" w:color="000000"/>
            </w:tcBorders>
            <w:tcMar>
              <w:top w:w="0" w:type="dxa"/>
              <w:left w:w="100" w:type="dxa"/>
              <w:bottom w:w="0" w:type="dxa"/>
              <w:right w:w="100" w:type="dxa"/>
            </w:tcMar>
          </w:tcPr>
          <w:p w14:paraId="78B01C74" w14:textId="77777777" w:rsidR="00C02AFE" w:rsidRDefault="005E3C64">
            <w:pPr>
              <w:spacing w:before="240" w:after="240"/>
              <w:ind w:left="-180" w:right="-199"/>
              <w:jc w:val="center"/>
              <w:rPr>
                <w:sz w:val="24"/>
                <w:szCs w:val="24"/>
              </w:rPr>
            </w:pPr>
            <w:r>
              <w:rPr>
                <w:b/>
                <w:color w:val="000000"/>
              </w:rPr>
              <w:t>Order-</w:t>
            </w:r>
          </w:p>
        </w:tc>
        <w:tc>
          <w:tcPr>
            <w:tcW w:w="1270" w:type="dxa"/>
            <w:tcBorders>
              <w:top w:val="single" w:sz="12" w:space="0" w:color="000000"/>
              <w:left w:val="single" w:sz="6" w:space="0" w:color="000000"/>
              <w:right w:val="single" w:sz="6" w:space="0" w:color="000000"/>
            </w:tcBorders>
            <w:tcMar>
              <w:top w:w="0" w:type="dxa"/>
              <w:left w:w="100" w:type="dxa"/>
              <w:bottom w:w="0" w:type="dxa"/>
              <w:right w:w="100" w:type="dxa"/>
            </w:tcMar>
          </w:tcPr>
          <w:p w14:paraId="1740850E" w14:textId="77777777" w:rsidR="00C02AFE" w:rsidRDefault="005E3C64">
            <w:pPr>
              <w:spacing w:before="240" w:after="240"/>
              <w:ind w:left="-180" w:firstLine="127"/>
              <w:jc w:val="center"/>
              <w:rPr>
                <w:sz w:val="24"/>
                <w:szCs w:val="24"/>
              </w:rPr>
            </w:pPr>
            <w:r>
              <w:rPr>
                <w:b/>
                <w:color w:val="000000"/>
              </w:rPr>
              <w:t>Corrections</w:t>
            </w:r>
          </w:p>
        </w:tc>
      </w:tr>
      <w:tr w:rsidR="00C02AFE" w14:paraId="713C1291" w14:textId="77777777">
        <w:trPr>
          <w:trHeight w:val="1050"/>
        </w:trPr>
        <w:tc>
          <w:tcPr>
            <w:tcW w:w="831" w:type="dxa"/>
            <w:tcBorders>
              <w:left w:val="single" w:sz="12" w:space="0" w:color="000000"/>
              <w:bottom w:val="single" w:sz="6" w:space="0" w:color="000000"/>
              <w:right w:val="single" w:sz="6" w:space="0" w:color="000000"/>
            </w:tcBorders>
            <w:tcMar>
              <w:top w:w="0" w:type="dxa"/>
              <w:left w:w="100" w:type="dxa"/>
              <w:bottom w:w="0" w:type="dxa"/>
              <w:right w:w="100" w:type="dxa"/>
            </w:tcMar>
          </w:tcPr>
          <w:p w14:paraId="422ADD65" w14:textId="77777777" w:rsidR="00C02AFE" w:rsidRDefault="005E3C64">
            <w:pPr>
              <w:spacing w:before="240" w:after="240"/>
              <w:ind w:left="-180" w:right="-79"/>
              <w:jc w:val="center"/>
              <w:rPr>
                <w:sz w:val="24"/>
                <w:szCs w:val="24"/>
              </w:rPr>
            </w:pPr>
            <w:r>
              <w:rPr>
                <w:b/>
                <w:color w:val="000000"/>
              </w:rPr>
              <w:t>stage</w:t>
            </w:r>
          </w:p>
        </w:tc>
        <w:tc>
          <w:tcPr>
            <w:tcW w:w="513" w:type="dxa"/>
            <w:tcBorders>
              <w:left w:val="single" w:sz="6" w:space="0" w:color="000000"/>
              <w:bottom w:val="single" w:sz="6" w:space="0" w:color="000000"/>
              <w:right w:val="single" w:sz="6" w:space="0" w:color="000000"/>
            </w:tcBorders>
            <w:tcMar>
              <w:top w:w="0" w:type="dxa"/>
              <w:left w:w="100" w:type="dxa"/>
              <w:bottom w:w="0" w:type="dxa"/>
              <w:right w:w="100" w:type="dxa"/>
            </w:tcMar>
          </w:tcPr>
          <w:p w14:paraId="017C5412" w14:textId="77777777" w:rsidR="00C02AFE" w:rsidRDefault="005E3C64">
            <w:pPr>
              <w:spacing w:before="240" w:after="240"/>
              <w:ind w:left="-180"/>
              <w:jc w:val="center"/>
              <w:rPr>
                <w:sz w:val="24"/>
                <w:szCs w:val="24"/>
              </w:rPr>
            </w:pPr>
            <w:r>
              <w:rPr>
                <w:b/>
                <w:color w:val="000000"/>
              </w:rPr>
              <w:t> </w:t>
            </w:r>
          </w:p>
        </w:tc>
        <w:tc>
          <w:tcPr>
            <w:tcW w:w="700" w:type="dxa"/>
            <w:tcBorders>
              <w:left w:val="single" w:sz="6" w:space="0" w:color="000000"/>
              <w:bottom w:val="single" w:sz="6" w:space="0" w:color="000000"/>
              <w:right w:val="single" w:sz="6" w:space="0" w:color="000000"/>
            </w:tcBorders>
            <w:tcMar>
              <w:top w:w="0" w:type="dxa"/>
              <w:left w:w="100" w:type="dxa"/>
              <w:bottom w:w="0" w:type="dxa"/>
              <w:right w:w="100" w:type="dxa"/>
            </w:tcMar>
          </w:tcPr>
          <w:p w14:paraId="19B1EAFE" w14:textId="77777777" w:rsidR="00C02AFE" w:rsidRDefault="005E3C64">
            <w:pPr>
              <w:spacing w:before="240" w:after="240"/>
              <w:ind w:left="-180" w:right="-102" w:firstLine="1"/>
              <w:jc w:val="center"/>
              <w:rPr>
                <w:sz w:val="24"/>
                <w:szCs w:val="24"/>
              </w:rPr>
            </w:pPr>
            <w:r>
              <w:rPr>
                <w:b/>
                <w:color w:val="000000"/>
              </w:rPr>
              <w:t>the cause</w:t>
            </w:r>
          </w:p>
        </w:tc>
        <w:tc>
          <w:tcPr>
            <w:tcW w:w="1633" w:type="dxa"/>
            <w:tcBorders>
              <w:left w:val="single" w:sz="6" w:space="0" w:color="000000"/>
              <w:bottom w:val="single" w:sz="6" w:space="0" w:color="000000"/>
              <w:right w:val="single" w:sz="6" w:space="0" w:color="000000"/>
            </w:tcBorders>
            <w:tcMar>
              <w:top w:w="0" w:type="dxa"/>
              <w:left w:w="100" w:type="dxa"/>
              <w:bottom w:w="0" w:type="dxa"/>
              <w:right w:w="100" w:type="dxa"/>
            </w:tcMar>
          </w:tcPr>
          <w:p w14:paraId="5990CB72" w14:textId="77777777" w:rsidR="00C02AFE" w:rsidRDefault="005E3C64">
            <w:pPr>
              <w:spacing w:before="240" w:after="240"/>
              <w:ind w:left="-180" w:right="-104"/>
              <w:jc w:val="center"/>
              <w:rPr>
                <w:sz w:val="24"/>
                <w:szCs w:val="24"/>
              </w:rPr>
            </w:pPr>
            <w:r>
              <w:rPr>
                <w:b/>
                <w:color w:val="000000"/>
              </w:rPr>
              <w:t>critical limits of parameters</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2D9AA19" w14:textId="77777777" w:rsidR="00C02AFE" w:rsidRDefault="005E3C64">
            <w:pPr>
              <w:spacing w:before="240" w:after="240"/>
              <w:ind w:left="-180" w:right="-214"/>
              <w:jc w:val="center"/>
              <w:rPr>
                <w:sz w:val="24"/>
                <w:szCs w:val="24"/>
              </w:rPr>
            </w:pPr>
            <w:r>
              <w:rPr>
                <w:b/>
                <w:color w:val="000000"/>
              </w:rPr>
              <w:t>What?</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35F3C6E" w14:textId="77777777" w:rsidR="00C02AFE" w:rsidRDefault="005E3C64">
            <w:pPr>
              <w:spacing w:before="240" w:after="240"/>
              <w:ind w:left="-209" w:right="-177" w:firstLine="28"/>
              <w:jc w:val="center"/>
              <w:rPr>
                <w:sz w:val="24"/>
                <w:szCs w:val="24"/>
              </w:rPr>
            </w:pPr>
            <w:r>
              <w:rPr>
                <w:b/>
                <w:color w:val="000000"/>
              </w:rPr>
              <w:t>How to?</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79DF60B" w14:textId="77777777" w:rsidR="00C02AFE" w:rsidRDefault="005E3C64">
            <w:pPr>
              <w:spacing w:before="240" w:after="240"/>
              <w:ind w:left="-180" w:right="-124"/>
              <w:jc w:val="center"/>
              <w:rPr>
                <w:sz w:val="24"/>
                <w:szCs w:val="24"/>
              </w:rPr>
            </w:pPr>
            <w:r>
              <w:rPr>
                <w:b/>
                <w:color w:val="000000"/>
              </w:rPr>
              <w:t>How often?</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1F4D2AD" w14:textId="77777777" w:rsidR="00C02AFE" w:rsidRDefault="005E3C64">
            <w:pPr>
              <w:spacing w:before="240" w:after="240"/>
              <w:ind w:left="-180" w:right="-214"/>
              <w:jc w:val="center"/>
              <w:rPr>
                <w:sz w:val="24"/>
                <w:szCs w:val="24"/>
              </w:rPr>
            </w:pPr>
            <w:r>
              <w:rPr>
                <w:b/>
                <w:color w:val="000000"/>
              </w:rPr>
              <w:t>What?</w:t>
            </w:r>
          </w:p>
        </w:tc>
        <w:tc>
          <w:tcPr>
            <w:tcW w:w="741" w:type="dxa"/>
            <w:tcBorders>
              <w:left w:val="single" w:sz="6" w:space="0" w:color="000000"/>
              <w:bottom w:val="single" w:sz="6" w:space="0" w:color="000000"/>
              <w:right w:val="single" w:sz="6" w:space="0" w:color="000000"/>
            </w:tcBorders>
            <w:tcMar>
              <w:top w:w="0" w:type="dxa"/>
              <w:left w:w="100" w:type="dxa"/>
              <w:bottom w:w="0" w:type="dxa"/>
              <w:right w:w="100" w:type="dxa"/>
            </w:tcMar>
          </w:tcPr>
          <w:p w14:paraId="7842DFAE" w14:textId="77777777" w:rsidR="00C02AFE" w:rsidRDefault="00C02AFE">
            <w:pPr>
              <w:spacing w:before="240" w:after="240"/>
              <w:ind w:left="-180" w:right="-199"/>
              <w:jc w:val="center"/>
              <w:rPr>
                <w:sz w:val="24"/>
                <w:szCs w:val="24"/>
              </w:rPr>
            </w:pPr>
          </w:p>
        </w:tc>
        <w:tc>
          <w:tcPr>
            <w:tcW w:w="1270" w:type="dxa"/>
            <w:tcBorders>
              <w:left w:val="single" w:sz="6" w:space="0" w:color="000000"/>
              <w:bottom w:val="single" w:sz="6" w:space="0" w:color="000000"/>
              <w:right w:val="single" w:sz="6" w:space="0" w:color="000000"/>
            </w:tcBorders>
            <w:tcMar>
              <w:top w:w="0" w:type="dxa"/>
              <w:left w:w="100" w:type="dxa"/>
              <w:bottom w:w="0" w:type="dxa"/>
              <w:right w:w="100" w:type="dxa"/>
            </w:tcMar>
          </w:tcPr>
          <w:p w14:paraId="388C1630" w14:textId="77777777" w:rsidR="00C02AFE" w:rsidRDefault="005E3C64">
            <w:pPr>
              <w:spacing w:before="240" w:after="240"/>
              <w:ind w:left="-180"/>
              <w:jc w:val="center"/>
              <w:rPr>
                <w:sz w:val="24"/>
                <w:szCs w:val="24"/>
              </w:rPr>
            </w:pPr>
            <w:r>
              <w:rPr>
                <w:b/>
                <w:color w:val="000000"/>
              </w:rPr>
              <w:t>events</w:t>
            </w:r>
          </w:p>
        </w:tc>
      </w:tr>
      <w:tr w:rsidR="00C02AFE" w14:paraId="11ABFBE8"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28A12A6E" w14:textId="77777777" w:rsidR="00C02AFE" w:rsidRDefault="005E3C64">
            <w:pPr>
              <w:spacing w:before="60" w:after="60"/>
              <w:ind w:left="-180"/>
              <w:jc w:val="center"/>
              <w:rPr>
                <w:sz w:val="24"/>
                <w:szCs w:val="24"/>
              </w:rPr>
            </w:pPr>
            <w:r>
              <w:rPr>
                <w:color w:val="000000"/>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9E58B36" w14:textId="77777777" w:rsidR="00C02AFE" w:rsidRDefault="005E3C64">
            <w:pPr>
              <w:spacing w:before="60" w:after="60"/>
              <w:ind w:left="-180"/>
              <w:jc w:val="center"/>
              <w:rPr>
                <w:sz w:val="24"/>
                <w:szCs w:val="24"/>
              </w:rPr>
            </w:pPr>
            <w:r>
              <w:rPr>
                <w:color w:val="000000"/>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61A7AE0" w14:textId="77777777" w:rsidR="00C02AFE" w:rsidRDefault="005E3C64">
            <w:pPr>
              <w:spacing w:before="60" w:after="60"/>
              <w:ind w:left="-180"/>
              <w:jc w:val="center"/>
              <w:rPr>
                <w:sz w:val="24"/>
                <w:szCs w:val="24"/>
              </w:rPr>
            </w:pPr>
            <w:r>
              <w:rPr>
                <w:color w:val="000000"/>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0E89833" w14:textId="77777777" w:rsidR="00C02AFE" w:rsidRDefault="005E3C64">
            <w:pPr>
              <w:spacing w:before="60" w:after="60"/>
              <w:ind w:left="-180"/>
              <w:jc w:val="center"/>
              <w:rPr>
                <w:sz w:val="24"/>
                <w:szCs w:val="24"/>
              </w:rPr>
            </w:pPr>
            <w:r>
              <w:rPr>
                <w:color w:val="000000"/>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623B88A" w14:textId="77777777" w:rsidR="00C02AFE" w:rsidRDefault="005E3C64">
            <w:pPr>
              <w:spacing w:before="60" w:after="60"/>
              <w:ind w:left="-180"/>
              <w:jc w:val="center"/>
              <w:rPr>
                <w:sz w:val="24"/>
                <w:szCs w:val="24"/>
              </w:rPr>
            </w:pPr>
            <w:r>
              <w:rPr>
                <w:color w:val="000000"/>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36B6213" w14:textId="77777777" w:rsidR="00C02AFE" w:rsidRDefault="005E3C64">
            <w:pPr>
              <w:spacing w:before="60" w:after="60"/>
              <w:ind w:left="-180"/>
              <w:jc w:val="center"/>
              <w:rPr>
                <w:sz w:val="24"/>
                <w:szCs w:val="24"/>
              </w:rPr>
            </w:pPr>
            <w:r>
              <w:rPr>
                <w:color w:val="000000"/>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99E2183" w14:textId="77777777" w:rsidR="00C02AFE" w:rsidRDefault="005E3C64">
            <w:pPr>
              <w:spacing w:before="60" w:after="60"/>
              <w:ind w:left="-180"/>
              <w:jc w:val="center"/>
              <w:rPr>
                <w:sz w:val="24"/>
                <w:szCs w:val="24"/>
              </w:rPr>
            </w:pPr>
            <w:r>
              <w:rPr>
                <w:color w:val="000000"/>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2785151" w14:textId="77777777" w:rsidR="00C02AFE" w:rsidRDefault="005E3C64">
            <w:pPr>
              <w:spacing w:before="60" w:after="60"/>
              <w:ind w:left="-180"/>
              <w:jc w:val="center"/>
              <w:rPr>
                <w:sz w:val="24"/>
                <w:szCs w:val="24"/>
              </w:rPr>
            </w:pPr>
            <w:r>
              <w:rPr>
                <w:color w:val="000000"/>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CD46924" w14:textId="77777777" w:rsidR="00C02AFE" w:rsidRDefault="005E3C64">
            <w:pPr>
              <w:spacing w:before="60" w:after="60"/>
              <w:ind w:left="-180"/>
              <w:jc w:val="center"/>
              <w:rPr>
                <w:sz w:val="24"/>
                <w:szCs w:val="24"/>
              </w:rPr>
            </w:pPr>
            <w:r>
              <w:rPr>
                <w:color w:val="000000"/>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BD26651" w14:textId="77777777" w:rsidR="00C02AFE" w:rsidRDefault="005E3C64">
            <w:pPr>
              <w:spacing w:before="60" w:after="60"/>
              <w:ind w:left="-180"/>
              <w:jc w:val="center"/>
              <w:rPr>
                <w:sz w:val="24"/>
                <w:szCs w:val="24"/>
              </w:rPr>
            </w:pPr>
            <w:r>
              <w:rPr>
                <w:color w:val="000000"/>
              </w:rPr>
              <w:t> </w:t>
            </w:r>
          </w:p>
        </w:tc>
      </w:tr>
      <w:tr w:rsidR="00C02AFE" w14:paraId="177E6273"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0DEBBBE4" w14:textId="77777777" w:rsidR="00C02AFE" w:rsidRDefault="005E3C64">
            <w:pPr>
              <w:spacing w:before="60" w:after="60"/>
              <w:ind w:left="-180"/>
              <w:jc w:val="center"/>
              <w:rPr>
                <w:sz w:val="24"/>
                <w:szCs w:val="24"/>
              </w:rPr>
            </w:pPr>
            <w:r>
              <w:rPr>
                <w:color w:val="000000"/>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793CDAE" w14:textId="77777777" w:rsidR="00C02AFE" w:rsidRDefault="005E3C64">
            <w:pPr>
              <w:spacing w:before="60" w:after="60"/>
              <w:ind w:left="-180"/>
              <w:jc w:val="center"/>
              <w:rPr>
                <w:sz w:val="24"/>
                <w:szCs w:val="24"/>
              </w:rPr>
            </w:pPr>
            <w:r>
              <w:rPr>
                <w:color w:val="000000"/>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C465A5C" w14:textId="77777777" w:rsidR="00C02AFE" w:rsidRDefault="005E3C64">
            <w:pPr>
              <w:spacing w:before="60" w:after="60"/>
              <w:ind w:left="-180"/>
              <w:jc w:val="center"/>
              <w:rPr>
                <w:sz w:val="24"/>
                <w:szCs w:val="24"/>
              </w:rPr>
            </w:pPr>
            <w:r>
              <w:rPr>
                <w:color w:val="000000"/>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2056691" w14:textId="77777777" w:rsidR="00C02AFE" w:rsidRDefault="005E3C64">
            <w:pPr>
              <w:spacing w:before="60" w:after="60"/>
              <w:ind w:left="-180"/>
              <w:jc w:val="center"/>
              <w:rPr>
                <w:sz w:val="24"/>
                <w:szCs w:val="24"/>
              </w:rPr>
            </w:pPr>
            <w:r>
              <w:rPr>
                <w:color w:val="000000"/>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43CBF4B" w14:textId="77777777" w:rsidR="00C02AFE" w:rsidRDefault="005E3C64">
            <w:pPr>
              <w:spacing w:before="60" w:after="60"/>
              <w:ind w:left="-180"/>
              <w:jc w:val="center"/>
              <w:rPr>
                <w:sz w:val="24"/>
                <w:szCs w:val="24"/>
              </w:rPr>
            </w:pPr>
            <w:r>
              <w:rPr>
                <w:color w:val="000000"/>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98341F7" w14:textId="77777777" w:rsidR="00C02AFE" w:rsidRDefault="005E3C64">
            <w:pPr>
              <w:spacing w:before="60" w:after="60"/>
              <w:ind w:left="-180"/>
              <w:jc w:val="center"/>
              <w:rPr>
                <w:sz w:val="24"/>
                <w:szCs w:val="24"/>
              </w:rPr>
            </w:pPr>
            <w:r>
              <w:rPr>
                <w:color w:val="000000"/>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B867088" w14:textId="77777777" w:rsidR="00C02AFE" w:rsidRDefault="005E3C64">
            <w:pPr>
              <w:spacing w:before="60" w:after="60"/>
              <w:ind w:left="-180"/>
              <w:jc w:val="center"/>
              <w:rPr>
                <w:sz w:val="24"/>
                <w:szCs w:val="24"/>
              </w:rPr>
            </w:pPr>
            <w:r>
              <w:rPr>
                <w:color w:val="000000"/>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F97D60A" w14:textId="77777777" w:rsidR="00C02AFE" w:rsidRDefault="005E3C64">
            <w:pPr>
              <w:spacing w:before="60" w:after="60"/>
              <w:ind w:left="-180"/>
              <w:jc w:val="center"/>
              <w:rPr>
                <w:sz w:val="24"/>
                <w:szCs w:val="24"/>
              </w:rPr>
            </w:pPr>
            <w:r>
              <w:rPr>
                <w:color w:val="000000"/>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EFB2628" w14:textId="77777777" w:rsidR="00C02AFE" w:rsidRDefault="005E3C64">
            <w:pPr>
              <w:spacing w:before="60" w:after="60"/>
              <w:ind w:left="-180"/>
              <w:jc w:val="center"/>
              <w:rPr>
                <w:sz w:val="24"/>
                <w:szCs w:val="24"/>
              </w:rPr>
            </w:pPr>
            <w:r>
              <w:rPr>
                <w:color w:val="000000"/>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3F3B547" w14:textId="77777777" w:rsidR="00C02AFE" w:rsidRDefault="005E3C64">
            <w:pPr>
              <w:spacing w:before="60" w:after="60"/>
              <w:ind w:left="-180"/>
              <w:jc w:val="center"/>
              <w:rPr>
                <w:sz w:val="24"/>
                <w:szCs w:val="24"/>
              </w:rPr>
            </w:pPr>
            <w:r>
              <w:rPr>
                <w:color w:val="000000"/>
              </w:rPr>
              <w:t> </w:t>
            </w:r>
          </w:p>
        </w:tc>
      </w:tr>
      <w:tr w:rsidR="00C02AFE" w14:paraId="6467BCD3"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6693A0B4" w14:textId="77777777" w:rsidR="00C02AFE" w:rsidRDefault="005E3C64">
            <w:pPr>
              <w:spacing w:before="60" w:after="60"/>
              <w:ind w:left="-180"/>
              <w:jc w:val="center"/>
              <w:rPr>
                <w:sz w:val="24"/>
                <w:szCs w:val="24"/>
              </w:rPr>
            </w:pPr>
            <w:r>
              <w:rPr>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8890BCE" w14:textId="77777777" w:rsidR="00C02AFE" w:rsidRDefault="005E3C64">
            <w:pPr>
              <w:spacing w:before="60" w:after="60"/>
              <w:ind w:left="-180"/>
              <w:jc w:val="center"/>
              <w:rPr>
                <w:sz w:val="24"/>
                <w:szCs w:val="24"/>
              </w:rPr>
            </w:pPr>
            <w:r>
              <w:rPr>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C96C5B0" w14:textId="77777777" w:rsidR="00C02AFE" w:rsidRDefault="005E3C64">
            <w:pPr>
              <w:spacing w:before="60" w:after="60"/>
              <w:ind w:left="-180"/>
              <w:jc w:val="center"/>
              <w:rPr>
                <w:sz w:val="24"/>
                <w:szCs w:val="24"/>
              </w:rPr>
            </w:pPr>
            <w:r>
              <w:rPr>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F2AC156" w14:textId="77777777" w:rsidR="00C02AFE" w:rsidRDefault="005E3C64">
            <w:pPr>
              <w:spacing w:before="60" w:after="60"/>
              <w:ind w:left="-180"/>
              <w:jc w:val="center"/>
              <w:rPr>
                <w:sz w:val="24"/>
                <w:szCs w:val="24"/>
              </w:rPr>
            </w:pPr>
            <w:r>
              <w:rPr>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647D643" w14:textId="77777777" w:rsidR="00C02AFE" w:rsidRDefault="005E3C64">
            <w:pPr>
              <w:spacing w:before="60" w:after="60"/>
              <w:ind w:left="-180"/>
              <w:jc w:val="center"/>
              <w:rPr>
                <w:sz w:val="24"/>
                <w:szCs w:val="24"/>
              </w:rPr>
            </w:pPr>
            <w:r>
              <w:rPr>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CF38FE5" w14:textId="77777777" w:rsidR="00C02AFE" w:rsidRDefault="005E3C64">
            <w:pPr>
              <w:spacing w:before="60" w:after="60"/>
              <w:ind w:left="-180"/>
              <w:jc w:val="center"/>
              <w:rPr>
                <w:sz w:val="24"/>
                <w:szCs w:val="24"/>
              </w:rPr>
            </w:pPr>
            <w:r>
              <w:rPr>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6E42FF1" w14:textId="77777777" w:rsidR="00C02AFE" w:rsidRDefault="005E3C64">
            <w:pPr>
              <w:spacing w:before="60" w:after="60"/>
              <w:ind w:left="-180"/>
              <w:jc w:val="center"/>
              <w:rPr>
                <w:sz w:val="24"/>
                <w:szCs w:val="24"/>
              </w:rPr>
            </w:pPr>
            <w:r>
              <w:rPr>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B0FEBD2" w14:textId="77777777" w:rsidR="00C02AFE" w:rsidRDefault="005E3C64">
            <w:pPr>
              <w:spacing w:before="60" w:after="60"/>
              <w:ind w:left="-180"/>
              <w:jc w:val="center"/>
              <w:rPr>
                <w:sz w:val="24"/>
                <w:szCs w:val="24"/>
              </w:rPr>
            </w:pPr>
            <w:r>
              <w:rPr>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CD6A4C4" w14:textId="77777777" w:rsidR="00C02AFE" w:rsidRDefault="005E3C64">
            <w:pPr>
              <w:spacing w:before="60" w:after="60"/>
              <w:ind w:left="-180"/>
              <w:jc w:val="center"/>
              <w:rPr>
                <w:sz w:val="24"/>
                <w:szCs w:val="24"/>
              </w:rPr>
            </w:pPr>
            <w:r>
              <w:rPr>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17BC5FF" w14:textId="77777777" w:rsidR="00C02AFE" w:rsidRDefault="005E3C64">
            <w:pPr>
              <w:spacing w:before="60" w:after="60"/>
              <w:ind w:left="-180"/>
              <w:jc w:val="center"/>
              <w:rPr>
                <w:sz w:val="24"/>
                <w:szCs w:val="24"/>
              </w:rPr>
            </w:pPr>
            <w:r>
              <w:rPr>
                <w:color w:val="000000"/>
                <w:sz w:val="24"/>
                <w:szCs w:val="24"/>
              </w:rPr>
              <w:t> </w:t>
            </w:r>
          </w:p>
        </w:tc>
      </w:tr>
      <w:tr w:rsidR="00C02AFE" w14:paraId="115C682B"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7AC3C7C9" w14:textId="77777777" w:rsidR="00C02AFE" w:rsidRDefault="005E3C64">
            <w:pPr>
              <w:spacing w:before="60" w:after="60"/>
              <w:ind w:left="-180"/>
              <w:jc w:val="center"/>
              <w:rPr>
                <w:sz w:val="24"/>
                <w:szCs w:val="24"/>
              </w:rPr>
            </w:pPr>
            <w:r>
              <w:rPr>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3D461C1" w14:textId="77777777" w:rsidR="00C02AFE" w:rsidRDefault="005E3C64">
            <w:pPr>
              <w:spacing w:before="60" w:after="60"/>
              <w:ind w:left="-180"/>
              <w:jc w:val="center"/>
              <w:rPr>
                <w:sz w:val="24"/>
                <w:szCs w:val="24"/>
              </w:rPr>
            </w:pPr>
            <w:r>
              <w:rPr>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5B70D24" w14:textId="77777777" w:rsidR="00C02AFE" w:rsidRDefault="005E3C64">
            <w:pPr>
              <w:spacing w:before="60" w:after="60"/>
              <w:ind w:left="-180"/>
              <w:jc w:val="center"/>
              <w:rPr>
                <w:sz w:val="24"/>
                <w:szCs w:val="24"/>
              </w:rPr>
            </w:pPr>
            <w:r>
              <w:rPr>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A800ABA" w14:textId="77777777" w:rsidR="00C02AFE" w:rsidRDefault="005E3C64">
            <w:pPr>
              <w:spacing w:before="60" w:after="60"/>
              <w:ind w:left="-180"/>
              <w:jc w:val="center"/>
              <w:rPr>
                <w:sz w:val="24"/>
                <w:szCs w:val="24"/>
              </w:rPr>
            </w:pPr>
            <w:r>
              <w:rPr>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D284395" w14:textId="77777777" w:rsidR="00C02AFE" w:rsidRDefault="005E3C64">
            <w:pPr>
              <w:spacing w:before="60" w:after="60"/>
              <w:ind w:left="-180"/>
              <w:jc w:val="center"/>
              <w:rPr>
                <w:sz w:val="24"/>
                <w:szCs w:val="24"/>
              </w:rPr>
            </w:pPr>
            <w:r>
              <w:rPr>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CB585F1" w14:textId="77777777" w:rsidR="00C02AFE" w:rsidRDefault="005E3C64">
            <w:pPr>
              <w:spacing w:before="60" w:after="60"/>
              <w:ind w:left="-180"/>
              <w:jc w:val="center"/>
              <w:rPr>
                <w:sz w:val="24"/>
                <w:szCs w:val="24"/>
              </w:rPr>
            </w:pPr>
            <w:r>
              <w:rPr>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AE04E15" w14:textId="77777777" w:rsidR="00C02AFE" w:rsidRDefault="005E3C64">
            <w:pPr>
              <w:spacing w:before="60" w:after="60"/>
              <w:ind w:left="-180"/>
              <w:jc w:val="center"/>
              <w:rPr>
                <w:sz w:val="24"/>
                <w:szCs w:val="24"/>
              </w:rPr>
            </w:pPr>
            <w:r>
              <w:rPr>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A206C2C" w14:textId="77777777" w:rsidR="00C02AFE" w:rsidRDefault="005E3C64">
            <w:pPr>
              <w:spacing w:before="60" w:after="60"/>
              <w:ind w:left="-180"/>
              <w:jc w:val="center"/>
              <w:rPr>
                <w:sz w:val="24"/>
                <w:szCs w:val="24"/>
              </w:rPr>
            </w:pPr>
            <w:r>
              <w:rPr>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8E2A73C" w14:textId="77777777" w:rsidR="00C02AFE" w:rsidRDefault="005E3C64">
            <w:pPr>
              <w:spacing w:before="60" w:after="60"/>
              <w:ind w:left="-180"/>
              <w:jc w:val="center"/>
              <w:rPr>
                <w:sz w:val="24"/>
                <w:szCs w:val="24"/>
              </w:rPr>
            </w:pPr>
            <w:r>
              <w:rPr>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A3654B4" w14:textId="77777777" w:rsidR="00C02AFE" w:rsidRDefault="005E3C64">
            <w:pPr>
              <w:spacing w:before="60" w:after="60"/>
              <w:ind w:left="-180"/>
              <w:jc w:val="center"/>
              <w:rPr>
                <w:sz w:val="24"/>
                <w:szCs w:val="24"/>
              </w:rPr>
            </w:pPr>
            <w:r>
              <w:rPr>
                <w:color w:val="000000"/>
                <w:sz w:val="24"/>
                <w:szCs w:val="24"/>
              </w:rPr>
              <w:t> </w:t>
            </w:r>
          </w:p>
        </w:tc>
      </w:tr>
      <w:tr w:rsidR="00C02AFE" w14:paraId="62ACC296"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2114E6F4" w14:textId="77777777" w:rsidR="00C02AFE" w:rsidRDefault="005E3C64">
            <w:pPr>
              <w:spacing w:before="60" w:after="60"/>
              <w:ind w:left="-180"/>
              <w:jc w:val="center"/>
              <w:rPr>
                <w:sz w:val="24"/>
                <w:szCs w:val="24"/>
              </w:rPr>
            </w:pPr>
            <w:r>
              <w:rPr>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9ECF45C" w14:textId="77777777" w:rsidR="00C02AFE" w:rsidRDefault="005E3C64">
            <w:pPr>
              <w:spacing w:before="60" w:after="60"/>
              <w:ind w:left="-180"/>
              <w:jc w:val="center"/>
              <w:rPr>
                <w:sz w:val="24"/>
                <w:szCs w:val="24"/>
              </w:rPr>
            </w:pPr>
            <w:r>
              <w:rPr>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2673F78" w14:textId="77777777" w:rsidR="00C02AFE" w:rsidRDefault="005E3C64">
            <w:pPr>
              <w:spacing w:before="60" w:after="60"/>
              <w:ind w:left="-180"/>
              <w:jc w:val="center"/>
              <w:rPr>
                <w:sz w:val="24"/>
                <w:szCs w:val="24"/>
              </w:rPr>
            </w:pPr>
            <w:r>
              <w:rPr>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FAB476" w14:textId="77777777" w:rsidR="00C02AFE" w:rsidRDefault="005E3C64">
            <w:pPr>
              <w:spacing w:before="60" w:after="60"/>
              <w:ind w:left="-180"/>
              <w:jc w:val="center"/>
              <w:rPr>
                <w:sz w:val="24"/>
                <w:szCs w:val="24"/>
              </w:rPr>
            </w:pPr>
            <w:r>
              <w:rPr>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5E9F2D9" w14:textId="77777777" w:rsidR="00C02AFE" w:rsidRDefault="005E3C64">
            <w:pPr>
              <w:spacing w:before="60" w:after="60"/>
              <w:ind w:left="-180"/>
              <w:jc w:val="center"/>
              <w:rPr>
                <w:sz w:val="24"/>
                <w:szCs w:val="24"/>
              </w:rPr>
            </w:pPr>
            <w:r>
              <w:rPr>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B1662D3" w14:textId="77777777" w:rsidR="00C02AFE" w:rsidRDefault="005E3C64">
            <w:pPr>
              <w:spacing w:before="60" w:after="60"/>
              <w:ind w:left="-180"/>
              <w:jc w:val="center"/>
              <w:rPr>
                <w:sz w:val="24"/>
                <w:szCs w:val="24"/>
              </w:rPr>
            </w:pPr>
            <w:r>
              <w:rPr>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4D9F306" w14:textId="77777777" w:rsidR="00C02AFE" w:rsidRDefault="005E3C64">
            <w:pPr>
              <w:spacing w:before="60" w:after="60"/>
              <w:ind w:left="-180"/>
              <w:jc w:val="center"/>
              <w:rPr>
                <w:sz w:val="24"/>
                <w:szCs w:val="24"/>
              </w:rPr>
            </w:pPr>
            <w:r>
              <w:rPr>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84CF3C4" w14:textId="77777777" w:rsidR="00C02AFE" w:rsidRDefault="005E3C64">
            <w:pPr>
              <w:spacing w:before="60" w:after="60"/>
              <w:ind w:left="-180"/>
              <w:jc w:val="center"/>
              <w:rPr>
                <w:sz w:val="24"/>
                <w:szCs w:val="24"/>
              </w:rPr>
            </w:pPr>
            <w:r>
              <w:rPr>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B305DBB" w14:textId="77777777" w:rsidR="00C02AFE" w:rsidRDefault="005E3C64">
            <w:pPr>
              <w:spacing w:before="60" w:after="60"/>
              <w:ind w:left="-180"/>
              <w:jc w:val="center"/>
              <w:rPr>
                <w:sz w:val="24"/>
                <w:szCs w:val="24"/>
              </w:rPr>
            </w:pPr>
            <w:r>
              <w:rPr>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98872E6" w14:textId="77777777" w:rsidR="00C02AFE" w:rsidRDefault="005E3C64">
            <w:pPr>
              <w:spacing w:before="60" w:after="60"/>
              <w:ind w:left="-180"/>
              <w:jc w:val="center"/>
              <w:rPr>
                <w:sz w:val="24"/>
                <w:szCs w:val="24"/>
              </w:rPr>
            </w:pPr>
            <w:r>
              <w:rPr>
                <w:color w:val="000000"/>
                <w:sz w:val="24"/>
                <w:szCs w:val="24"/>
              </w:rPr>
              <w:t> </w:t>
            </w:r>
          </w:p>
        </w:tc>
      </w:tr>
      <w:tr w:rsidR="00C02AFE" w14:paraId="25F4967C"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18B1D6F3" w14:textId="77777777" w:rsidR="00C02AFE" w:rsidRDefault="005E3C64">
            <w:pPr>
              <w:spacing w:before="60" w:after="60"/>
              <w:ind w:left="-180"/>
              <w:jc w:val="center"/>
              <w:rPr>
                <w:sz w:val="24"/>
                <w:szCs w:val="24"/>
              </w:rPr>
            </w:pPr>
            <w:r>
              <w:rPr>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98FF5AD" w14:textId="77777777" w:rsidR="00C02AFE" w:rsidRDefault="005E3C64">
            <w:pPr>
              <w:spacing w:before="60" w:after="60"/>
              <w:ind w:left="-180"/>
              <w:jc w:val="center"/>
              <w:rPr>
                <w:sz w:val="24"/>
                <w:szCs w:val="24"/>
              </w:rPr>
            </w:pPr>
            <w:r>
              <w:rPr>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2D0E00A" w14:textId="77777777" w:rsidR="00C02AFE" w:rsidRDefault="005E3C64">
            <w:pPr>
              <w:spacing w:before="60" w:after="60"/>
              <w:ind w:left="-180"/>
              <w:jc w:val="center"/>
              <w:rPr>
                <w:sz w:val="24"/>
                <w:szCs w:val="24"/>
              </w:rPr>
            </w:pPr>
            <w:r>
              <w:rPr>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22FB294" w14:textId="77777777" w:rsidR="00C02AFE" w:rsidRDefault="005E3C64">
            <w:pPr>
              <w:spacing w:before="60" w:after="60"/>
              <w:ind w:left="-180"/>
              <w:jc w:val="center"/>
              <w:rPr>
                <w:sz w:val="24"/>
                <w:szCs w:val="24"/>
              </w:rPr>
            </w:pPr>
            <w:r>
              <w:rPr>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AE2B487" w14:textId="77777777" w:rsidR="00C02AFE" w:rsidRDefault="005E3C64">
            <w:pPr>
              <w:spacing w:before="60" w:after="60"/>
              <w:ind w:left="-180"/>
              <w:jc w:val="center"/>
              <w:rPr>
                <w:sz w:val="24"/>
                <w:szCs w:val="24"/>
              </w:rPr>
            </w:pPr>
            <w:r>
              <w:rPr>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63473F0" w14:textId="77777777" w:rsidR="00C02AFE" w:rsidRDefault="005E3C64">
            <w:pPr>
              <w:spacing w:before="60" w:after="60"/>
              <w:ind w:left="-180"/>
              <w:jc w:val="center"/>
              <w:rPr>
                <w:sz w:val="24"/>
                <w:szCs w:val="24"/>
              </w:rPr>
            </w:pPr>
            <w:r>
              <w:rPr>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550904F" w14:textId="77777777" w:rsidR="00C02AFE" w:rsidRDefault="005E3C64">
            <w:pPr>
              <w:spacing w:before="60" w:after="60"/>
              <w:ind w:left="-180"/>
              <w:jc w:val="center"/>
              <w:rPr>
                <w:sz w:val="24"/>
                <w:szCs w:val="24"/>
              </w:rPr>
            </w:pPr>
            <w:r>
              <w:rPr>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EBD0389" w14:textId="77777777" w:rsidR="00C02AFE" w:rsidRDefault="005E3C64">
            <w:pPr>
              <w:spacing w:before="60" w:after="60"/>
              <w:ind w:left="-180"/>
              <w:jc w:val="center"/>
              <w:rPr>
                <w:sz w:val="24"/>
                <w:szCs w:val="24"/>
              </w:rPr>
            </w:pPr>
            <w:r>
              <w:rPr>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43D7AA1" w14:textId="77777777" w:rsidR="00C02AFE" w:rsidRDefault="005E3C64">
            <w:pPr>
              <w:spacing w:before="60" w:after="60"/>
              <w:ind w:left="-180"/>
              <w:jc w:val="center"/>
              <w:rPr>
                <w:sz w:val="24"/>
                <w:szCs w:val="24"/>
              </w:rPr>
            </w:pPr>
            <w:r>
              <w:rPr>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59666D9" w14:textId="77777777" w:rsidR="00C02AFE" w:rsidRDefault="005E3C64">
            <w:pPr>
              <w:spacing w:before="60" w:after="60"/>
              <w:ind w:left="-180"/>
              <w:jc w:val="center"/>
              <w:rPr>
                <w:sz w:val="24"/>
                <w:szCs w:val="24"/>
              </w:rPr>
            </w:pPr>
            <w:r>
              <w:rPr>
                <w:color w:val="000000"/>
                <w:sz w:val="24"/>
                <w:szCs w:val="24"/>
              </w:rPr>
              <w:t> </w:t>
            </w:r>
          </w:p>
        </w:tc>
      </w:tr>
      <w:tr w:rsidR="00C02AFE" w14:paraId="4B3EA6E6"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333DCC12" w14:textId="77777777" w:rsidR="00C02AFE" w:rsidRDefault="005E3C64">
            <w:pPr>
              <w:spacing w:before="60" w:after="60"/>
              <w:ind w:left="-180"/>
              <w:jc w:val="center"/>
              <w:rPr>
                <w:sz w:val="24"/>
                <w:szCs w:val="24"/>
              </w:rPr>
            </w:pPr>
            <w:r>
              <w:rPr>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4CA8AC8" w14:textId="77777777" w:rsidR="00C02AFE" w:rsidRDefault="005E3C64">
            <w:pPr>
              <w:spacing w:before="60" w:after="60"/>
              <w:ind w:left="-180"/>
              <w:jc w:val="center"/>
              <w:rPr>
                <w:sz w:val="24"/>
                <w:szCs w:val="24"/>
              </w:rPr>
            </w:pPr>
            <w:r>
              <w:rPr>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93AF5FE" w14:textId="77777777" w:rsidR="00C02AFE" w:rsidRDefault="005E3C64">
            <w:pPr>
              <w:spacing w:before="60" w:after="60"/>
              <w:ind w:left="-180"/>
              <w:jc w:val="center"/>
              <w:rPr>
                <w:sz w:val="24"/>
                <w:szCs w:val="24"/>
              </w:rPr>
            </w:pPr>
            <w:r>
              <w:rPr>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5FBFB38" w14:textId="77777777" w:rsidR="00C02AFE" w:rsidRDefault="005E3C64">
            <w:pPr>
              <w:spacing w:before="60" w:after="60"/>
              <w:ind w:left="-180"/>
              <w:jc w:val="center"/>
              <w:rPr>
                <w:sz w:val="24"/>
                <w:szCs w:val="24"/>
              </w:rPr>
            </w:pPr>
            <w:r>
              <w:rPr>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EE18D66" w14:textId="77777777" w:rsidR="00C02AFE" w:rsidRDefault="005E3C64">
            <w:pPr>
              <w:spacing w:before="60" w:after="60"/>
              <w:ind w:left="-180"/>
              <w:jc w:val="center"/>
              <w:rPr>
                <w:sz w:val="24"/>
                <w:szCs w:val="24"/>
              </w:rPr>
            </w:pPr>
            <w:r>
              <w:rPr>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DFA7E37" w14:textId="77777777" w:rsidR="00C02AFE" w:rsidRDefault="005E3C64">
            <w:pPr>
              <w:spacing w:before="60" w:after="60"/>
              <w:ind w:left="-180"/>
              <w:jc w:val="center"/>
              <w:rPr>
                <w:sz w:val="24"/>
                <w:szCs w:val="24"/>
              </w:rPr>
            </w:pPr>
            <w:r>
              <w:rPr>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C8B6A1" w14:textId="77777777" w:rsidR="00C02AFE" w:rsidRDefault="005E3C64">
            <w:pPr>
              <w:spacing w:before="60" w:after="60"/>
              <w:ind w:left="-180"/>
              <w:jc w:val="center"/>
              <w:rPr>
                <w:sz w:val="24"/>
                <w:szCs w:val="24"/>
              </w:rPr>
            </w:pPr>
            <w:r>
              <w:rPr>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8133698" w14:textId="77777777" w:rsidR="00C02AFE" w:rsidRDefault="005E3C64">
            <w:pPr>
              <w:spacing w:before="60" w:after="60"/>
              <w:ind w:left="-180"/>
              <w:jc w:val="center"/>
              <w:rPr>
                <w:sz w:val="24"/>
                <w:szCs w:val="24"/>
              </w:rPr>
            </w:pPr>
            <w:r>
              <w:rPr>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4226BF1" w14:textId="77777777" w:rsidR="00C02AFE" w:rsidRDefault="005E3C64">
            <w:pPr>
              <w:spacing w:before="60" w:after="60"/>
              <w:ind w:left="-180"/>
              <w:jc w:val="center"/>
              <w:rPr>
                <w:sz w:val="24"/>
                <w:szCs w:val="24"/>
              </w:rPr>
            </w:pPr>
            <w:r>
              <w:rPr>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793C6CF" w14:textId="77777777" w:rsidR="00C02AFE" w:rsidRDefault="005E3C64">
            <w:pPr>
              <w:spacing w:before="60" w:after="60"/>
              <w:ind w:left="-180"/>
              <w:jc w:val="center"/>
              <w:rPr>
                <w:sz w:val="24"/>
                <w:szCs w:val="24"/>
              </w:rPr>
            </w:pPr>
            <w:r>
              <w:rPr>
                <w:color w:val="000000"/>
                <w:sz w:val="24"/>
                <w:szCs w:val="24"/>
              </w:rPr>
              <w:t> </w:t>
            </w:r>
          </w:p>
        </w:tc>
      </w:tr>
      <w:tr w:rsidR="00C02AFE" w14:paraId="045FA54F"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3D95AC22" w14:textId="77777777" w:rsidR="00C02AFE" w:rsidRDefault="005E3C64">
            <w:pPr>
              <w:spacing w:before="60" w:after="60"/>
              <w:ind w:left="-180"/>
              <w:jc w:val="center"/>
              <w:rPr>
                <w:sz w:val="24"/>
                <w:szCs w:val="24"/>
              </w:rPr>
            </w:pPr>
            <w:r>
              <w:rPr>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1F96161" w14:textId="77777777" w:rsidR="00C02AFE" w:rsidRDefault="005E3C64">
            <w:pPr>
              <w:spacing w:before="60" w:after="60"/>
              <w:ind w:left="-180"/>
              <w:jc w:val="center"/>
              <w:rPr>
                <w:sz w:val="24"/>
                <w:szCs w:val="24"/>
              </w:rPr>
            </w:pPr>
            <w:r>
              <w:rPr>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7199596" w14:textId="77777777" w:rsidR="00C02AFE" w:rsidRDefault="005E3C64">
            <w:pPr>
              <w:spacing w:before="60" w:after="60"/>
              <w:ind w:left="-180"/>
              <w:jc w:val="center"/>
              <w:rPr>
                <w:sz w:val="24"/>
                <w:szCs w:val="24"/>
              </w:rPr>
            </w:pPr>
            <w:r>
              <w:rPr>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B8C830B" w14:textId="77777777" w:rsidR="00C02AFE" w:rsidRDefault="005E3C64">
            <w:pPr>
              <w:spacing w:before="60" w:after="60"/>
              <w:ind w:left="-180"/>
              <w:jc w:val="center"/>
              <w:rPr>
                <w:sz w:val="24"/>
                <w:szCs w:val="24"/>
              </w:rPr>
            </w:pPr>
            <w:r>
              <w:rPr>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88C17E3" w14:textId="77777777" w:rsidR="00C02AFE" w:rsidRDefault="005E3C64">
            <w:pPr>
              <w:spacing w:before="60" w:after="60"/>
              <w:ind w:left="-180"/>
              <w:jc w:val="center"/>
              <w:rPr>
                <w:sz w:val="24"/>
                <w:szCs w:val="24"/>
              </w:rPr>
            </w:pPr>
            <w:r>
              <w:rPr>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17D1F9A" w14:textId="77777777" w:rsidR="00C02AFE" w:rsidRDefault="005E3C64">
            <w:pPr>
              <w:spacing w:before="60" w:after="60"/>
              <w:ind w:left="-180"/>
              <w:jc w:val="center"/>
              <w:rPr>
                <w:sz w:val="24"/>
                <w:szCs w:val="24"/>
              </w:rPr>
            </w:pPr>
            <w:r>
              <w:rPr>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832435E" w14:textId="77777777" w:rsidR="00C02AFE" w:rsidRDefault="005E3C64">
            <w:pPr>
              <w:spacing w:before="60" w:after="60"/>
              <w:ind w:left="-180"/>
              <w:jc w:val="center"/>
              <w:rPr>
                <w:sz w:val="24"/>
                <w:szCs w:val="24"/>
              </w:rPr>
            </w:pPr>
            <w:r>
              <w:rPr>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B4F409E" w14:textId="77777777" w:rsidR="00C02AFE" w:rsidRDefault="005E3C64">
            <w:pPr>
              <w:spacing w:before="60" w:after="60"/>
              <w:ind w:left="-180"/>
              <w:jc w:val="center"/>
              <w:rPr>
                <w:sz w:val="24"/>
                <w:szCs w:val="24"/>
              </w:rPr>
            </w:pPr>
            <w:r>
              <w:rPr>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A6ED493" w14:textId="77777777" w:rsidR="00C02AFE" w:rsidRDefault="005E3C64">
            <w:pPr>
              <w:spacing w:before="60" w:after="60"/>
              <w:ind w:left="-180"/>
              <w:jc w:val="center"/>
              <w:rPr>
                <w:sz w:val="24"/>
                <w:szCs w:val="24"/>
              </w:rPr>
            </w:pPr>
            <w:r>
              <w:rPr>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8DDE9D0" w14:textId="77777777" w:rsidR="00C02AFE" w:rsidRDefault="005E3C64">
            <w:pPr>
              <w:spacing w:before="60" w:after="60"/>
              <w:ind w:left="-180"/>
              <w:jc w:val="center"/>
              <w:rPr>
                <w:sz w:val="24"/>
                <w:szCs w:val="24"/>
              </w:rPr>
            </w:pPr>
            <w:r>
              <w:rPr>
                <w:color w:val="000000"/>
                <w:sz w:val="24"/>
                <w:szCs w:val="24"/>
              </w:rPr>
              <w:t> </w:t>
            </w:r>
          </w:p>
        </w:tc>
      </w:tr>
      <w:tr w:rsidR="00C02AFE" w14:paraId="0957798F"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64558BE2" w14:textId="77777777" w:rsidR="00C02AFE" w:rsidRDefault="005E3C64">
            <w:pPr>
              <w:spacing w:before="60" w:after="60"/>
              <w:ind w:left="-180"/>
              <w:jc w:val="center"/>
              <w:rPr>
                <w:sz w:val="24"/>
                <w:szCs w:val="24"/>
              </w:rPr>
            </w:pPr>
            <w:r>
              <w:rPr>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0E4422E" w14:textId="77777777" w:rsidR="00C02AFE" w:rsidRDefault="005E3C64">
            <w:pPr>
              <w:spacing w:before="60" w:after="60"/>
              <w:ind w:left="-180"/>
              <w:jc w:val="center"/>
              <w:rPr>
                <w:sz w:val="24"/>
                <w:szCs w:val="24"/>
              </w:rPr>
            </w:pPr>
            <w:r>
              <w:rPr>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FCBB9D4" w14:textId="77777777" w:rsidR="00C02AFE" w:rsidRDefault="005E3C64">
            <w:pPr>
              <w:spacing w:before="60" w:after="60"/>
              <w:ind w:left="-180"/>
              <w:jc w:val="center"/>
              <w:rPr>
                <w:sz w:val="24"/>
                <w:szCs w:val="24"/>
              </w:rPr>
            </w:pPr>
            <w:r>
              <w:rPr>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5A4A8B3" w14:textId="77777777" w:rsidR="00C02AFE" w:rsidRDefault="005E3C64">
            <w:pPr>
              <w:spacing w:before="60" w:after="60"/>
              <w:ind w:left="-180"/>
              <w:jc w:val="center"/>
              <w:rPr>
                <w:sz w:val="24"/>
                <w:szCs w:val="24"/>
              </w:rPr>
            </w:pPr>
            <w:r>
              <w:rPr>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8E894B8" w14:textId="77777777" w:rsidR="00C02AFE" w:rsidRDefault="005E3C64">
            <w:pPr>
              <w:spacing w:before="60" w:after="60"/>
              <w:ind w:left="-180"/>
              <w:jc w:val="center"/>
              <w:rPr>
                <w:sz w:val="24"/>
                <w:szCs w:val="24"/>
              </w:rPr>
            </w:pPr>
            <w:r>
              <w:rPr>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D9E51CD" w14:textId="77777777" w:rsidR="00C02AFE" w:rsidRDefault="005E3C64">
            <w:pPr>
              <w:spacing w:before="60" w:after="60"/>
              <w:ind w:left="-180"/>
              <w:jc w:val="center"/>
              <w:rPr>
                <w:sz w:val="24"/>
                <w:szCs w:val="24"/>
              </w:rPr>
            </w:pPr>
            <w:r>
              <w:rPr>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DB50215" w14:textId="77777777" w:rsidR="00C02AFE" w:rsidRDefault="005E3C64">
            <w:pPr>
              <w:spacing w:before="60" w:after="60"/>
              <w:ind w:left="-180"/>
              <w:jc w:val="center"/>
              <w:rPr>
                <w:sz w:val="24"/>
                <w:szCs w:val="24"/>
              </w:rPr>
            </w:pPr>
            <w:r>
              <w:rPr>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41DCCF4" w14:textId="77777777" w:rsidR="00C02AFE" w:rsidRDefault="005E3C64">
            <w:pPr>
              <w:spacing w:before="60" w:after="60"/>
              <w:ind w:left="-180"/>
              <w:jc w:val="center"/>
              <w:rPr>
                <w:sz w:val="24"/>
                <w:szCs w:val="24"/>
              </w:rPr>
            </w:pPr>
            <w:r>
              <w:rPr>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64C60B8" w14:textId="77777777" w:rsidR="00C02AFE" w:rsidRDefault="005E3C64">
            <w:pPr>
              <w:spacing w:before="60" w:after="60"/>
              <w:ind w:left="-180"/>
              <w:jc w:val="center"/>
              <w:rPr>
                <w:sz w:val="24"/>
                <w:szCs w:val="24"/>
              </w:rPr>
            </w:pPr>
            <w:r>
              <w:rPr>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B272F89" w14:textId="77777777" w:rsidR="00C02AFE" w:rsidRDefault="005E3C64">
            <w:pPr>
              <w:spacing w:before="60" w:after="60"/>
              <w:ind w:left="-180"/>
              <w:jc w:val="center"/>
              <w:rPr>
                <w:sz w:val="24"/>
                <w:szCs w:val="24"/>
              </w:rPr>
            </w:pPr>
            <w:r>
              <w:rPr>
                <w:color w:val="000000"/>
                <w:sz w:val="24"/>
                <w:szCs w:val="24"/>
              </w:rPr>
              <w:t> </w:t>
            </w:r>
          </w:p>
        </w:tc>
      </w:tr>
      <w:tr w:rsidR="00C02AFE" w14:paraId="2570DEA3"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7BDF0DCE" w14:textId="77777777" w:rsidR="00C02AFE" w:rsidRDefault="005E3C64">
            <w:pPr>
              <w:spacing w:before="60" w:after="60"/>
              <w:ind w:left="-180"/>
              <w:jc w:val="center"/>
              <w:rPr>
                <w:sz w:val="24"/>
                <w:szCs w:val="24"/>
              </w:rPr>
            </w:pPr>
            <w:r>
              <w:rPr>
                <w:b/>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7219425" w14:textId="77777777" w:rsidR="00C02AFE" w:rsidRDefault="005E3C64">
            <w:pPr>
              <w:spacing w:before="60" w:after="60"/>
              <w:ind w:left="-180"/>
              <w:jc w:val="center"/>
              <w:rPr>
                <w:sz w:val="24"/>
                <w:szCs w:val="24"/>
              </w:rPr>
            </w:pPr>
            <w:r>
              <w:rPr>
                <w:b/>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E3D101B" w14:textId="77777777" w:rsidR="00C02AFE" w:rsidRDefault="005E3C64">
            <w:pPr>
              <w:spacing w:before="60" w:after="60"/>
              <w:ind w:left="-180"/>
              <w:jc w:val="center"/>
              <w:rPr>
                <w:sz w:val="24"/>
                <w:szCs w:val="24"/>
              </w:rPr>
            </w:pPr>
            <w:r>
              <w:rPr>
                <w:b/>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79FAC49" w14:textId="77777777" w:rsidR="00C02AFE" w:rsidRDefault="005E3C64">
            <w:pPr>
              <w:spacing w:before="60" w:after="60"/>
              <w:ind w:left="-180"/>
              <w:jc w:val="center"/>
              <w:rPr>
                <w:sz w:val="24"/>
                <w:szCs w:val="24"/>
              </w:rPr>
            </w:pPr>
            <w:r>
              <w:rPr>
                <w:b/>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3A12325" w14:textId="77777777" w:rsidR="00C02AFE" w:rsidRDefault="005E3C64">
            <w:pPr>
              <w:spacing w:before="60" w:after="60"/>
              <w:ind w:left="-180"/>
              <w:jc w:val="center"/>
              <w:rPr>
                <w:sz w:val="24"/>
                <w:szCs w:val="24"/>
              </w:rPr>
            </w:pPr>
            <w:r>
              <w:rPr>
                <w:b/>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7CE05E0" w14:textId="77777777" w:rsidR="00C02AFE" w:rsidRDefault="005E3C64">
            <w:pPr>
              <w:spacing w:before="60" w:after="60"/>
              <w:ind w:left="-180"/>
              <w:jc w:val="center"/>
              <w:rPr>
                <w:sz w:val="24"/>
                <w:szCs w:val="24"/>
              </w:rPr>
            </w:pPr>
            <w:r>
              <w:rPr>
                <w:b/>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5C44E7F" w14:textId="77777777" w:rsidR="00C02AFE" w:rsidRDefault="005E3C64">
            <w:pPr>
              <w:spacing w:before="60" w:after="60"/>
              <w:ind w:left="-180"/>
              <w:jc w:val="center"/>
              <w:rPr>
                <w:sz w:val="24"/>
                <w:szCs w:val="24"/>
              </w:rPr>
            </w:pPr>
            <w:r>
              <w:rPr>
                <w:b/>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7043C1A" w14:textId="77777777" w:rsidR="00C02AFE" w:rsidRDefault="005E3C64">
            <w:pPr>
              <w:spacing w:before="60" w:after="60"/>
              <w:ind w:left="-180"/>
              <w:jc w:val="center"/>
              <w:rPr>
                <w:sz w:val="24"/>
                <w:szCs w:val="24"/>
              </w:rPr>
            </w:pPr>
            <w:r>
              <w:rPr>
                <w:b/>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8825C62" w14:textId="77777777" w:rsidR="00C02AFE" w:rsidRDefault="005E3C64">
            <w:pPr>
              <w:spacing w:before="60" w:after="60"/>
              <w:ind w:left="-180"/>
              <w:jc w:val="center"/>
              <w:rPr>
                <w:sz w:val="24"/>
                <w:szCs w:val="24"/>
              </w:rPr>
            </w:pPr>
            <w:r>
              <w:rPr>
                <w:b/>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C1ED226" w14:textId="77777777" w:rsidR="00C02AFE" w:rsidRDefault="005E3C64">
            <w:pPr>
              <w:spacing w:before="60" w:after="60"/>
              <w:ind w:left="-180"/>
              <w:jc w:val="center"/>
              <w:rPr>
                <w:sz w:val="24"/>
                <w:szCs w:val="24"/>
              </w:rPr>
            </w:pPr>
            <w:r>
              <w:rPr>
                <w:b/>
                <w:color w:val="000000"/>
                <w:sz w:val="24"/>
                <w:szCs w:val="24"/>
              </w:rPr>
              <w:t> </w:t>
            </w:r>
          </w:p>
        </w:tc>
      </w:tr>
      <w:tr w:rsidR="00C02AFE" w14:paraId="263DA712"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7619DD17" w14:textId="77777777" w:rsidR="00C02AFE" w:rsidRDefault="005E3C64">
            <w:pPr>
              <w:spacing w:before="60" w:after="60"/>
              <w:ind w:left="-180"/>
              <w:jc w:val="center"/>
              <w:rPr>
                <w:sz w:val="24"/>
                <w:szCs w:val="24"/>
              </w:rPr>
            </w:pPr>
            <w:r>
              <w:rPr>
                <w:b/>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943BF4E" w14:textId="77777777" w:rsidR="00C02AFE" w:rsidRDefault="005E3C64">
            <w:pPr>
              <w:spacing w:before="60" w:after="60"/>
              <w:ind w:left="-180"/>
              <w:jc w:val="center"/>
              <w:rPr>
                <w:sz w:val="24"/>
                <w:szCs w:val="24"/>
              </w:rPr>
            </w:pPr>
            <w:r>
              <w:rPr>
                <w:b/>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70EE83C" w14:textId="77777777" w:rsidR="00C02AFE" w:rsidRDefault="005E3C64">
            <w:pPr>
              <w:spacing w:before="60" w:after="60"/>
              <w:ind w:left="-180"/>
              <w:jc w:val="center"/>
              <w:rPr>
                <w:sz w:val="24"/>
                <w:szCs w:val="24"/>
              </w:rPr>
            </w:pPr>
            <w:r>
              <w:rPr>
                <w:b/>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1EFF18E" w14:textId="77777777" w:rsidR="00C02AFE" w:rsidRDefault="005E3C64">
            <w:pPr>
              <w:spacing w:before="60" w:after="60"/>
              <w:ind w:left="-180"/>
              <w:jc w:val="center"/>
              <w:rPr>
                <w:sz w:val="24"/>
                <w:szCs w:val="24"/>
              </w:rPr>
            </w:pPr>
            <w:r>
              <w:rPr>
                <w:b/>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12B16C" w14:textId="77777777" w:rsidR="00C02AFE" w:rsidRDefault="005E3C64">
            <w:pPr>
              <w:spacing w:before="60" w:after="60"/>
              <w:ind w:left="-180"/>
              <w:jc w:val="center"/>
              <w:rPr>
                <w:sz w:val="24"/>
                <w:szCs w:val="24"/>
              </w:rPr>
            </w:pPr>
            <w:r>
              <w:rPr>
                <w:b/>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12D5819" w14:textId="77777777" w:rsidR="00C02AFE" w:rsidRDefault="005E3C64">
            <w:pPr>
              <w:spacing w:before="60" w:after="60"/>
              <w:ind w:left="-180"/>
              <w:jc w:val="center"/>
              <w:rPr>
                <w:sz w:val="24"/>
                <w:szCs w:val="24"/>
              </w:rPr>
            </w:pPr>
            <w:r>
              <w:rPr>
                <w:b/>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3998515" w14:textId="77777777" w:rsidR="00C02AFE" w:rsidRDefault="005E3C64">
            <w:pPr>
              <w:spacing w:before="60" w:after="60"/>
              <w:ind w:left="-180"/>
              <w:jc w:val="center"/>
              <w:rPr>
                <w:sz w:val="24"/>
                <w:szCs w:val="24"/>
              </w:rPr>
            </w:pPr>
            <w:r>
              <w:rPr>
                <w:b/>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39353D7" w14:textId="77777777" w:rsidR="00C02AFE" w:rsidRDefault="005E3C64">
            <w:pPr>
              <w:spacing w:before="60" w:after="60"/>
              <w:ind w:left="-180"/>
              <w:jc w:val="center"/>
              <w:rPr>
                <w:sz w:val="24"/>
                <w:szCs w:val="24"/>
              </w:rPr>
            </w:pPr>
            <w:r>
              <w:rPr>
                <w:b/>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6043772" w14:textId="77777777" w:rsidR="00C02AFE" w:rsidRDefault="005E3C64">
            <w:pPr>
              <w:spacing w:before="60" w:after="60"/>
              <w:ind w:left="-180"/>
              <w:jc w:val="center"/>
              <w:rPr>
                <w:sz w:val="24"/>
                <w:szCs w:val="24"/>
              </w:rPr>
            </w:pPr>
            <w:r>
              <w:rPr>
                <w:b/>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ACFF02C" w14:textId="77777777" w:rsidR="00C02AFE" w:rsidRDefault="005E3C64">
            <w:pPr>
              <w:spacing w:before="60" w:after="60"/>
              <w:ind w:left="-180"/>
              <w:jc w:val="center"/>
              <w:rPr>
                <w:sz w:val="24"/>
                <w:szCs w:val="24"/>
              </w:rPr>
            </w:pPr>
            <w:r>
              <w:rPr>
                <w:b/>
                <w:color w:val="000000"/>
                <w:sz w:val="24"/>
                <w:szCs w:val="24"/>
              </w:rPr>
              <w:t> </w:t>
            </w:r>
          </w:p>
        </w:tc>
      </w:tr>
      <w:tr w:rsidR="00C02AFE" w14:paraId="3A946C0E"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263F2446" w14:textId="77777777" w:rsidR="00C02AFE" w:rsidRDefault="005E3C64">
            <w:pPr>
              <w:spacing w:before="60" w:after="60"/>
              <w:ind w:left="-180"/>
              <w:jc w:val="center"/>
              <w:rPr>
                <w:sz w:val="24"/>
                <w:szCs w:val="24"/>
              </w:rPr>
            </w:pPr>
            <w:r>
              <w:rPr>
                <w:b/>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F5F56E3" w14:textId="77777777" w:rsidR="00C02AFE" w:rsidRDefault="005E3C64">
            <w:pPr>
              <w:spacing w:before="60" w:after="60"/>
              <w:ind w:left="-180"/>
              <w:jc w:val="center"/>
              <w:rPr>
                <w:sz w:val="24"/>
                <w:szCs w:val="24"/>
              </w:rPr>
            </w:pPr>
            <w:r>
              <w:rPr>
                <w:b/>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7952AEA" w14:textId="77777777" w:rsidR="00C02AFE" w:rsidRDefault="005E3C64">
            <w:pPr>
              <w:spacing w:before="60" w:after="60"/>
              <w:ind w:left="-180"/>
              <w:jc w:val="center"/>
              <w:rPr>
                <w:sz w:val="24"/>
                <w:szCs w:val="24"/>
              </w:rPr>
            </w:pPr>
            <w:r>
              <w:rPr>
                <w:b/>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09C34CA" w14:textId="77777777" w:rsidR="00C02AFE" w:rsidRDefault="005E3C64">
            <w:pPr>
              <w:spacing w:before="60" w:after="60"/>
              <w:ind w:left="-180"/>
              <w:jc w:val="center"/>
              <w:rPr>
                <w:sz w:val="24"/>
                <w:szCs w:val="24"/>
              </w:rPr>
            </w:pPr>
            <w:r>
              <w:rPr>
                <w:b/>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3A204CB" w14:textId="77777777" w:rsidR="00C02AFE" w:rsidRDefault="005E3C64">
            <w:pPr>
              <w:spacing w:before="60" w:after="60"/>
              <w:ind w:left="-180"/>
              <w:jc w:val="center"/>
              <w:rPr>
                <w:sz w:val="24"/>
                <w:szCs w:val="24"/>
              </w:rPr>
            </w:pPr>
            <w:r>
              <w:rPr>
                <w:b/>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99ED0A9" w14:textId="77777777" w:rsidR="00C02AFE" w:rsidRDefault="005E3C64">
            <w:pPr>
              <w:spacing w:before="60" w:after="60"/>
              <w:ind w:left="-180"/>
              <w:jc w:val="center"/>
              <w:rPr>
                <w:sz w:val="24"/>
                <w:szCs w:val="24"/>
              </w:rPr>
            </w:pPr>
            <w:r>
              <w:rPr>
                <w:b/>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CB7D955" w14:textId="77777777" w:rsidR="00C02AFE" w:rsidRDefault="005E3C64">
            <w:pPr>
              <w:spacing w:before="60" w:after="60"/>
              <w:ind w:left="-180"/>
              <w:jc w:val="center"/>
              <w:rPr>
                <w:sz w:val="24"/>
                <w:szCs w:val="24"/>
              </w:rPr>
            </w:pPr>
            <w:r>
              <w:rPr>
                <w:b/>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41967F8" w14:textId="77777777" w:rsidR="00C02AFE" w:rsidRDefault="005E3C64">
            <w:pPr>
              <w:spacing w:before="60" w:after="60"/>
              <w:ind w:left="-180"/>
              <w:jc w:val="center"/>
              <w:rPr>
                <w:sz w:val="24"/>
                <w:szCs w:val="24"/>
              </w:rPr>
            </w:pPr>
            <w:r>
              <w:rPr>
                <w:b/>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DB689FC" w14:textId="77777777" w:rsidR="00C02AFE" w:rsidRDefault="005E3C64">
            <w:pPr>
              <w:spacing w:before="60" w:after="60"/>
              <w:ind w:left="-180"/>
              <w:jc w:val="center"/>
              <w:rPr>
                <w:sz w:val="24"/>
                <w:szCs w:val="24"/>
              </w:rPr>
            </w:pPr>
            <w:r>
              <w:rPr>
                <w:b/>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ED849D0" w14:textId="77777777" w:rsidR="00C02AFE" w:rsidRDefault="005E3C64">
            <w:pPr>
              <w:spacing w:before="60" w:after="60"/>
              <w:ind w:left="-180"/>
              <w:jc w:val="center"/>
              <w:rPr>
                <w:sz w:val="24"/>
                <w:szCs w:val="24"/>
              </w:rPr>
            </w:pPr>
            <w:r>
              <w:rPr>
                <w:b/>
                <w:color w:val="000000"/>
                <w:sz w:val="24"/>
                <w:szCs w:val="24"/>
              </w:rPr>
              <w:t> </w:t>
            </w:r>
          </w:p>
        </w:tc>
      </w:tr>
      <w:tr w:rsidR="00C02AFE" w14:paraId="6C35F7AC" w14:textId="77777777">
        <w:trPr>
          <w:trHeight w:val="420"/>
        </w:trPr>
        <w:tc>
          <w:tcPr>
            <w:tcW w:w="831" w:type="dxa"/>
            <w:tcBorders>
              <w:top w:val="single" w:sz="6" w:space="0" w:color="000000"/>
              <w:left w:val="single" w:sz="12" w:space="0" w:color="000000"/>
              <w:bottom w:val="single" w:sz="6" w:space="0" w:color="000000"/>
              <w:right w:val="single" w:sz="6" w:space="0" w:color="000000"/>
            </w:tcBorders>
            <w:tcMar>
              <w:top w:w="0" w:type="dxa"/>
              <w:left w:w="100" w:type="dxa"/>
              <w:bottom w:w="0" w:type="dxa"/>
              <w:right w:w="100" w:type="dxa"/>
            </w:tcMar>
          </w:tcPr>
          <w:p w14:paraId="6B023777" w14:textId="77777777" w:rsidR="00C02AFE" w:rsidRDefault="005E3C64">
            <w:pPr>
              <w:spacing w:before="60" w:after="60"/>
              <w:ind w:left="-180"/>
              <w:jc w:val="center"/>
              <w:rPr>
                <w:sz w:val="24"/>
                <w:szCs w:val="24"/>
              </w:rPr>
            </w:pPr>
            <w:r>
              <w:rPr>
                <w:b/>
                <w:color w:val="000000"/>
                <w:sz w:val="24"/>
                <w:szCs w:val="24"/>
              </w:rPr>
              <w:t> </w:t>
            </w:r>
          </w:p>
        </w:tc>
        <w:tc>
          <w:tcPr>
            <w:tcW w:w="51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F16BD07" w14:textId="77777777" w:rsidR="00C02AFE" w:rsidRDefault="005E3C64">
            <w:pPr>
              <w:spacing w:before="60" w:after="60"/>
              <w:ind w:left="-180"/>
              <w:jc w:val="center"/>
              <w:rPr>
                <w:sz w:val="24"/>
                <w:szCs w:val="24"/>
              </w:rPr>
            </w:pPr>
            <w:r>
              <w:rPr>
                <w:b/>
                <w:color w:val="000000"/>
                <w:sz w:val="24"/>
                <w:szCs w:val="24"/>
              </w:rPr>
              <w:t> </w:t>
            </w:r>
          </w:p>
        </w:tc>
        <w:tc>
          <w:tcPr>
            <w:tcW w:w="7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365E857E" w14:textId="77777777" w:rsidR="00C02AFE" w:rsidRDefault="005E3C64">
            <w:pPr>
              <w:spacing w:before="60" w:after="60"/>
              <w:ind w:left="-180"/>
              <w:jc w:val="center"/>
              <w:rPr>
                <w:sz w:val="24"/>
                <w:szCs w:val="24"/>
              </w:rPr>
            </w:pPr>
            <w:r>
              <w:rPr>
                <w:b/>
                <w:color w:val="000000"/>
                <w:sz w:val="24"/>
                <w:szCs w:val="24"/>
              </w:rPr>
              <w:t> </w:t>
            </w:r>
          </w:p>
        </w:tc>
        <w:tc>
          <w:tcPr>
            <w:tcW w:w="1633"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3340558" w14:textId="77777777" w:rsidR="00C02AFE" w:rsidRDefault="005E3C64">
            <w:pPr>
              <w:spacing w:before="60" w:after="60"/>
              <w:ind w:left="-180"/>
              <w:jc w:val="center"/>
              <w:rPr>
                <w:sz w:val="24"/>
                <w:szCs w:val="24"/>
              </w:rPr>
            </w:pPr>
            <w:r>
              <w:rPr>
                <w:b/>
                <w:color w:val="000000"/>
                <w:sz w:val="24"/>
                <w:szCs w:val="24"/>
              </w:rPr>
              <w:t> </w:t>
            </w:r>
          </w:p>
        </w:tc>
        <w:tc>
          <w:tcPr>
            <w:tcW w:w="77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BDE140" w14:textId="77777777" w:rsidR="00C02AFE" w:rsidRDefault="005E3C64">
            <w:pPr>
              <w:spacing w:before="60" w:after="60"/>
              <w:ind w:left="-180"/>
              <w:jc w:val="center"/>
              <w:rPr>
                <w:sz w:val="24"/>
                <w:szCs w:val="24"/>
              </w:rPr>
            </w:pPr>
            <w:r>
              <w:rPr>
                <w:b/>
                <w:color w:val="000000"/>
                <w:sz w:val="24"/>
                <w:szCs w:val="24"/>
              </w:rPr>
              <w:t> </w:t>
            </w:r>
          </w:p>
        </w:tc>
        <w:tc>
          <w:tcPr>
            <w:tcW w:w="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8773DBF" w14:textId="77777777" w:rsidR="00C02AFE" w:rsidRDefault="005E3C64">
            <w:pPr>
              <w:spacing w:before="60" w:after="60"/>
              <w:ind w:left="-180"/>
              <w:jc w:val="center"/>
              <w:rPr>
                <w:sz w:val="24"/>
                <w:szCs w:val="24"/>
              </w:rPr>
            </w:pPr>
            <w:r>
              <w:rPr>
                <w:b/>
                <w:color w:val="000000"/>
                <w:sz w:val="24"/>
                <w:szCs w:val="24"/>
              </w:rPr>
              <w:t> </w:t>
            </w:r>
          </w:p>
        </w:tc>
        <w:tc>
          <w:tcPr>
            <w:tcW w:w="81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188BEFF" w14:textId="77777777" w:rsidR="00C02AFE" w:rsidRDefault="005E3C64">
            <w:pPr>
              <w:spacing w:before="60" w:after="60"/>
              <w:ind w:left="-180"/>
              <w:jc w:val="center"/>
              <w:rPr>
                <w:sz w:val="24"/>
                <w:szCs w:val="24"/>
              </w:rPr>
            </w:pPr>
            <w:r>
              <w:rPr>
                <w:b/>
                <w:color w:val="000000"/>
                <w:sz w:val="24"/>
                <w:szCs w:val="24"/>
              </w:rPr>
              <w:t> </w:t>
            </w:r>
          </w:p>
        </w:tc>
        <w:tc>
          <w:tcPr>
            <w:tcW w:w="79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6142B15" w14:textId="77777777" w:rsidR="00C02AFE" w:rsidRDefault="005E3C64">
            <w:pPr>
              <w:spacing w:before="60" w:after="60"/>
              <w:ind w:left="-180"/>
              <w:jc w:val="center"/>
              <w:rPr>
                <w:sz w:val="24"/>
                <w:szCs w:val="24"/>
              </w:rPr>
            </w:pPr>
            <w:r>
              <w:rPr>
                <w:b/>
                <w:color w:val="000000"/>
                <w:sz w:val="24"/>
                <w:szCs w:val="24"/>
              </w:rPr>
              <w:t> </w:t>
            </w:r>
          </w:p>
        </w:tc>
        <w:tc>
          <w:tcPr>
            <w:tcW w:w="741"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EC59493" w14:textId="77777777" w:rsidR="00C02AFE" w:rsidRDefault="005E3C64">
            <w:pPr>
              <w:spacing w:before="60" w:after="60"/>
              <w:ind w:left="-180"/>
              <w:jc w:val="center"/>
              <w:rPr>
                <w:sz w:val="24"/>
                <w:szCs w:val="24"/>
              </w:rPr>
            </w:pPr>
            <w:r>
              <w:rPr>
                <w:b/>
                <w:color w:val="000000"/>
                <w:sz w:val="24"/>
                <w:szCs w:val="24"/>
              </w:rPr>
              <w:t> </w:t>
            </w:r>
          </w:p>
        </w:tc>
        <w:tc>
          <w:tcPr>
            <w:tcW w:w="127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CE1C457" w14:textId="77777777" w:rsidR="00C02AFE" w:rsidRDefault="005E3C64">
            <w:pPr>
              <w:spacing w:before="60" w:after="60"/>
              <w:ind w:left="-180"/>
              <w:jc w:val="center"/>
              <w:rPr>
                <w:sz w:val="24"/>
                <w:szCs w:val="24"/>
              </w:rPr>
            </w:pPr>
            <w:r>
              <w:rPr>
                <w:b/>
                <w:color w:val="000000"/>
                <w:sz w:val="24"/>
                <w:szCs w:val="24"/>
              </w:rPr>
              <w:t> </w:t>
            </w:r>
          </w:p>
        </w:tc>
      </w:tr>
      <w:tr w:rsidR="00C02AFE" w14:paraId="58589FF6" w14:textId="77777777">
        <w:trPr>
          <w:trHeight w:val="420"/>
        </w:trPr>
        <w:tc>
          <w:tcPr>
            <w:tcW w:w="831" w:type="dxa"/>
            <w:tcBorders>
              <w:top w:val="single" w:sz="6" w:space="0" w:color="000000"/>
              <w:left w:val="single" w:sz="12" w:space="0" w:color="000000"/>
              <w:bottom w:val="single" w:sz="12" w:space="0" w:color="000000"/>
              <w:right w:val="single" w:sz="6" w:space="0" w:color="000000"/>
            </w:tcBorders>
            <w:tcMar>
              <w:top w:w="0" w:type="dxa"/>
              <w:left w:w="100" w:type="dxa"/>
              <w:bottom w:w="0" w:type="dxa"/>
              <w:right w:w="100" w:type="dxa"/>
            </w:tcMar>
          </w:tcPr>
          <w:p w14:paraId="6D6B78EB" w14:textId="77777777" w:rsidR="00C02AFE" w:rsidRDefault="005E3C64">
            <w:pPr>
              <w:spacing w:before="60" w:after="60"/>
              <w:ind w:left="-180"/>
              <w:jc w:val="center"/>
              <w:rPr>
                <w:sz w:val="24"/>
                <w:szCs w:val="24"/>
              </w:rPr>
            </w:pPr>
            <w:r>
              <w:rPr>
                <w:b/>
                <w:color w:val="000000"/>
                <w:sz w:val="24"/>
                <w:szCs w:val="24"/>
              </w:rPr>
              <w:t> </w:t>
            </w:r>
          </w:p>
        </w:tc>
        <w:tc>
          <w:tcPr>
            <w:tcW w:w="513"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4F0ABDE4" w14:textId="77777777" w:rsidR="00C02AFE" w:rsidRDefault="005E3C64">
            <w:pPr>
              <w:spacing w:before="60" w:after="60"/>
              <w:ind w:left="-180"/>
              <w:jc w:val="center"/>
              <w:rPr>
                <w:sz w:val="24"/>
                <w:szCs w:val="24"/>
              </w:rPr>
            </w:pPr>
            <w:r>
              <w:rPr>
                <w:b/>
                <w:color w:val="000000"/>
                <w:sz w:val="24"/>
                <w:szCs w:val="24"/>
              </w:rPr>
              <w:t> </w:t>
            </w:r>
          </w:p>
        </w:tc>
        <w:tc>
          <w:tcPr>
            <w:tcW w:w="700"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6A23AAAB" w14:textId="77777777" w:rsidR="00C02AFE" w:rsidRDefault="005E3C64">
            <w:pPr>
              <w:spacing w:before="60" w:after="60"/>
              <w:ind w:left="-180"/>
              <w:jc w:val="center"/>
              <w:rPr>
                <w:sz w:val="24"/>
                <w:szCs w:val="24"/>
              </w:rPr>
            </w:pPr>
            <w:r>
              <w:rPr>
                <w:b/>
                <w:color w:val="000000"/>
                <w:sz w:val="24"/>
                <w:szCs w:val="24"/>
              </w:rPr>
              <w:t> </w:t>
            </w:r>
          </w:p>
        </w:tc>
        <w:tc>
          <w:tcPr>
            <w:tcW w:w="1633"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75574FF7" w14:textId="77777777" w:rsidR="00C02AFE" w:rsidRDefault="005E3C64">
            <w:pPr>
              <w:spacing w:before="60" w:after="60"/>
              <w:ind w:left="-180"/>
              <w:jc w:val="center"/>
              <w:rPr>
                <w:sz w:val="24"/>
                <w:szCs w:val="24"/>
              </w:rPr>
            </w:pPr>
            <w:r>
              <w:rPr>
                <w:b/>
                <w:color w:val="000000"/>
                <w:sz w:val="24"/>
                <w:szCs w:val="24"/>
              </w:rPr>
              <w:t> </w:t>
            </w:r>
          </w:p>
        </w:tc>
        <w:tc>
          <w:tcPr>
            <w:tcW w:w="778"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31A39B83" w14:textId="77777777" w:rsidR="00C02AFE" w:rsidRDefault="005E3C64">
            <w:pPr>
              <w:spacing w:before="60" w:after="60"/>
              <w:ind w:left="-180"/>
              <w:jc w:val="center"/>
              <w:rPr>
                <w:sz w:val="24"/>
                <w:szCs w:val="24"/>
              </w:rPr>
            </w:pPr>
            <w:r>
              <w:rPr>
                <w:b/>
                <w:color w:val="000000"/>
                <w:sz w:val="24"/>
                <w:szCs w:val="24"/>
              </w:rPr>
              <w:t> </w:t>
            </w:r>
          </w:p>
        </w:tc>
        <w:tc>
          <w:tcPr>
            <w:tcW w:w="600"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6C91AFE7" w14:textId="77777777" w:rsidR="00C02AFE" w:rsidRDefault="005E3C64">
            <w:pPr>
              <w:spacing w:before="60" w:after="60"/>
              <w:ind w:left="-180"/>
              <w:jc w:val="center"/>
              <w:rPr>
                <w:sz w:val="24"/>
                <w:szCs w:val="24"/>
              </w:rPr>
            </w:pPr>
            <w:r>
              <w:rPr>
                <w:b/>
                <w:color w:val="000000"/>
                <w:sz w:val="24"/>
                <w:szCs w:val="24"/>
              </w:rPr>
              <w:t> </w:t>
            </w:r>
          </w:p>
        </w:tc>
        <w:tc>
          <w:tcPr>
            <w:tcW w:w="817"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2C161D6A" w14:textId="77777777" w:rsidR="00C02AFE" w:rsidRDefault="005E3C64">
            <w:pPr>
              <w:spacing w:before="60" w:after="60"/>
              <w:ind w:left="-180"/>
              <w:jc w:val="center"/>
              <w:rPr>
                <w:sz w:val="24"/>
                <w:szCs w:val="24"/>
              </w:rPr>
            </w:pPr>
            <w:r>
              <w:rPr>
                <w:b/>
                <w:color w:val="000000"/>
                <w:sz w:val="24"/>
                <w:szCs w:val="24"/>
              </w:rPr>
              <w:t> </w:t>
            </w:r>
          </w:p>
        </w:tc>
        <w:tc>
          <w:tcPr>
            <w:tcW w:w="790"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677345F2" w14:textId="77777777" w:rsidR="00C02AFE" w:rsidRDefault="005E3C64">
            <w:pPr>
              <w:spacing w:before="60" w:after="60"/>
              <w:ind w:left="-180"/>
              <w:jc w:val="center"/>
              <w:rPr>
                <w:sz w:val="24"/>
                <w:szCs w:val="24"/>
              </w:rPr>
            </w:pPr>
            <w:r>
              <w:rPr>
                <w:b/>
                <w:color w:val="000000"/>
                <w:sz w:val="24"/>
                <w:szCs w:val="24"/>
              </w:rPr>
              <w:t> </w:t>
            </w:r>
          </w:p>
        </w:tc>
        <w:tc>
          <w:tcPr>
            <w:tcW w:w="741"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4C4F37F8" w14:textId="77777777" w:rsidR="00C02AFE" w:rsidRDefault="005E3C64">
            <w:pPr>
              <w:spacing w:before="60" w:after="60"/>
              <w:ind w:left="-180"/>
              <w:jc w:val="center"/>
              <w:rPr>
                <w:sz w:val="24"/>
                <w:szCs w:val="24"/>
              </w:rPr>
            </w:pPr>
            <w:r>
              <w:rPr>
                <w:b/>
                <w:color w:val="000000"/>
                <w:sz w:val="24"/>
                <w:szCs w:val="24"/>
              </w:rPr>
              <w:t> </w:t>
            </w:r>
          </w:p>
        </w:tc>
        <w:tc>
          <w:tcPr>
            <w:tcW w:w="1270" w:type="dxa"/>
            <w:tcBorders>
              <w:top w:val="single" w:sz="6" w:space="0" w:color="000000"/>
              <w:left w:val="single" w:sz="6" w:space="0" w:color="000000"/>
              <w:bottom w:val="single" w:sz="12" w:space="0" w:color="000000"/>
              <w:right w:val="single" w:sz="6" w:space="0" w:color="000000"/>
            </w:tcBorders>
            <w:tcMar>
              <w:top w:w="0" w:type="dxa"/>
              <w:left w:w="100" w:type="dxa"/>
              <w:bottom w:w="0" w:type="dxa"/>
              <w:right w:w="100" w:type="dxa"/>
            </w:tcMar>
          </w:tcPr>
          <w:p w14:paraId="162303E2" w14:textId="77777777" w:rsidR="00C02AFE" w:rsidRDefault="005E3C64">
            <w:pPr>
              <w:spacing w:before="60" w:after="60"/>
              <w:ind w:left="-180"/>
              <w:jc w:val="center"/>
              <w:rPr>
                <w:sz w:val="24"/>
                <w:szCs w:val="24"/>
              </w:rPr>
            </w:pPr>
            <w:r>
              <w:rPr>
                <w:b/>
                <w:color w:val="000000"/>
                <w:sz w:val="24"/>
                <w:szCs w:val="24"/>
              </w:rPr>
              <w:t> </w:t>
            </w:r>
          </w:p>
        </w:tc>
      </w:tr>
    </w:tbl>
    <w:p w14:paraId="5AFD764F" w14:textId="77777777" w:rsidR="00C02AFE" w:rsidRDefault="00C02AFE">
      <w:pPr>
        <w:spacing w:after="0" w:line="240" w:lineRule="auto"/>
        <w:rPr>
          <w:b/>
          <w:sz w:val="28"/>
          <w:szCs w:val="28"/>
        </w:rPr>
      </w:pPr>
    </w:p>
    <w:p w14:paraId="48B09BA7" w14:textId="77777777" w:rsidR="00C02AFE" w:rsidRDefault="005E3C64">
      <w:pPr>
        <w:spacing w:after="0" w:line="240" w:lineRule="auto"/>
        <w:rPr>
          <w:b/>
          <w:sz w:val="28"/>
          <w:szCs w:val="28"/>
        </w:rPr>
      </w:pPr>
      <w:r>
        <w:rPr>
          <w:b/>
          <w:sz w:val="28"/>
          <w:szCs w:val="28"/>
        </w:rPr>
        <w:t>Conclusion</w:t>
      </w:r>
    </w:p>
    <w:p w14:paraId="3A501F2C" w14:textId="77777777" w:rsidR="00C02AFE" w:rsidRDefault="005E3C64">
      <w:pPr>
        <w:spacing w:after="0" w:line="240" w:lineRule="auto"/>
        <w:rPr>
          <w:sz w:val="24"/>
          <w:szCs w:val="24"/>
        </w:rPr>
      </w:pPr>
      <w:r>
        <w:rPr>
          <w:sz w:val="24"/>
          <w:szCs w:val="24"/>
        </w:rPr>
        <w:t>1.</w:t>
      </w:r>
    </w:p>
    <w:p w14:paraId="2EC8BC18" w14:textId="77777777" w:rsidR="00C02AFE" w:rsidRDefault="005E3C64">
      <w:pPr>
        <w:spacing w:after="0" w:line="240" w:lineRule="auto"/>
        <w:rPr>
          <w:sz w:val="24"/>
          <w:szCs w:val="24"/>
        </w:rPr>
      </w:pPr>
      <w:r>
        <w:rPr>
          <w:sz w:val="24"/>
          <w:szCs w:val="24"/>
        </w:rPr>
        <w:t>2.</w:t>
      </w:r>
    </w:p>
    <w:p w14:paraId="65E4A7C7" w14:textId="77777777" w:rsidR="00C02AFE" w:rsidRDefault="005E3C64">
      <w:pPr>
        <w:spacing w:after="0" w:line="240" w:lineRule="auto"/>
        <w:rPr>
          <w:sz w:val="24"/>
          <w:szCs w:val="24"/>
        </w:rPr>
      </w:pPr>
      <w:r>
        <w:rPr>
          <w:sz w:val="24"/>
          <w:szCs w:val="24"/>
        </w:rPr>
        <w:t>3.</w:t>
      </w:r>
    </w:p>
    <w:p w14:paraId="10056CF0" w14:textId="77777777" w:rsidR="00C02AFE" w:rsidRDefault="00C02AFE">
      <w:pPr>
        <w:spacing w:after="0" w:line="240" w:lineRule="auto"/>
        <w:rPr>
          <w:sz w:val="24"/>
          <w:szCs w:val="24"/>
        </w:rPr>
      </w:pPr>
    </w:p>
    <w:p w14:paraId="3B30FF64" w14:textId="77777777" w:rsidR="00C02AFE" w:rsidRDefault="00C02AFE">
      <w:pPr>
        <w:spacing w:after="0" w:line="240" w:lineRule="auto"/>
        <w:rPr>
          <w:sz w:val="24"/>
          <w:szCs w:val="24"/>
        </w:rPr>
      </w:pPr>
    </w:p>
    <w:p w14:paraId="61C26EC0" w14:textId="77777777" w:rsidR="00C02AFE" w:rsidRDefault="00C02AFE">
      <w:pPr>
        <w:spacing w:after="0" w:line="240" w:lineRule="auto"/>
        <w:rPr>
          <w:sz w:val="24"/>
          <w:szCs w:val="24"/>
        </w:rPr>
      </w:pPr>
    </w:p>
    <w:p w14:paraId="7B1FAA44" w14:textId="77777777" w:rsidR="00C02AFE" w:rsidRDefault="00C02AFE">
      <w:pPr>
        <w:spacing w:after="0" w:line="240" w:lineRule="auto"/>
        <w:rPr>
          <w:sz w:val="24"/>
          <w:szCs w:val="24"/>
        </w:rPr>
      </w:pPr>
    </w:p>
    <w:p w14:paraId="08D3EFD6" w14:textId="77777777" w:rsidR="00C02AFE" w:rsidRDefault="005E3C64">
      <w:pPr>
        <w:spacing w:after="0" w:line="240" w:lineRule="auto"/>
        <w:jc w:val="both"/>
        <w:rPr>
          <w:sz w:val="24"/>
          <w:szCs w:val="24"/>
          <w:u w:val="single"/>
        </w:rPr>
      </w:pPr>
      <w:bookmarkStart w:id="15" w:name="_heading=h.bqhmova1bxw1" w:colFirst="0" w:colLast="0"/>
      <w:bookmarkEnd w:id="15"/>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45A4A568"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586A5741"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02A2359A" w14:textId="77777777" w:rsidR="00C02AFE" w:rsidRDefault="005E3C64">
      <w:pPr>
        <w:pStyle w:val="Heading2"/>
        <w:spacing w:before="0" w:after="0" w:line="240" w:lineRule="auto"/>
        <w:jc w:val="center"/>
      </w:pPr>
      <w:r>
        <w:lastRenderedPageBreak/>
        <w:t>Laboratory work</w:t>
      </w:r>
    </w:p>
    <w:p w14:paraId="23EF1862" w14:textId="77777777" w:rsidR="00C02AFE" w:rsidRDefault="00C02AFE">
      <w:pPr>
        <w:pStyle w:val="Heading2"/>
        <w:spacing w:before="0" w:after="0" w:line="240" w:lineRule="auto"/>
        <w:jc w:val="center"/>
      </w:pPr>
    </w:p>
    <w:p w14:paraId="26872D5D" w14:textId="77777777" w:rsidR="00C02AFE" w:rsidRDefault="005E3C64">
      <w:pPr>
        <w:pStyle w:val="Heading2"/>
        <w:spacing w:before="0" w:after="0" w:line="240" w:lineRule="auto"/>
        <w:jc w:val="center"/>
      </w:pPr>
      <w:r>
        <w:t>Microbiological testing of semi-finished meat products</w:t>
      </w:r>
    </w:p>
    <w:p w14:paraId="2AE41763" w14:textId="77777777" w:rsidR="00C02AFE" w:rsidRDefault="00C02AFE">
      <w:pPr>
        <w:spacing w:after="0" w:line="240" w:lineRule="auto"/>
        <w:jc w:val="both"/>
        <w:rPr>
          <w:b/>
          <w:color w:val="000000"/>
          <w:sz w:val="28"/>
          <w:szCs w:val="28"/>
        </w:rPr>
      </w:pPr>
    </w:p>
    <w:p w14:paraId="0B61F933" w14:textId="77777777" w:rsidR="00C02AFE" w:rsidRDefault="005E3C64">
      <w:pPr>
        <w:spacing w:after="0" w:line="240" w:lineRule="auto"/>
        <w:jc w:val="both"/>
        <w:rPr>
          <w:sz w:val="28"/>
          <w:szCs w:val="28"/>
        </w:rPr>
      </w:pPr>
      <w:r>
        <w:rPr>
          <w:b/>
          <w:color w:val="000000"/>
          <w:sz w:val="28"/>
          <w:szCs w:val="28"/>
        </w:rPr>
        <w:t>Total Viable Count</w:t>
      </w:r>
    </w:p>
    <w:p w14:paraId="48A1D0E6" w14:textId="77777777" w:rsidR="00C02AFE" w:rsidRDefault="005E3C64">
      <w:pPr>
        <w:spacing w:after="0" w:line="240" w:lineRule="auto"/>
        <w:ind w:firstLine="720"/>
        <w:jc w:val="both"/>
        <w:rPr>
          <w:sz w:val="24"/>
          <w:szCs w:val="24"/>
        </w:rPr>
      </w:pPr>
      <w:r>
        <w:rPr>
          <w:sz w:val="24"/>
          <w:szCs w:val="24"/>
        </w:rPr>
        <w:t>Total Viable Counting is a laboratory technique used to count all the microorganisms in food. It is sometimes referred to as Standard Plate Counting (SPC) and Aerob</w:t>
      </w:r>
      <w:r>
        <w:rPr>
          <w:sz w:val="24"/>
          <w:szCs w:val="24"/>
        </w:rPr>
        <w:t>ic Plate Counting (APC). TVC, as its name suggests, is a quantitative analysis that provides the number of microorganisms that are viable and thrive on microbiological media for food and environment. The food industry has made extensive use of them to asse</w:t>
      </w:r>
      <w:r>
        <w:rPr>
          <w:sz w:val="24"/>
          <w:szCs w:val="24"/>
        </w:rPr>
        <w:t>ss the efficacy of cleanliness programs, processing conditions, food quality, and food safety. The conditions under which food is processed have a big impact on the microorganism populations found in it. The microbiota is made up of a variety of microorgan</w:t>
      </w:r>
      <w:r>
        <w:rPr>
          <w:sz w:val="24"/>
          <w:szCs w:val="24"/>
        </w:rPr>
        <w:t xml:space="preserve">isms that are typically found in raw and uncooked foods. The majority of vegetative germs will die when exposed to heat, although certain heat-resistant spores will survive. The microbe may also develop spores or go into a viable but non-culturable (VBNC) </w:t>
      </w:r>
      <w:r>
        <w:rPr>
          <w:sz w:val="24"/>
          <w:szCs w:val="24"/>
        </w:rPr>
        <w:t xml:space="preserve">condition as a result of additional non-thermal processing. A low TVC count does not always indicate that there are no pathogens in the meal; bacteria can still cause infection at low concentrations. </w:t>
      </w:r>
    </w:p>
    <w:p w14:paraId="02D7EA50" w14:textId="77777777" w:rsidR="00C02AFE" w:rsidRDefault="005E3C64">
      <w:pPr>
        <w:spacing w:after="0" w:line="240" w:lineRule="auto"/>
        <w:ind w:firstLine="720"/>
        <w:jc w:val="both"/>
        <w:rPr>
          <w:sz w:val="24"/>
          <w:szCs w:val="24"/>
        </w:rPr>
      </w:pPr>
      <w:r>
        <w:rPr>
          <w:sz w:val="24"/>
          <w:szCs w:val="24"/>
        </w:rPr>
        <w:t>TVC has a number of limitations, including the inabilit</w:t>
      </w:r>
      <w:r>
        <w:rPr>
          <w:sz w:val="24"/>
          <w:szCs w:val="24"/>
        </w:rPr>
        <w:t xml:space="preserve">y to distinguish between different types of microorganisms and the inability to estimate microbial cells that do not develop on plates, such as anaerobic bacteria or bacteria that have formed spores. To ensure food safety, TVC is therefore more helpful in </w:t>
      </w:r>
      <w:r>
        <w:rPr>
          <w:sz w:val="24"/>
          <w:szCs w:val="24"/>
        </w:rPr>
        <w:t>microbial food quality assessment than in food pathogen assessment.</w:t>
      </w:r>
    </w:p>
    <w:p w14:paraId="3044C1FA" w14:textId="77777777" w:rsidR="00C02AFE" w:rsidRDefault="005E3C64">
      <w:pPr>
        <w:spacing w:after="0" w:line="240" w:lineRule="auto"/>
        <w:ind w:firstLine="567"/>
        <w:jc w:val="both"/>
        <w:rPr>
          <w:sz w:val="24"/>
          <w:szCs w:val="24"/>
        </w:rPr>
      </w:pPr>
      <w:r>
        <w:rPr>
          <w:b/>
          <w:sz w:val="24"/>
          <w:szCs w:val="24"/>
        </w:rPr>
        <w:t xml:space="preserve">Learning Outcomes. </w:t>
      </w:r>
      <w:r>
        <w:rPr>
          <w:sz w:val="24"/>
          <w:szCs w:val="24"/>
        </w:rPr>
        <w:t>Learn microbiological skills such as pipetting, performing serial dilutions, preparing spread plates for a viable plate count, and performing a colony count. Estimate th</w:t>
      </w:r>
      <w:r>
        <w:rPr>
          <w:sz w:val="24"/>
          <w:szCs w:val="24"/>
        </w:rPr>
        <w:t>e number of microbes in a sample using serial dilution techniques, including:</w:t>
      </w:r>
    </w:p>
    <w:p w14:paraId="58D24F2A" w14:textId="77777777" w:rsidR="00C02AFE" w:rsidRDefault="005E3C64">
      <w:pPr>
        <w:numPr>
          <w:ilvl w:val="0"/>
          <w:numId w:val="15"/>
        </w:numPr>
        <w:pBdr>
          <w:top w:val="nil"/>
          <w:left w:val="nil"/>
          <w:bottom w:val="nil"/>
          <w:right w:val="nil"/>
          <w:between w:val="nil"/>
        </w:pBdr>
        <w:spacing w:after="0" w:line="240" w:lineRule="auto"/>
        <w:jc w:val="both"/>
        <w:rPr>
          <w:color w:val="000000"/>
          <w:sz w:val="24"/>
          <w:szCs w:val="24"/>
        </w:rPr>
      </w:pPr>
      <w:r>
        <w:rPr>
          <w:color w:val="000000"/>
          <w:sz w:val="24"/>
          <w:szCs w:val="24"/>
        </w:rPr>
        <w:t>correctly choosing and using pipettes and pipetting devices,</w:t>
      </w:r>
    </w:p>
    <w:p w14:paraId="1733E9B5" w14:textId="77777777" w:rsidR="00C02AFE" w:rsidRDefault="005E3C64">
      <w:pPr>
        <w:numPr>
          <w:ilvl w:val="0"/>
          <w:numId w:val="15"/>
        </w:numPr>
        <w:pBdr>
          <w:top w:val="nil"/>
          <w:left w:val="nil"/>
          <w:bottom w:val="nil"/>
          <w:right w:val="nil"/>
          <w:between w:val="nil"/>
        </w:pBdr>
        <w:spacing w:after="0" w:line="240" w:lineRule="auto"/>
        <w:jc w:val="both"/>
        <w:rPr>
          <w:color w:val="000000"/>
          <w:sz w:val="24"/>
          <w:szCs w:val="24"/>
        </w:rPr>
      </w:pPr>
      <w:r>
        <w:rPr>
          <w:color w:val="000000"/>
          <w:sz w:val="24"/>
          <w:szCs w:val="24"/>
        </w:rPr>
        <w:t>correctly spreading diluted samples for counting,</w:t>
      </w:r>
    </w:p>
    <w:p w14:paraId="3D998A5D" w14:textId="77777777" w:rsidR="00C02AFE" w:rsidRDefault="005E3C64">
      <w:pPr>
        <w:numPr>
          <w:ilvl w:val="0"/>
          <w:numId w:val="15"/>
        </w:numPr>
        <w:pBdr>
          <w:top w:val="nil"/>
          <w:left w:val="nil"/>
          <w:bottom w:val="nil"/>
          <w:right w:val="nil"/>
          <w:between w:val="nil"/>
        </w:pBdr>
        <w:spacing w:after="0" w:line="240" w:lineRule="auto"/>
        <w:jc w:val="both"/>
        <w:rPr>
          <w:color w:val="000000"/>
          <w:sz w:val="24"/>
          <w:szCs w:val="24"/>
        </w:rPr>
      </w:pPr>
      <w:r>
        <w:rPr>
          <w:color w:val="000000"/>
          <w:sz w:val="24"/>
          <w:szCs w:val="24"/>
        </w:rPr>
        <w:t>estimating appropriate dilutions,</w:t>
      </w:r>
    </w:p>
    <w:p w14:paraId="465DE1CF" w14:textId="77777777" w:rsidR="00C02AFE" w:rsidRDefault="005E3C64">
      <w:pPr>
        <w:numPr>
          <w:ilvl w:val="0"/>
          <w:numId w:val="15"/>
        </w:numPr>
        <w:pBdr>
          <w:top w:val="nil"/>
          <w:left w:val="nil"/>
          <w:bottom w:val="nil"/>
          <w:right w:val="nil"/>
          <w:between w:val="nil"/>
        </w:pBdr>
        <w:spacing w:after="0" w:line="240" w:lineRule="auto"/>
        <w:rPr>
          <w:color w:val="000000"/>
          <w:sz w:val="24"/>
          <w:szCs w:val="24"/>
        </w:rPr>
      </w:pPr>
      <w:r>
        <w:rPr>
          <w:color w:val="000000"/>
          <w:sz w:val="24"/>
          <w:szCs w:val="24"/>
        </w:rPr>
        <w:t>extrapolating plate counts to obtain the correct CFU in the starting sample.</w:t>
      </w:r>
    </w:p>
    <w:p w14:paraId="1AAC9BBE" w14:textId="77777777" w:rsidR="00C02AFE" w:rsidRDefault="005E3C64">
      <w:pPr>
        <w:spacing w:after="0" w:line="240" w:lineRule="auto"/>
        <w:jc w:val="both"/>
        <w:rPr>
          <w:b/>
          <w:sz w:val="28"/>
          <w:szCs w:val="28"/>
        </w:rPr>
      </w:pPr>
      <w:r>
        <w:rPr>
          <w:b/>
          <w:sz w:val="28"/>
          <w:szCs w:val="28"/>
        </w:rPr>
        <w:t>Materials</w:t>
      </w:r>
    </w:p>
    <w:p w14:paraId="6ADF7DD2" w14:textId="77777777" w:rsidR="00C02AFE" w:rsidRDefault="005E3C64">
      <w:pPr>
        <w:tabs>
          <w:tab w:val="left" w:pos="709"/>
        </w:tabs>
        <w:spacing w:after="0" w:line="240" w:lineRule="auto"/>
        <w:ind w:firstLine="567"/>
        <w:rPr>
          <w:i/>
          <w:sz w:val="24"/>
          <w:szCs w:val="24"/>
        </w:rPr>
      </w:pPr>
      <w:r>
        <w:rPr>
          <w:b/>
          <w:sz w:val="24"/>
          <w:szCs w:val="24"/>
        </w:rPr>
        <w:t>Cultures:</w:t>
      </w:r>
      <w:r>
        <w:rPr>
          <w:sz w:val="24"/>
          <w:szCs w:val="24"/>
        </w:rPr>
        <w:t xml:space="preserve"> stationary phase broth culture of </w:t>
      </w:r>
      <w:r>
        <w:rPr>
          <w:i/>
          <w:sz w:val="24"/>
          <w:szCs w:val="24"/>
        </w:rPr>
        <w:t>Serratia marcescens</w:t>
      </w:r>
    </w:p>
    <w:p w14:paraId="1AEACB2A" w14:textId="77777777" w:rsidR="00C02AFE" w:rsidRDefault="005E3C64">
      <w:pPr>
        <w:tabs>
          <w:tab w:val="left" w:pos="709"/>
        </w:tabs>
        <w:spacing w:after="0" w:line="240" w:lineRule="auto"/>
        <w:ind w:firstLine="567"/>
        <w:rPr>
          <w:sz w:val="24"/>
          <w:szCs w:val="24"/>
        </w:rPr>
      </w:pPr>
      <w:r>
        <w:rPr>
          <w:b/>
          <w:sz w:val="24"/>
          <w:szCs w:val="24"/>
        </w:rPr>
        <w:t>Media:</w:t>
      </w:r>
      <w:r>
        <w:rPr>
          <w:sz w:val="24"/>
          <w:szCs w:val="24"/>
        </w:rPr>
        <w:t xml:space="preserve"> dilution tubes of sterile water</w:t>
      </w:r>
    </w:p>
    <w:p w14:paraId="3C80D70F" w14:textId="77777777" w:rsidR="00C02AFE" w:rsidRDefault="005E3C64">
      <w:pPr>
        <w:tabs>
          <w:tab w:val="left" w:pos="709"/>
        </w:tabs>
        <w:spacing w:after="0" w:line="240" w:lineRule="auto"/>
        <w:ind w:firstLine="567"/>
        <w:rPr>
          <w:sz w:val="24"/>
          <w:szCs w:val="24"/>
        </w:rPr>
      </w:pPr>
      <w:r>
        <w:rPr>
          <w:b/>
          <w:sz w:val="24"/>
          <w:szCs w:val="24"/>
        </w:rPr>
        <w:t>Supplies:</w:t>
      </w:r>
      <w:r>
        <w:rPr>
          <w:sz w:val="24"/>
          <w:szCs w:val="24"/>
        </w:rPr>
        <w:t xml:space="preserve"> nutrient agar plates, P-1000 Pipetman, sterile tips, Sterile L-shaped blue cell spreaders ("hockey stick” or spreader”)</w:t>
      </w:r>
    </w:p>
    <w:p w14:paraId="35C73B42" w14:textId="77777777" w:rsidR="00C02AFE" w:rsidRDefault="005E3C64">
      <w:pPr>
        <w:spacing w:after="0" w:line="240" w:lineRule="auto"/>
        <w:jc w:val="both"/>
        <w:rPr>
          <w:b/>
          <w:sz w:val="28"/>
          <w:szCs w:val="28"/>
        </w:rPr>
      </w:pPr>
      <w:r>
        <w:rPr>
          <w:b/>
          <w:sz w:val="28"/>
          <w:szCs w:val="28"/>
        </w:rPr>
        <w:t>Methods and Procedures</w:t>
      </w:r>
    </w:p>
    <w:p w14:paraId="37392087" w14:textId="77777777" w:rsidR="00C02AFE" w:rsidRDefault="005E3C64">
      <w:pPr>
        <w:spacing w:after="0" w:line="240" w:lineRule="auto"/>
        <w:jc w:val="both"/>
        <w:rPr>
          <w:b/>
          <w:i/>
          <w:sz w:val="24"/>
          <w:szCs w:val="24"/>
        </w:rPr>
      </w:pPr>
      <w:r>
        <w:rPr>
          <w:b/>
          <w:i/>
          <w:sz w:val="24"/>
          <w:szCs w:val="24"/>
        </w:rPr>
        <w:t>A. Sample dilution and spread plating</w:t>
      </w:r>
    </w:p>
    <w:p w14:paraId="25A1B4CF" w14:textId="77777777" w:rsidR="00C02AFE" w:rsidRDefault="005E3C64">
      <w:pPr>
        <w:spacing w:after="0" w:line="240" w:lineRule="auto"/>
        <w:ind w:firstLine="567"/>
        <w:jc w:val="both"/>
        <w:rPr>
          <w:sz w:val="24"/>
          <w:szCs w:val="24"/>
        </w:rPr>
      </w:pPr>
      <w:r>
        <w:rPr>
          <w:sz w:val="24"/>
          <w:szCs w:val="24"/>
        </w:rPr>
        <w:t>1. Label one plate on the bottom for each of the following dilutions: 10</w:t>
      </w:r>
      <w:r>
        <w:rPr>
          <w:sz w:val="24"/>
          <w:szCs w:val="24"/>
          <w:vertAlign w:val="superscript"/>
        </w:rPr>
        <w:t>-5</w:t>
      </w:r>
      <w:r>
        <w:rPr>
          <w:sz w:val="24"/>
          <w:szCs w:val="24"/>
        </w:rPr>
        <w:t>,10</w:t>
      </w:r>
      <w:r>
        <w:rPr>
          <w:sz w:val="24"/>
          <w:szCs w:val="24"/>
          <w:vertAlign w:val="superscript"/>
        </w:rPr>
        <w:t>-6</w:t>
      </w:r>
      <w:r>
        <w:rPr>
          <w:sz w:val="24"/>
          <w:szCs w:val="24"/>
        </w:rPr>
        <w:t>, 10</w:t>
      </w:r>
      <w:r>
        <w:rPr>
          <w:sz w:val="24"/>
          <w:szCs w:val="24"/>
          <w:vertAlign w:val="superscript"/>
        </w:rPr>
        <w:t>-7</w:t>
      </w:r>
      <w:r>
        <w:rPr>
          <w:sz w:val="24"/>
          <w:szCs w:val="24"/>
        </w:rPr>
        <w:t>, 10</w:t>
      </w:r>
      <w:r>
        <w:rPr>
          <w:sz w:val="24"/>
          <w:szCs w:val="24"/>
          <w:vertAlign w:val="superscript"/>
        </w:rPr>
        <w:t>-8</w:t>
      </w:r>
      <w:r>
        <w:rPr>
          <w:sz w:val="24"/>
          <w:szCs w:val="24"/>
        </w:rPr>
        <w:t>, and 10</w:t>
      </w:r>
      <w:r>
        <w:rPr>
          <w:sz w:val="24"/>
          <w:szCs w:val="24"/>
          <w:vertAlign w:val="superscript"/>
        </w:rPr>
        <w:t>-9</w:t>
      </w:r>
      <w:r>
        <w:rPr>
          <w:sz w:val="24"/>
          <w:szCs w:val="24"/>
        </w:rPr>
        <w:t>. See Figure 4.3.</w:t>
      </w:r>
    </w:p>
    <w:p w14:paraId="47A233E7" w14:textId="77777777" w:rsidR="00C02AFE" w:rsidRDefault="005E3C64">
      <w:pPr>
        <w:spacing w:after="0" w:line="240" w:lineRule="auto"/>
        <w:ind w:firstLine="567"/>
        <w:jc w:val="both"/>
        <w:rPr>
          <w:sz w:val="24"/>
          <w:szCs w:val="24"/>
        </w:rPr>
      </w:pPr>
      <w:r>
        <w:rPr>
          <w:sz w:val="24"/>
          <w:szCs w:val="24"/>
        </w:rPr>
        <w:lastRenderedPageBreak/>
        <w:t>2. Label the dilution tubes as follows: label the two tubes (navy blue caps) containing 9.9 mL sterile water as 10</w:t>
      </w:r>
      <w:r>
        <w:rPr>
          <w:sz w:val="24"/>
          <w:szCs w:val="24"/>
          <w:vertAlign w:val="superscript"/>
        </w:rPr>
        <w:t>-2</w:t>
      </w:r>
      <w:r>
        <w:rPr>
          <w:sz w:val="24"/>
          <w:szCs w:val="24"/>
        </w:rPr>
        <w:t xml:space="preserve"> and 10</w:t>
      </w:r>
      <w:r>
        <w:rPr>
          <w:sz w:val="24"/>
          <w:szCs w:val="24"/>
          <w:vertAlign w:val="superscript"/>
        </w:rPr>
        <w:t>-4</w:t>
      </w:r>
      <w:r>
        <w:rPr>
          <w:sz w:val="24"/>
          <w:szCs w:val="24"/>
        </w:rPr>
        <w:t>; label the four tubes (green caps) containing 9.0 mL sterile water as 10</w:t>
      </w:r>
      <w:r>
        <w:rPr>
          <w:sz w:val="24"/>
          <w:szCs w:val="24"/>
          <w:vertAlign w:val="superscript"/>
        </w:rPr>
        <w:t>-5</w:t>
      </w:r>
      <w:r>
        <w:rPr>
          <w:sz w:val="24"/>
          <w:szCs w:val="24"/>
        </w:rPr>
        <w:t>, 10</w:t>
      </w:r>
      <w:r>
        <w:rPr>
          <w:sz w:val="24"/>
          <w:szCs w:val="24"/>
          <w:vertAlign w:val="superscript"/>
        </w:rPr>
        <w:t>-6</w:t>
      </w:r>
      <w:r>
        <w:rPr>
          <w:sz w:val="24"/>
          <w:szCs w:val="24"/>
        </w:rPr>
        <w:t>, 10</w:t>
      </w:r>
      <w:r>
        <w:rPr>
          <w:sz w:val="24"/>
          <w:szCs w:val="24"/>
          <w:vertAlign w:val="superscript"/>
        </w:rPr>
        <w:t>-</w:t>
      </w:r>
      <w:r>
        <w:rPr>
          <w:sz w:val="24"/>
          <w:szCs w:val="24"/>
          <w:vertAlign w:val="superscript"/>
        </w:rPr>
        <w:t>7</w:t>
      </w:r>
      <w:r>
        <w:rPr>
          <w:sz w:val="24"/>
          <w:szCs w:val="24"/>
        </w:rPr>
        <w:t>, and 10</w:t>
      </w:r>
      <w:r>
        <w:rPr>
          <w:sz w:val="24"/>
          <w:szCs w:val="24"/>
          <w:vertAlign w:val="superscript"/>
        </w:rPr>
        <w:t>-8</w:t>
      </w:r>
      <w:r>
        <w:rPr>
          <w:sz w:val="24"/>
          <w:szCs w:val="24"/>
        </w:rPr>
        <w:t>.</w:t>
      </w:r>
    </w:p>
    <w:p w14:paraId="34AE026E" w14:textId="77777777" w:rsidR="00C02AFE" w:rsidRDefault="005E3C64">
      <w:pPr>
        <w:spacing w:after="0" w:line="240" w:lineRule="auto"/>
        <w:ind w:firstLine="567"/>
        <w:jc w:val="both"/>
        <w:rPr>
          <w:sz w:val="24"/>
          <w:szCs w:val="24"/>
        </w:rPr>
      </w:pPr>
      <w:r>
        <w:rPr>
          <w:sz w:val="24"/>
          <w:szCs w:val="24"/>
        </w:rPr>
        <w:t xml:space="preserve">3. Carefully and aseptically remove 0.1 mL (100 µL) of the </w:t>
      </w:r>
      <w:r>
        <w:rPr>
          <w:i/>
          <w:sz w:val="24"/>
          <w:szCs w:val="24"/>
        </w:rPr>
        <w:t>Serratia marcescens</w:t>
      </w:r>
      <w:r>
        <w:rPr>
          <w:sz w:val="24"/>
          <w:szCs w:val="24"/>
        </w:rPr>
        <w:t xml:space="preserve"> culture and pipette it into the tube marked 10</w:t>
      </w:r>
      <w:r>
        <w:rPr>
          <w:sz w:val="24"/>
          <w:szCs w:val="24"/>
          <w:vertAlign w:val="superscript"/>
        </w:rPr>
        <w:t>-2</w:t>
      </w:r>
      <w:r>
        <w:rPr>
          <w:sz w:val="24"/>
          <w:szCs w:val="24"/>
        </w:rPr>
        <w:t>. Mix the tube completely, being careful not to spill any of the contents. The vortex mixer will help you mix the contents of the tube.</w:t>
      </w:r>
    </w:p>
    <w:p w14:paraId="12A003D1" w14:textId="77777777" w:rsidR="00C02AFE" w:rsidRDefault="005E3C64">
      <w:pPr>
        <w:spacing w:after="0" w:line="240" w:lineRule="auto"/>
        <w:ind w:firstLine="567"/>
        <w:jc w:val="both"/>
        <w:rPr>
          <w:sz w:val="24"/>
          <w:szCs w:val="24"/>
        </w:rPr>
      </w:pPr>
      <w:r>
        <w:rPr>
          <w:sz w:val="24"/>
          <w:szCs w:val="24"/>
        </w:rPr>
        <w:t>• You have now prepared a 10</w:t>
      </w:r>
      <w:r>
        <w:rPr>
          <w:sz w:val="24"/>
          <w:szCs w:val="24"/>
          <w:vertAlign w:val="superscript"/>
        </w:rPr>
        <w:t>-2</w:t>
      </w:r>
      <w:r>
        <w:rPr>
          <w:sz w:val="24"/>
          <w:szCs w:val="24"/>
        </w:rPr>
        <w:t xml:space="preserve"> (1/100) dilution. Why is it 10</w:t>
      </w:r>
      <w:r>
        <w:rPr>
          <w:sz w:val="24"/>
          <w:szCs w:val="24"/>
          <w:vertAlign w:val="superscript"/>
        </w:rPr>
        <w:t>-2</w:t>
      </w:r>
      <w:r>
        <w:rPr>
          <w:sz w:val="24"/>
          <w:szCs w:val="24"/>
        </w:rPr>
        <w:t>? Because 0.1 mL of undiluted culture was diluted into 9.</w:t>
      </w:r>
      <w:r>
        <w:rPr>
          <w:sz w:val="24"/>
          <w:szCs w:val="24"/>
        </w:rPr>
        <w:t>9 mL of water, giving a total volume of 10.0 mL in the dilution tube. That makes this a 10</w:t>
      </w:r>
      <w:r>
        <w:rPr>
          <w:sz w:val="24"/>
          <w:szCs w:val="24"/>
          <w:vertAlign w:val="superscript"/>
        </w:rPr>
        <w:t>-2</w:t>
      </w:r>
      <w:r>
        <w:rPr>
          <w:sz w:val="24"/>
          <w:szCs w:val="24"/>
        </w:rPr>
        <w:t xml:space="preserve"> dilution (0.1/0.1+9.9=0.1/10.0=1/100=10</w:t>
      </w:r>
      <w:r>
        <w:rPr>
          <w:sz w:val="24"/>
          <w:szCs w:val="24"/>
          <w:vertAlign w:val="superscript"/>
        </w:rPr>
        <w:t>-2</w:t>
      </w:r>
      <w:r>
        <w:rPr>
          <w:sz w:val="24"/>
          <w:szCs w:val="24"/>
        </w:rPr>
        <w:t>).</w:t>
      </w:r>
    </w:p>
    <w:p w14:paraId="1FBF11D7" w14:textId="77777777" w:rsidR="00C02AFE" w:rsidRDefault="005E3C64">
      <w:pPr>
        <w:spacing w:after="0" w:line="240" w:lineRule="auto"/>
        <w:ind w:firstLine="567"/>
        <w:jc w:val="both"/>
        <w:rPr>
          <w:sz w:val="24"/>
          <w:szCs w:val="24"/>
        </w:rPr>
      </w:pPr>
      <w:r>
        <w:rPr>
          <w:sz w:val="24"/>
          <w:szCs w:val="24"/>
        </w:rPr>
        <w:t>4. Change the pipette tip, and take 100µL (0.1 mL) from the 10</w:t>
      </w:r>
      <w:r>
        <w:rPr>
          <w:sz w:val="24"/>
          <w:szCs w:val="24"/>
          <w:vertAlign w:val="superscript"/>
        </w:rPr>
        <w:t>-2</w:t>
      </w:r>
      <w:r>
        <w:rPr>
          <w:sz w:val="24"/>
          <w:szCs w:val="24"/>
        </w:rPr>
        <w:t xml:space="preserve"> dilution and pipette it into the next 9.9 mL dilution </w:t>
      </w:r>
      <w:r>
        <w:rPr>
          <w:sz w:val="24"/>
          <w:szCs w:val="24"/>
        </w:rPr>
        <w:t>tube marked 10</w:t>
      </w:r>
      <w:r>
        <w:rPr>
          <w:sz w:val="24"/>
          <w:szCs w:val="24"/>
          <w:vertAlign w:val="superscript"/>
        </w:rPr>
        <w:t>-4</w:t>
      </w:r>
      <w:r>
        <w:rPr>
          <w:sz w:val="24"/>
          <w:szCs w:val="24"/>
        </w:rPr>
        <w:t>. Mix well. You have now prepared a successive 1/100 dilution, resulting in 10</w:t>
      </w:r>
      <w:r>
        <w:rPr>
          <w:sz w:val="24"/>
          <w:szCs w:val="24"/>
          <w:vertAlign w:val="superscript"/>
        </w:rPr>
        <w:t>-4</w:t>
      </w:r>
      <w:r>
        <w:rPr>
          <w:sz w:val="24"/>
          <w:szCs w:val="24"/>
        </w:rPr>
        <w:t xml:space="preserve"> dilution of the original culture (1/100 multiplied by 1/100 = 1/10,000 = 10</w:t>
      </w:r>
      <w:r>
        <w:rPr>
          <w:sz w:val="24"/>
          <w:szCs w:val="24"/>
          <w:vertAlign w:val="superscript"/>
        </w:rPr>
        <w:t>-4</w:t>
      </w:r>
      <w:r>
        <w:rPr>
          <w:sz w:val="24"/>
          <w:szCs w:val="24"/>
        </w:rPr>
        <w:t>, which is the same as 10</w:t>
      </w:r>
      <w:r>
        <w:rPr>
          <w:sz w:val="24"/>
          <w:szCs w:val="24"/>
          <w:vertAlign w:val="superscript"/>
        </w:rPr>
        <w:t>-2</w:t>
      </w:r>
      <w:r>
        <w:rPr>
          <w:sz w:val="24"/>
          <w:szCs w:val="24"/>
        </w:rPr>
        <w:t xml:space="preserve"> x 10</w:t>
      </w:r>
      <w:r>
        <w:rPr>
          <w:sz w:val="24"/>
          <w:szCs w:val="24"/>
          <w:vertAlign w:val="superscript"/>
        </w:rPr>
        <w:t>-2</w:t>
      </w:r>
      <w:r>
        <w:rPr>
          <w:sz w:val="24"/>
          <w:szCs w:val="24"/>
        </w:rPr>
        <w:t>=10</w:t>
      </w:r>
      <w:r>
        <w:rPr>
          <w:sz w:val="24"/>
          <w:szCs w:val="24"/>
          <w:vertAlign w:val="superscript"/>
        </w:rPr>
        <w:t>-4</w:t>
      </w:r>
      <w:r>
        <w:rPr>
          <w:sz w:val="24"/>
          <w:szCs w:val="24"/>
        </w:rPr>
        <w:t>).</w:t>
      </w:r>
    </w:p>
    <w:p w14:paraId="001C1F54" w14:textId="77777777" w:rsidR="00C02AFE" w:rsidRDefault="005E3C64">
      <w:pPr>
        <w:spacing w:after="0" w:line="240" w:lineRule="auto"/>
        <w:ind w:firstLine="567"/>
        <w:jc w:val="both"/>
        <w:rPr>
          <w:sz w:val="24"/>
          <w:szCs w:val="24"/>
        </w:rPr>
      </w:pPr>
      <w:r>
        <w:rPr>
          <w:sz w:val="24"/>
          <w:szCs w:val="24"/>
        </w:rPr>
        <w:t xml:space="preserve">5. Change your pipette tip again. </w:t>
      </w:r>
    </w:p>
    <w:p w14:paraId="51EA9229" w14:textId="77777777" w:rsidR="00C02AFE" w:rsidRDefault="005E3C64">
      <w:pPr>
        <w:spacing w:after="0" w:line="240" w:lineRule="auto"/>
        <w:ind w:firstLine="567"/>
        <w:jc w:val="both"/>
        <w:rPr>
          <w:sz w:val="24"/>
          <w:szCs w:val="24"/>
        </w:rPr>
      </w:pPr>
      <w:r>
        <w:rPr>
          <w:sz w:val="24"/>
          <w:szCs w:val="24"/>
        </w:rPr>
        <w:t>• Why keep changing pipettes? Because any fluid left in the pipette tip from the previous dilution will contain many more cells per mL than any subsequent dilution and, if used, will grossly distort the final results by i</w:t>
      </w:r>
      <w:r>
        <w:rPr>
          <w:sz w:val="24"/>
          <w:szCs w:val="24"/>
        </w:rPr>
        <w:t>ndicating a higher number of cells than were actually present in the original sample.</w:t>
      </w:r>
    </w:p>
    <w:p w14:paraId="2EF61506" w14:textId="77777777" w:rsidR="00C02AFE" w:rsidRDefault="005E3C64">
      <w:pPr>
        <w:spacing w:after="0" w:line="240" w:lineRule="auto"/>
        <w:ind w:firstLine="567"/>
        <w:jc w:val="both"/>
        <w:rPr>
          <w:sz w:val="24"/>
          <w:szCs w:val="24"/>
        </w:rPr>
      </w:pPr>
      <w:r>
        <w:rPr>
          <w:sz w:val="24"/>
          <w:szCs w:val="24"/>
        </w:rPr>
        <w:t>Now we will start doing a series of 1/10 dilutions. Set your Pipetman to 1,000 µL and remove a 1,000 µL (1.0 mL) aliquot from the 10-4 dilution tube. Transfer it to the 9</w:t>
      </w:r>
      <w:r>
        <w:rPr>
          <w:sz w:val="24"/>
          <w:szCs w:val="24"/>
        </w:rPr>
        <w:t>.0 mL dilution tube marked 10</w:t>
      </w:r>
      <w:r>
        <w:rPr>
          <w:sz w:val="24"/>
          <w:szCs w:val="24"/>
          <w:vertAlign w:val="superscript"/>
        </w:rPr>
        <w:t>-5</w:t>
      </w:r>
      <w:r>
        <w:rPr>
          <w:sz w:val="24"/>
          <w:szCs w:val="24"/>
        </w:rPr>
        <w:t xml:space="preserve"> and mix well. The original culture has now been diluted 1/100,000, or 10</w:t>
      </w:r>
      <w:r>
        <w:rPr>
          <w:sz w:val="24"/>
          <w:szCs w:val="24"/>
          <w:vertAlign w:val="superscript"/>
        </w:rPr>
        <w:t>-5</w:t>
      </w:r>
      <w:r>
        <w:rPr>
          <w:sz w:val="24"/>
          <w:szCs w:val="24"/>
        </w:rPr>
        <w:t xml:space="preserve"> (10</w:t>
      </w:r>
      <w:r>
        <w:rPr>
          <w:sz w:val="24"/>
          <w:szCs w:val="24"/>
          <w:vertAlign w:val="superscript"/>
        </w:rPr>
        <w:t>-4</w:t>
      </w:r>
      <w:r>
        <w:rPr>
          <w:sz w:val="24"/>
          <w:szCs w:val="24"/>
        </w:rPr>
        <w:t xml:space="preserve"> x 10</w:t>
      </w:r>
      <w:r>
        <w:rPr>
          <w:sz w:val="24"/>
          <w:szCs w:val="24"/>
          <w:vertAlign w:val="superscript"/>
        </w:rPr>
        <w:t>-1</w:t>
      </w:r>
      <w:r>
        <w:rPr>
          <w:sz w:val="24"/>
          <w:szCs w:val="24"/>
        </w:rPr>
        <w:t xml:space="preserve"> = 10</w:t>
      </w:r>
      <w:r>
        <w:rPr>
          <w:sz w:val="24"/>
          <w:szCs w:val="24"/>
          <w:vertAlign w:val="superscript"/>
        </w:rPr>
        <w:t>-5</w:t>
      </w:r>
      <w:r>
        <w:rPr>
          <w:sz w:val="24"/>
          <w:szCs w:val="24"/>
        </w:rPr>
        <w:t>),</w:t>
      </w:r>
    </w:p>
    <w:p w14:paraId="31915F26" w14:textId="77777777" w:rsidR="00C02AFE" w:rsidRDefault="005E3C64">
      <w:pPr>
        <w:spacing w:after="0" w:line="240" w:lineRule="auto"/>
        <w:ind w:firstLine="567"/>
        <w:jc w:val="both"/>
        <w:rPr>
          <w:sz w:val="24"/>
          <w:szCs w:val="24"/>
        </w:rPr>
      </w:pPr>
      <w:r>
        <w:rPr>
          <w:sz w:val="24"/>
          <w:szCs w:val="24"/>
        </w:rPr>
        <w:t>You have just prepared a 10</w:t>
      </w:r>
      <w:r>
        <w:rPr>
          <w:sz w:val="24"/>
          <w:szCs w:val="24"/>
          <w:vertAlign w:val="superscript"/>
        </w:rPr>
        <w:t>-1</w:t>
      </w:r>
      <w:r>
        <w:rPr>
          <w:sz w:val="24"/>
          <w:szCs w:val="24"/>
        </w:rPr>
        <w:t xml:space="preserve"> (1/10) dilution of the previously diluted culture. Why is it 10</w:t>
      </w:r>
      <w:r>
        <w:rPr>
          <w:sz w:val="24"/>
          <w:szCs w:val="24"/>
          <w:vertAlign w:val="superscript"/>
        </w:rPr>
        <w:t>-1</w:t>
      </w:r>
      <w:r>
        <w:rPr>
          <w:sz w:val="24"/>
          <w:szCs w:val="24"/>
        </w:rPr>
        <w:t>? Because 1.0 mL of diluted cult</w:t>
      </w:r>
      <w:r>
        <w:rPr>
          <w:sz w:val="24"/>
          <w:szCs w:val="24"/>
        </w:rPr>
        <w:t>ure was further diluted into 9.0 mL of water, giving a total volume of 10.0 mL in the dilution tube. (1.0/1.0 + 9.0 = 1.0/10.0 = 1/10 = 10</w:t>
      </w:r>
      <w:r>
        <w:rPr>
          <w:sz w:val="24"/>
          <w:szCs w:val="24"/>
          <w:vertAlign w:val="superscript"/>
        </w:rPr>
        <w:t>-1</w:t>
      </w:r>
      <w:r>
        <w:rPr>
          <w:sz w:val="24"/>
          <w:szCs w:val="24"/>
        </w:rPr>
        <w:t>). Now you know why these series of dilutions are referred to as serial dilutions.</w:t>
      </w:r>
    </w:p>
    <w:p w14:paraId="30FBF1B9" w14:textId="77777777" w:rsidR="00C02AFE" w:rsidRDefault="005E3C64">
      <w:pPr>
        <w:spacing w:after="0" w:line="240" w:lineRule="auto"/>
        <w:ind w:firstLine="567"/>
        <w:jc w:val="both"/>
        <w:rPr>
          <w:sz w:val="24"/>
          <w:szCs w:val="24"/>
        </w:rPr>
      </w:pPr>
      <w:r>
        <w:rPr>
          <w:sz w:val="24"/>
          <w:szCs w:val="24"/>
        </w:rPr>
        <w:t>Continue your dilution series, as</w:t>
      </w:r>
      <w:r>
        <w:rPr>
          <w:sz w:val="24"/>
          <w:szCs w:val="24"/>
        </w:rPr>
        <w:t xml:space="preserve"> indicated in Figure 4.3., through to the 10</w:t>
      </w:r>
      <w:r>
        <w:rPr>
          <w:sz w:val="24"/>
          <w:szCs w:val="24"/>
          <w:vertAlign w:val="superscript"/>
        </w:rPr>
        <w:t>-8</w:t>
      </w:r>
      <w:r>
        <w:rPr>
          <w:sz w:val="24"/>
          <w:szCs w:val="24"/>
        </w:rPr>
        <w:t xml:space="preserve"> dilution tube.</w:t>
      </w:r>
    </w:p>
    <w:p w14:paraId="4C751388" w14:textId="77777777" w:rsidR="00C02AFE" w:rsidRDefault="005E3C64">
      <w:pPr>
        <w:spacing w:after="0" w:line="240" w:lineRule="auto"/>
        <w:rPr>
          <w:sz w:val="24"/>
          <w:szCs w:val="24"/>
        </w:rPr>
      </w:pPr>
      <w:r>
        <w:rPr>
          <w:noProof/>
          <w:sz w:val="24"/>
          <w:szCs w:val="24"/>
        </w:rPr>
        <w:lastRenderedPageBreak/>
        <w:drawing>
          <wp:inline distT="114300" distB="114300" distL="114300" distR="114300" wp14:anchorId="38D24EC2" wp14:editId="77243BDE">
            <wp:extent cx="5369400" cy="2984500"/>
            <wp:effectExtent l="0" t="0" r="0" b="0"/>
            <wp:docPr id="17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a:srcRect/>
                    <a:stretch>
                      <a:fillRect/>
                    </a:stretch>
                  </pic:blipFill>
                  <pic:spPr>
                    <a:xfrm>
                      <a:off x="0" y="0"/>
                      <a:ext cx="5369400" cy="2984500"/>
                    </a:xfrm>
                    <a:prstGeom prst="rect">
                      <a:avLst/>
                    </a:prstGeom>
                    <a:ln/>
                  </pic:spPr>
                </pic:pic>
              </a:graphicData>
            </a:graphic>
          </wp:inline>
        </w:drawing>
      </w:r>
    </w:p>
    <w:p w14:paraId="427B33A1" w14:textId="77777777" w:rsidR="00C02AFE" w:rsidRDefault="005E3C64">
      <w:pPr>
        <w:shd w:val="clear" w:color="auto" w:fill="FFFFFF"/>
        <w:spacing w:after="0" w:line="240" w:lineRule="auto"/>
        <w:jc w:val="center"/>
        <w:rPr>
          <w:b/>
          <w:sz w:val="24"/>
          <w:szCs w:val="24"/>
        </w:rPr>
      </w:pPr>
      <w:r>
        <w:rPr>
          <w:b/>
          <w:sz w:val="24"/>
          <w:szCs w:val="24"/>
        </w:rPr>
        <w:t>Figure 4.3. Serial dilution and plating</w:t>
      </w:r>
    </w:p>
    <w:p w14:paraId="0B787E8F" w14:textId="77777777" w:rsidR="00C02AFE" w:rsidRDefault="005E3C64">
      <w:pPr>
        <w:spacing w:after="0" w:line="240" w:lineRule="auto"/>
        <w:ind w:firstLine="567"/>
        <w:jc w:val="both"/>
        <w:rPr>
          <w:sz w:val="24"/>
          <w:szCs w:val="24"/>
        </w:rPr>
      </w:pPr>
      <w:r>
        <w:rPr>
          <w:sz w:val="24"/>
          <w:szCs w:val="24"/>
        </w:rPr>
        <w:t xml:space="preserve">6. </w:t>
      </w:r>
      <w:r>
        <w:rPr>
          <w:i/>
          <w:sz w:val="24"/>
          <w:szCs w:val="24"/>
        </w:rPr>
        <w:t xml:space="preserve">Using a new pipette tip, </w:t>
      </w:r>
      <w:r>
        <w:rPr>
          <w:sz w:val="24"/>
          <w:szCs w:val="24"/>
        </w:rPr>
        <w:t>transfer 100 µL (0.1 mL) of the 10</w:t>
      </w:r>
      <w:r>
        <w:rPr>
          <w:sz w:val="24"/>
          <w:szCs w:val="24"/>
          <w:vertAlign w:val="superscript"/>
        </w:rPr>
        <w:t>-8</w:t>
      </w:r>
      <w:r>
        <w:rPr>
          <w:sz w:val="24"/>
          <w:szCs w:val="24"/>
        </w:rPr>
        <w:t xml:space="preserve"> dilution onto the centre of the agar surface of the plate marked 10</w:t>
      </w:r>
      <w:r>
        <w:rPr>
          <w:sz w:val="24"/>
          <w:szCs w:val="24"/>
          <w:vertAlign w:val="superscript"/>
        </w:rPr>
        <w:t>-9</w:t>
      </w:r>
      <w:r>
        <w:rPr>
          <w:sz w:val="24"/>
          <w:szCs w:val="24"/>
        </w:rPr>
        <w:t>. Consider why thi</w:t>
      </w:r>
      <w:r>
        <w:rPr>
          <w:sz w:val="24"/>
          <w:szCs w:val="24"/>
        </w:rPr>
        <w:t>s is a 10</w:t>
      </w:r>
      <w:r>
        <w:rPr>
          <w:sz w:val="24"/>
          <w:szCs w:val="24"/>
          <w:vertAlign w:val="superscript"/>
        </w:rPr>
        <w:t>-9</w:t>
      </w:r>
      <w:r>
        <w:rPr>
          <w:sz w:val="24"/>
          <w:szCs w:val="24"/>
        </w:rPr>
        <w:t xml:space="preserve"> plate after you put 100 µL (0.1 mL) of inoculum from the 10</w:t>
      </w:r>
      <w:r>
        <w:rPr>
          <w:sz w:val="24"/>
          <w:szCs w:val="24"/>
          <w:vertAlign w:val="superscript"/>
        </w:rPr>
        <w:t>-8</w:t>
      </w:r>
      <w:r>
        <w:rPr>
          <w:sz w:val="24"/>
          <w:szCs w:val="24"/>
        </w:rPr>
        <w:t xml:space="preserve"> dilution tube on it. Remember that you are trying to determine the number of viable cells in each 1.0 mL aliquot of the original </w:t>
      </w:r>
      <w:r>
        <w:rPr>
          <w:i/>
          <w:sz w:val="24"/>
          <w:szCs w:val="24"/>
        </w:rPr>
        <w:t xml:space="preserve">Serratia marcescens </w:t>
      </w:r>
      <w:r>
        <w:rPr>
          <w:sz w:val="24"/>
          <w:szCs w:val="24"/>
        </w:rPr>
        <w:t>sample, and you only put 10% of 1</w:t>
      </w:r>
      <w:r>
        <w:rPr>
          <w:sz w:val="24"/>
          <w:szCs w:val="24"/>
        </w:rPr>
        <w:t>.0 mL (0.1 mL) on the nutrient agar plate.</w:t>
      </w:r>
    </w:p>
    <w:p w14:paraId="289BE9F9" w14:textId="77777777" w:rsidR="00C02AFE" w:rsidRDefault="005E3C64">
      <w:pPr>
        <w:spacing w:after="0" w:line="240" w:lineRule="auto"/>
        <w:ind w:firstLine="567"/>
        <w:jc w:val="both"/>
        <w:rPr>
          <w:sz w:val="24"/>
          <w:szCs w:val="24"/>
        </w:rPr>
      </w:pPr>
      <w:r>
        <w:rPr>
          <w:sz w:val="24"/>
          <w:szCs w:val="24"/>
        </w:rPr>
        <w:t>Repeat with the rest of the dilutions, transferring 100 µL (0.1 mL) of each dilution tube onto the appropriate agar surface, using a new pipette tip between each dilution tube.</w:t>
      </w:r>
    </w:p>
    <w:p w14:paraId="006BCDE0" w14:textId="77777777" w:rsidR="00C02AFE" w:rsidRDefault="005E3C64">
      <w:pPr>
        <w:spacing w:after="0" w:line="240" w:lineRule="auto"/>
        <w:ind w:firstLine="567"/>
        <w:jc w:val="both"/>
        <w:rPr>
          <w:sz w:val="24"/>
          <w:szCs w:val="24"/>
        </w:rPr>
      </w:pPr>
      <w:r>
        <w:rPr>
          <w:sz w:val="24"/>
          <w:szCs w:val="24"/>
        </w:rPr>
        <w:t>7. Spread plates: using good aseptic</w:t>
      </w:r>
      <w:r>
        <w:rPr>
          <w:sz w:val="24"/>
          <w:szCs w:val="24"/>
        </w:rPr>
        <w:t xml:space="preserve"> technique, take one sterile blue L-shaped cell spreader out of the bag and reseal the bag. Starting with the plate marked 10</w:t>
      </w:r>
      <w:r>
        <w:rPr>
          <w:sz w:val="24"/>
          <w:szCs w:val="24"/>
          <w:vertAlign w:val="superscript"/>
        </w:rPr>
        <w:t>-9</w:t>
      </w:r>
      <w:r>
        <w:rPr>
          <w:sz w:val="24"/>
          <w:szCs w:val="24"/>
        </w:rPr>
        <w:t>, using the spreader, gently push the liquid inoculum applied to the centre of the plate, two or three times clockwise around the</w:t>
      </w:r>
      <w:r>
        <w:rPr>
          <w:sz w:val="24"/>
          <w:szCs w:val="24"/>
        </w:rPr>
        <w:t xml:space="preserve"> dish, then several times anticlockwise, turning the plate on the turntable as needed to obtain </w:t>
      </w:r>
      <w:r>
        <w:rPr>
          <w:i/>
          <w:sz w:val="24"/>
          <w:szCs w:val="24"/>
        </w:rPr>
        <w:t xml:space="preserve">complete </w:t>
      </w:r>
      <w:r>
        <w:rPr>
          <w:sz w:val="24"/>
          <w:szCs w:val="24"/>
        </w:rPr>
        <w:t>coverage.</w:t>
      </w:r>
    </w:p>
    <w:p w14:paraId="42C5CABD" w14:textId="77777777" w:rsidR="00C02AFE" w:rsidRDefault="005E3C64">
      <w:pPr>
        <w:spacing w:after="0" w:line="240" w:lineRule="auto"/>
        <w:ind w:firstLine="567"/>
        <w:jc w:val="both"/>
        <w:rPr>
          <w:sz w:val="24"/>
          <w:szCs w:val="24"/>
        </w:rPr>
      </w:pPr>
      <w:r>
        <w:rPr>
          <w:sz w:val="24"/>
          <w:szCs w:val="24"/>
        </w:rPr>
        <w:t xml:space="preserve">Continue with the rest of the spread plates </w:t>
      </w:r>
      <w:r>
        <w:rPr>
          <w:i/>
          <w:sz w:val="24"/>
          <w:szCs w:val="24"/>
        </w:rPr>
        <w:t xml:space="preserve">using the same </w:t>
      </w:r>
      <w:r>
        <w:rPr>
          <w:sz w:val="24"/>
          <w:szCs w:val="24"/>
        </w:rPr>
        <w:t xml:space="preserve">cell spreader. Make sure you are continuing to work </w:t>
      </w:r>
      <w:r>
        <w:rPr>
          <w:i/>
          <w:sz w:val="24"/>
          <w:szCs w:val="24"/>
        </w:rPr>
        <w:t xml:space="preserve">backwards </w:t>
      </w:r>
      <w:r>
        <w:rPr>
          <w:sz w:val="24"/>
          <w:szCs w:val="24"/>
        </w:rPr>
        <w:t>(from 10</w:t>
      </w:r>
      <w:r>
        <w:rPr>
          <w:sz w:val="24"/>
          <w:szCs w:val="24"/>
          <w:vertAlign w:val="superscript"/>
        </w:rPr>
        <w:t>- 9</w:t>
      </w:r>
      <w:r>
        <w:rPr>
          <w:sz w:val="24"/>
          <w:szCs w:val="24"/>
        </w:rPr>
        <w:t>, then 10</w:t>
      </w:r>
      <w:r>
        <w:rPr>
          <w:sz w:val="24"/>
          <w:szCs w:val="24"/>
          <w:vertAlign w:val="superscript"/>
        </w:rPr>
        <w:t>-8</w:t>
      </w:r>
      <w:r>
        <w:rPr>
          <w:sz w:val="24"/>
          <w:szCs w:val="24"/>
        </w:rPr>
        <w:t>, then 10</w:t>
      </w:r>
      <w:r>
        <w:rPr>
          <w:sz w:val="24"/>
          <w:szCs w:val="24"/>
          <w:vertAlign w:val="superscript"/>
        </w:rPr>
        <w:t>-7</w:t>
      </w:r>
      <w:r>
        <w:rPr>
          <w:sz w:val="24"/>
          <w:szCs w:val="24"/>
        </w:rPr>
        <w:t xml:space="preserve"> then 10</w:t>
      </w:r>
      <w:r>
        <w:rPr>
          <w:sz w:val="24"/>
          <w:szCs w:val="24"/>
          <w:vertAlign w:val="superscript"/>
        </w:rPr>
        <w:t xml:space="preserve">-6 </w:t>
      </w:r>
      <w:r>
        <w:rPr>
          <w:sz w:val="24"/>
          <w:szCs w:val="24"/>
        </w:rPr>
        <w:t>etc.) from the most dilute suspension to the most concentrated suspension to minimise the amount of carryover from plate to plate. Again, use good aseptic technique, work quickly, do not touch the cell spreader on surfaces other tha</w:t>
      </w:r>
      <w:r>
        <w:rPr>
          <w:sz w:val="24"/>
          <w:szCs w:val="24"/>
        </w:rPr>
        <w:t>n the agar plate you are using. If you accidentally “contaminate” the spreader by touching a surface (table or other), then dispose of it and get a new spreader. We are trying to minimise the use of the spreaders to reduce waste, but if it gets compromised</w:t>
      </w:r>
      <w:r>
        <w:rPr>
          <w:sz w:val="24"/>
          <w:szCs w:val="24"/>
        </w:rPr>
        <w:t>, then replace it with a new sterile spreader.</w:t>
      </w:r>
    </w:p>
    <w:p w14:paraId="38FF8FA0" w14:textId="77777777" w:rsidR="00C02AFE" w:rsidRDefault="005E3C64">
      <w:pPr>
        <w:spacing w:after="0" w:line="240" w:lineRule="auto"/>
        <w:ind w:firstLine="567"/>
        <w:jc w:val="both"/>
        <w:rPr>
          <w:sz w:val="24"/>
          <w:szCs w:val="24"/>
        </w:rPr>
      </w:pPr>
      <w:r>
        <w:rPr>
          <w:sz w:val="24"/>
          <w:szCs w:val="24"/>
        </w:rPr>
        <w:t>Dispose of the cell spreader in the small orange biohazard bin on your bench when you are done with your spread plates.</w:t>
      </w:r>
    </w:p>
    <w:p w14:paraId="3F35BFB2" w14:textId="77777777" w:rsidR="00C02AFE" w:rsidRDefault="005E3C64">
      <w:pPr>
        <w:spacing w:after="0" w:line="240" w:lineRule="auto"/>
        <w:ind w:firstLine="567"/>
        <w:jc w:val="both"/>
        <w:rPr>
          <w:sz w:val="24"/>
          <w:szCs w:val="24"/>
        </w:rPr>
      </w:pPr>
      <w:r>
        <w:rPr>
          <w:sz w:val="24"/>
          <w:szCs w:val="24"/>
        </w:rPr>
        <w:t>Remember that the plates should be labelled as a ten-fold higher dilution than the diluti</w:t>
      </w:r>
      <w:r>
        <w:rPr>
          <w:sz w:val="24"/>
          <w:szCs w:val="24"/>
        </w:rPr>
        <w:t>on tube of the 0.1 mL sample being plated. For example, 0.1 mL of the 10</w:t>
      </w:r>
      <w:r>
        <w:rPr>
          <w:sz w:val="24"/>
          <w:szCs w:val="24"/>
          <w:vertAlign w:val="superscript"/>
        </w:rPr>
        <w:t xml:space="preserve">-6 </w:t>
      </w:r>
      <w:r>
        <w:rPr>
          <w:sz w:val="24"/>
          <w:szCs w:val="24"/>
        </w:rPr>
        <w:lastRenderedPageBreak/>
        <w:t>dilution tube should be plated on the agar plate marked 10</w:t>
      </w:r>
      <w:r>
        <w:rPr>
          <w:sz w:val="24"/>
          <w:szCs w:val="24"/>
          <w:vertAlign w:val="superscript"/>
        </w:rPr>
        <w:t>-7</w:t>
      </w:r>
      <w:r>
        <w:rPr>
          <w:sz w:val="24"/>
          <w:szCs w:val="24"/>
        </w:rPr>
        <w:t>. Again, if you need help visualising this, see Figure 4.3.</w:t>
      </w:r>
    </w:p>
    <w:p w14:paraId="0C07EFF3" w14:textId="77777777" w:rsidR="00C02AFE" w:rsidRDefault="005E3C64">
      <w:pPr>
        <w:spacing w:after="0" w:line="240" w:lineRule="auto"/>
        <w:ind w:firstLine="567"/>
        <w:jc w:val="both"/>
        <w:rPr>
          <w:sz w:val="24"/>
          <w:szCs w:val="24"/>
        </w:rPr>
      </w:pPr>
      <w:r>
        <w:rPr>
          <w:sz w:val="24"/>
          <w:szCs w:val="24"/>
        </w:rPr>
        <w:t xml:space="preserve">It is generally desirable to make duplicate </w:t>
      </w:r>
      <w:r>
        <w:rPr>
          <w:i/>
          <w:sz w:val="24"/>
          <w:szCs w:val="24"/>
        </w:rPr>
        <w:t xml:space="preserve">or </w:t>
      </w:r>
      <w:r>
        <w:rPr>
          <w:sz w:val="24"/>
          <w:szCs w:val="24"/>
        </w:rPr>
        <w:t>triplicate plantings of each dilution and to average the resulting counts. However, since your lab sample comes from the same stock culture, the class average should give an accurate enumeration of the origina</w:t>
      </w:r>
      <w:r>
        <w:rPr>
          <w:sz w:val="24"/>
          <w:szCs w:val="24"/>
        </w:rPr>
        <w:t>l stock culture.</w:t>
      </w:r>
    </w:p>
    <w:p w14:paraId="278D006A" w14:textId="77777777" w:rsidR="00C02AFE" w:rsidRDefault="005E3C64">
      <w:pPr>
        <w:spacing w:after="0" w:line="240" w:lineRule="auto"/>
        <w:ind w:firstLine="567"/>
        <w:jc w:val="both"/>
        <w:rPr>
          <w:sz w:val="24"/>
          <w:szCs w:val="24"/>
        </w:rPr>
      </w:pPr>
      <w:r>
        <w:rPr>
          <w:sz w:val="24"/>
          <w:szCs w:val="24"/>
        </w:rPr>
        <w:t>8. After the spread plating, leave plates agar side down for at least 30 min in order for the inoculum to absorb onto the agar, then invert the plates and incubate at 30 °C.</w:t>
      </w:r>
    </w:p>
    <w:p w14:paraId="6755B2C1" w14:textId="77777777" w:rsidR="00C02AFE" w:rsidRDefault="00C02AFE">
      <w:pPr>
        <w:spacing w:after="0" w:line="240" w:lineRule="auto"/>
        <w:rPr>
          <w:b/>
          <w:i/>
          <w:sz w:val="24"/>
          <w:szCs w:val="24"/>
        </w:rPr>
      </w:pPr>
    </w:p>
    <w:p w14:paraId="5DB7848E" w14:textId="77777777" w:rsidR="00C02AFE" w:rsidRDefault="005E3C64">
      <w:pPr>
        <w:spacing w:after="0" w:line="240" w:lineRule="auto"/>
        <w:rPr>
          <w:b/>
          <w:i/>
          <w:sz w:val="24"/>
          <w:szCs w:val="24"/>
        </w:rPr>
      </w:pPr>
      <w:r>
        <w:rPr>
          <w:b/>
          <w:i/>
          <w:sz w:val="24"/>
          <w:szCs w:val="24"/>
        </w:rPr>
        <w:t>B. Counting colonies on plates</w:t>
      </w:r>
    </w:p>
    <w:p w14:paraId="646531BF" w14:textId="77777777" w:rsidR="00C02AFE" w:rsidRDefault="005E3C64">
      <w:pPr>
        <w:spacing w:after="0" w:line="240" w:lineRule="auto"/>
        <w:ind w:firstLine="567"/>
        <w:jc w:val="both"/>
        <w:rPr>
          <w:sz w:val="24"/>
          <w:szCs w:val="24"/>
        </w:rPr>
      </w:pPr>
      <w:r>
        <w:rPr>
          <w:sz w:val="24"/>
          <w:szCs w:val="24"/>
        </w:rPr>
        <w:t>1. Looking at your dilution plate</w:t>
      </w:r>
      <w:r>
        <w:rPr>
          <w:sz w:val="24"/>
          <w:szCs w:val="24"/>
        </w:rPr>
        <w:t>s prepared last period, choose the plates that have from 30-300 colonies on them. As this might take some practice in plate counting, you might need to choose all plates with what looks like a reasonable number of colonies to count.</w:t>
      </w:r>
    </w:p>
    <w:p w14:paraId="19325763" w14:textId="77777777" w:rsidR="00C02AFE" w:rsidRDefault="005E3C64">
      <w:pPr>
        <w:spacing w:after="0" w:line="240" w:lineRule="auto"/>
        <w:ind w:firstLine="567"/>
        <w:rPr>
          <w:sz w:val="24"/>
          <w:szCs w:val="24"/>
        </w:rPr>
      </w:pPr>
      <w:r>
        <w:rPr>
          <w:sz w:val="24"/>
          <w:szCs w:val="24"/>
        </w:rPr>
        <w:t>a. Those plates that ha</w:t>
      </w:r>
      <w:r>
        <w:rPr>
          <w:sz w:val="24"/>
          <w:szCs w:val="24"/>
        </w:rPr>
        <w:t>ve no microbial growth can be recorded as 0 or NG, No Growth.</w:t>
      </w:r>
    </w:p>
    <w:p w14:paraId="3B4F3321" w14:textId="77777777" w:rsidR="00C02AFE" w:rsidRDefault="005E3C64">
      <w:pPr>
        <w:spacing w:after="0" w:line="240" w:lineRule="auto"/>
        <w:ind w:firstLine="567"/>
        <w:jc w:val="both"/>
        <w:rPr>
          <w:sz w:val="24"/>
          <w:szCs w:val="24"/>
        </w:rPr>
      </w:pPr>
      <w:r>
        <w:rPr>
          <w:sz w:val="24"/>
          <w:szCs w:val="24"/>
        </w:rPr>
        <w:t>b. Those plates on which colonies are not individually distinct (their edges run together) can be recorded as TNTC, Too Numerous To Count.</w:t>
      </w:r>
    </w:p>
    <w:p w14:paraId="68693B5F" w14:textId="77777777" w:rsidR="00C02AFE" w:rsidRDefault="005E3C64">
      <w:pPr>
        <w:spacing w:after="0" w:line="240" w:lineRule="auto"/>
        <w:ind w:firstLine="567"/>
        <w:jc w:val="both"/>
        <w:rPr>
          <w:sz w:val="24"/>
          <w:szCs w:val="24"/>
        </w:rPr>
      </w:pPr>
      <w:r>
        <w:rPr>
          <w:sz w:val="24"/>
          <w:szCs w:val="24"/>
        </w:rPr>
        <w:t xml:space="preserve">c. Those plates on which you cannot distinguish any individual colonies, the entire surface is covered with microbial growth, can be recorded as </w:t>
      </w:r>
      <w:r>
        <w:rPr>
          <w:i/>
          <w:sz w:val="24"/>
          <w:szCs w:val="24"/>
        </w:rPr>
        <w:t>confluent</w:t>
      </w:r>
      <w:r>
        <w:rPr>
          <w:sz w:val="24"/>
          <w:szCs w:val="24"/>
        </w:rPr>
        <w:t>.</w:t>
      </w:r>
    </w:p>
    <w:p w14:paraId="2817A92B" w14:textId="77777777" w:rsidR="00C02AFE" w:rsidRDefault="005E3C64">
      <w:pPr>
        <w:spacing w:after="0" w:line="240" w:lineRule="auto"/>
        <w:ind w:firstLine="567"/>
        <w:jc w:val="both"/>
        <w:rPr>
          <w:sz w:val="24"/>
          <w:szCs w:val="24"/>
        </w:rPr>
      </w:pPr>
      <w:r>
        <w:rPr>
          <w:sz w:val="24"/>
          <w:szCs w:val="24"/>
        </w:rPr>
        <w:t>2. Count each colony to give a total colony count for each plate chosen. You will avoid counting a c</w:t>
      </w:r>
      <w:r>
        <w:rPr>
          <w:sz w:val="24"/>
          <w:szCs w:val="24"/>
        </w:rPr>
        <w:t>olony twice by marking off the colonies on the bottom of the plate as you count them. This requires, of course, that the plate be upside down. Be sure to count any small colonies. Record your results on the report sheet.</w:t>
      </w:r>
    </w:p>
    <w:p w14:paraId="2EC1A18D" w14:textId="77777777" w:rsidR="00C02AFE" w:rsidRDefault="00C02AFE">
      <w:pPr>
        <w:spacing w:after="0" w:line="240" w:lineRule="auto"/>
        <w:jc w:val="both"/>
        <w:rPr>
          <w:sz w:val="24"/>
          <w:szCs w:val="24"/>
        </w:rPr>
      </w:pPr>
    </w:p>
    <w:p w14:paraId="555F6A46" w14:textId="77777777" w:rsidR="00C02AFE" w:rsidRDefault="005E3C64">
      <w:pPr>
        <w:spacing w:after="0" w:line="240" w:lineRule="auto"/>
        <w:rPr>
          <w:b/>
          <w:sz w:val="28"/>
          <w:szCs w:val="28"/>
        </w:rPr>
      </w:pPr>
      <w:r>
        <w:rPr>
          <w:b/>
          <w:sz w:val="28"/>
          <w:szCs w:val="28"/>
        </w:rPr>
        <w:t>Results</w:t>
      </w:r>
    </w:p>
    <w:p w14:paraId="487CE748" w14:textId="77777777" w:rsidR="00C02AFE" w:rsidRDefault="005E3C64">
      <w:pPr>
        <w:spacing w:after="0" w:line="240" w:lineRule="auto"/>
        <w:ind w:firstLine="566"/>
        <w:jc w:val="both"/>
        <w:rPr>
          <w:sz w:val="24"/>
          <w:szCs w:val="24"/>
        </w:rPr>
      </w:pPr>
      <w:r>
        <w:rPr>
          <w:sz w:val="24"/>
          <w:szCs w:val="24"/>
        </w:rPr>
        <w:t>Draw conclusions and compa</w:t>
      </w:r>
      <w:r>
        <w:rPr>
          <w:sz w:val="24"/>
          <w:szCs w:val="24"/>
        </w:rPr>
        <w:t>re the obtained results with the information available in the literature and scientific publications.</w:t>
      </w:r>
    </w:p>
    <w:p w14:paraId="7AC1858D" w14:textId="77777777" w:rsidR="00C02AFE" w:rsidRDefault="005E3C64">
      <w:pPr>
        <w:spacing w:after="0" w:line="240" w:lineRule="auto"/>
        <w:rPr>
          <w:b/>
          <w:i/>
          <w:sz w:val="24"/>
          <w:szCs w:val="24"/>
        </w:rPr>
      </w:pPr>
      <w:r>
        <w:rPr>
          <w:b/>
          <w:i/>
          <w:sz w:val="24"/>
          <w:szCs w:val="24"/>
        </w:rPr>
        <w:t>C. Calculation of number viable cells/mL in the original sample</w:t>
      </w:r>
    </w:p>
    <w:p w14:paraId="6D2D6E9A" w14:textId="77777777" w:rsidR="00C02AFE" w:rsidRDefault="005E3C64">
      <w:pPr>
        <w:shd w:val="clear" w:color="auto" w:fill="FFFFFF"/>
        <w:spacing w:after="0" w:line="240" w:lineRule="auto"/>
        <w:ind w:firstLine="566"/>
        <w:jc w:val="both"/>
        <w:rPr>
          <w:sz w:val="24"/>
          <w:szCs w:val="24"/>
        </w:rPr>
      </w:pPr>
      <w:r>
        <w:rPr>
          <w:sz w:val="24"/>
          <w:szCs w:val="24"/>
        </w:rPr>
        <w:t>• Choose the plate containing between 30 and 300 colonies.</w:t>
      </w:r>
    </w:p>
    <w:p w14:paraId="02F8F7DF" w14:textId="77777777" w:rsidR="00C02AFE" w:rsidRDefault="005E3C64">
      <w:pPr>
        <w:spacing w:after="0" w:line="240" w:lineRule="auto"/>
        <w:ind w:firstLine="566"/>
        <w:rPr>
          <w:sz w:val="24"/>
          <w:szCs w:val="24"/>
        </w:rPr>
      </w:pPr>
      <w:r>
        <w:rPr>
          <w:sz w:val="24"/>
          <w:szCs w:val="24"/>
        </w:rPr>
        <w:t xml:space="preserve">• Multiply the </w:t>
      </w:r>
      <w:r>
        <w:rPr>
          <w:i/>
          <w:sz w:val="24"/>
          <w:szCs w:val="24"/>
        </w:rPr>
        <w:t>number of coloni</w:t>
      </w:r>
      <w:r>
        <w:rPr>
          <w:i/>
          <w:sz w:val="24"/>
          <w:szCs w:val="24"/>
        </w:rPr>
        <w:t xml:space="preserve">es on the plate </w:t>
      </w:r>
      <w:r>
        <w:rPr>
          <w:sz w:val="24"/>
          <w:szCs w:val="24"/>
        </w:rPr>
        <w:t xml:space="preserve">by </w:t>
      </w:r>
      <w:r>
        <w:rPr>
          <w:i/>
          <w:sz w:val="24"/>
          <w:szCs w:val="24"/>
        </w:rPr>
        <w:t xml:space="preserve">the final dilution factor. </w:t>
      </w:r>
      <w:r>
        <w:rPr>
          <w:sz w:val="24"/>
          <w:szCs w:val="24"/>
        </w:rPr>
        <w:t xml:space="preserve">This gives the total viable cells/mL in the original sample. </w:t>
      </w:r>
    </w:p>
    <w:p w14:paraId="2449C51C" w14:textId="77777777" w:rsidR="00C02AFE" w:rsidRDefault="005E3C64">
      <w:pPr>
        <w:spacing w:after="0" w:line="240" w:lineRule="auto"/>
        <w:ind w:firstLine="566"/>
        <w:rPr>
          <w:b/>
          <w:sz w:val="28"/>
          <w:szCs w:val="28"/>
        </w:rPr>
      </w:pPr>
      <w:r>
        <w:rPr>
          <w:sz w:val="24"/>
          <w:szCs w:val="24"/>
        </w:rPr>
        <w:t xml:space="preserve">• Calculate the colony-forming units, CFU, per mL for the </w:t>
      </w:r>
      <w:r>
        <w:rPr>
          <w:i/>
          <w:sz w:val="24"/>
          <w:szCs w:val="24"/>
        </w:rPr>
        <w:t xml:space="preserve">Serratia marcescens </w:t>
      </w:r>
      <w:r>
        <w:rPr>
          <w:sz w:val="24"/>
          <w:szCs w:val="24"/>
        </w:rPr>
        <w:t xml:space="preserve">culture. </w:t>
      </w:r>
      <w:r>
        <w:rPr>
          <w:sz w:val="24"/>
          <w:szCs w:val="24"/>
          <w:highlight w:val="white"/>
        </w:rPr>
        <w:t>Watch Video 1: Dilutions and Plating at NC State Microbiology</w:t>
      </w:r>
      <w:r>
        <w:rPr>
          <w:sz w:val="24"/>
          <w:szCs w:val="24"/>
          <w:highlight w:val="white"/>
        </w:rPr>
        <w:t xml:space="preserve"> labs.  URL:</w:t>
      </w:r>
      <w:hyperlink r:id="rId68">
        <w:r>
          <w:rPr>
            <w:sz w:val="24"/>
            <w:szCs w:val="24"/>
            <w:highlight w:val="white"/>
          </w:rPr>
          <w:t xml:space="preserve"> </w:t>
        </w:r>
      </w:hyperlink>
      <w:hyperlink r:id="rId69">
        <w:r>
          <w:rPr>
            <w:color w:val="0372A6"/>
            <w:sz w:val="24"/>
            <w:szCs w:val="24"/>
            <w:highlight w:val="white"/>
            <w:u w:val="single"/>
          </w:rPr>
          <w:t>https://youtu.be/IJcw4fRsYnU</w:t>
        </w:r>
      </w:hyperlink>
    </w:p>
    <w:p w14:paraId="3D1B8543" w14:textId="77777777" w:rsidR="00C02AFE" w:rsidRDefault="00C02AFE">
      <w:pPr>
        <w:spacing w:after="0" w:line="240" w:lineRule="auto"/>
        <w:rPr>
          <w:sz w:val="24"/>
          <w:szCs w:val="24"/>
        </w:rPr>
      </w:pPr>
    </w:p>
    <w:p w14:paraId="63D42DC2" w14:textId="77777777" w:rsidR="00C02AFE" w:rsidRDefault="00C02AFE">
      <w:pPr>
        <w:spacing w:after="0" w:line="240" w:lineRule="auto"/>
        <w:rPr>
          <w:sz w:val="24"/>
          <w:szCs w:val="24"/>
        </w:rPr>
      </w:pPr>
    </w:p>
    <w:p w14:paraId="5DEC642F" w14:textId="77777777" w:rsidR="00C02AFE" w:rsidRDefault="00C02AFE">
      <w:pPr>
        <w:spacing w:after="0" w:line="240" w:lineRule="auto"/>
        <w:rPr>
          <w:sz w:val="24"/>
          <w:szCs w:val="24"/>
        </w:rPr>
      </w:pPr>
    </w:p>
    <w:p w14:paraId="50CC50D1" w14:textId="77777777" w:rsidR="00C02AFE" w:rsidRDefault="00C02AFE">
      <w:pPr>
        <w:spacing w:after="0" w:line="240" w:lineRule="auto"/>
        <w:rPr>
          <w:sz w:val="24"/>
          <w:szCs w:val="24"/>
        </w:rPr>
      </w:pPr>
    </w:p>
    <w:p w14:paraId="4945316D" w14:textId="77777777" w:rsidR="00C02AFE" w:rsidRDefault="005E3C64">
      <w:pPr>
        <w:spacing w:after="0" w:line="240" w:lineRule="auto"/>
        <w:rPr>
          <w:sz w:val="24"/>
          <w:szCs w:val="24"/>
        </w:rPr>
      </w:pPr>
      <w:r>
        <w:rPr>
          <w:b/>
          <w:sz w:val="28"/>
          <w:szCs w:val="28"/>
        </w:rPr>
        <w:t>Conclusion</w:t>
      </w:r>
    </w:p>
    <w:p w14:paraId="7E85F1B8" w14:textId="77777777" w:rsidR="00C02AFE" w:rsidRDefault="005E3C64">
      <w:pPr>
        <w:spacing w:after="0" w:line="240" w:lineRule="auto"/>
        <w:rPr>
          <w:sz w:val="24"/>
          <w:szCs w:val="24"/>
        </w:rPr>
      </w:pPr>
      <w:r>
        <w:rPr>
          <w:sz w:val="24"/>
          <w:szCs w:val="24"/>
        </w:rPr>
        <w:t>1.</w:t>
      </w:r>
    </w:p>
    <w:p w14:paraId="739718DA" w14:textId="77777777" w:rsidR="00C02AFE" w:rsidRDefault="005E3C64">
      <w:pPr>
        <w:spacing w:after="0" w:line="240" w:lineRule="auto"/>
        <w:rPr>
          <w:sz w:val="24"/>
          <w:szCs w:val="24"/>
        </w:rPr>
      </w:pPr>
      <w:r>
        <w:rPr>
          <w:sz w:val="24"/>
          <w:szCs w:val="24"/>
        </w:rPr>
        <w:t>2.</w:t>
      </w:r>
    </w:p>
    <w:p w14:paraId="06A14A86" w14:textId="77777777" w:rsidR="00C02AFE" w:rsidRDefault="005E3C64">
      <w:pPr>
        <w:spacing w:after="0" w:line="240" w:lineRule="auto"/>
        <w:rPr>
          <w:sz w:val="24"/>
          <w:szCs w:val="24"/>
        </w:rPr>
      </w:pPr>
      <w:r>
        <w:rPr>
          <w:sz w:val="24"/>
          <w:szCs w:val="24"/>
        </w:rPr>
        <w:t>3.</w:t>
      </w:r>
      <w:r>
        <w:rPr>
          <w:b/>
          <w:sz w:val="28"/>
          <w:szCs w:val="28"/>
        </w:rPr>
        <w:t xml:space="preserve"> </w:t>
      </w:r>
    </w:p>
    <w:p w14:paraId="74B4BCBC" w14:textId="77777777" w:rsidR="00C02AFE" w:rsidRDefault="00C02AFE">
      <w:pPr>
        <w:spacing w:after="0" w:line="240" w:lineRule="auto"/>
        <w:jc w:val="both"/>
        <w:rPr>
          <w:sz w:val="24"/>
          <w:szCs w:val="24"/>
        </w:rPr>
      </w:pPr>
    </w:p>
    <w:p w14:paraId="54B97221" w14:textId="77777777" w:rsidR="00C02AFE" w:rsidRDefault="00C02AFE">
      <w:pPr>
        <w:spacing w:after="0" w:line="240" w:lineRule="auto"/>
        <w:jc w:val="both"/>
        <w:rPr>
          <w:sz w:val="24"/>
          <w:szCs w:val="24"/>
        </w:rPr>
      </w:pPr>
    </w:p>
    <w:p w14:paraId="695C4350" w14:textId="77777777" w:rsidR="00C02AFE" w:rsidRDefault="00C02AFE">
      <w:pPr>
        <w:spacing w:after="0" w:line="240" w:lineRule="auto"/>
        <w:jc w:val="both"/>
        <w:rPr>
          <w:sz w:val="24"/>
          <w:szCs w:val="24"/>
        </w:rPr>
      </w:pPr>
    </w:p>
    <w:p w14:paraId="138F4069" w14:textId="77777777" w:rsidR="00C02AFE" w:rsidRDefault="00C02AFE">
      <w:pPr>
        <w:spacing w:after="0" w:line="240" w:lineRule="auto"/>
        <w:jc w:val="both"/>
        <w:rPr>
          <w:sz w:val="24"/>
          <w:szCs w:val="24"/>
        </w:rPr>
      </w:pPr>
    </w:p>
    <w:p w14:paraId="79A6C8A5" w14:textId="77777777" w:rsidR="00C02AFE" w:rsidRDefault="00C02AFE">
      <w:pPr>
        <w:spacing w:after="0" w:line="240" w:lineRule="auto"/>
        <w:jc w:val="both"/>
        <w:rPr>
          <w:sz w:val="24"/>
          <w:szCs w:val="24"/>
        </w:rPr>
      </w:pPr>
    </w:p>
    <w:p w14:paraId="0E6C4D3E" w14:textId="77777777" w:rsidR="00C02AFE" w:rsidRDefault="00C02AFE">
      <w:pPr>
        <w:spacing w:after="0" w:line="240" w:lineRule="auto"/>
        <w:jc w:val="both"/>
        <w:rPr>
          <w:sz w:val="24"/>
          <w:szCs w:val="24"/>
        </w:rPr>
      </w:pPr>
    </w:p>
    <w:p w14:paraId="6BDBFB31" w14:textId="77777777" w:rsidR="00C02AFE" w:rsidRDefault="00C02AFE">
      <w:pPr>
        <w:spacing w:after="0" w:line="240" w:lineRule="auto"/>
        <w:jc w:val="both"/>
        <w:rPr>
          <w:sz w:val="24"/>
          <w:szCs w:val="24"/>
        </w:rPr>
      </w:pPr>
    </w:p>
    <w:p w14:paraId="7140856D" w14:textId="77777777" w:rsidR="00C02AFE" w:rsidRDefault="00C02AFE">
      <w:pPr>
        <w:spacing w:after="0" w:line="240" w:lineRule="auto"/>
        <w:jc w:val="both"/>
        <w:rPr>
          <w:sz w:val="24"/>
          <w:szCs w:val="24"/>
        </w:rPr>
      </w:pPr>
    </w:p>
    <w:p w14:paraId="534BA5E6" w14:textId="77777777" w:rsidR="00C02AFE" w:rsidRDefault="00C02AFE">
      <w:pPr>
        <w:spacing w:after="0" w:line="240" w:lineRule="auto"/>
        <w:jc w:val="both"/>
        <w:rPr>
          <w:sz w:val="24"/>
          <w:szCs w:val="24"/>
        </w:rPr>
      </w:pPr>
    </w:p>
    <w:p w14:paraId="182859C6" w14:textId="77777777" w:rsidR="00C02AFE" w:rsidRDefault="00C02AFE">
      <w:pPr>
        <w:spacing w:after="0" w:line="240" w:lineRule="auto"/>
        <w:jc w:val="both"/>
        <w:rPr>
          <w:sz w:val="24"/>
          <w:szCs w:val="24"/>
        </w:rPr>
      </w:pPr>
    </w:p>
    <w:p w14:paraId="5F08C603" w14:textId="77777777" w:rsidR="00C02AFE" w:rsidRDefault="00C02AFE">
      <w:pPr>
        <w:spacing w:after="0" w:line="240" w:lineRule="auto"/>
        <w:jc w:val="both"/>
        <w:rPr>
          <w:sz w:val="24"/>
          <w:szCs w:val="24"/>
        </w:rPr>
      </w:pPr>
    </w:p>
    <w:p w14:paraId="6EA14D0F" w14:textId="77777777" w:rsidR="00C02AFE" w:rsidRDefault="00C02AFE">
      <w:pPr>
        <w:spacing w:after="0" w:line="240" w:lineRule="auto"/>
        <w:jc w:val="both"/>
        <w:rPr>
          <w:sz w:val="24"/>
          <w:szCs w:val="24"/>
        </w:rPr>
      </w:pPr>
    </w:p>
    <w:p w14:paraId="3D162ED6" w14:textId="77777777" w:rsidR="00C02AFE" w:rsidRDefault="00C02AFE">
      <w:pPr>
        <w:spacing w:after="0" w:line="240" w:lineRule="auto"/>
        <w:jc w:val="both"/>
        <w:rPr>
          <w:sz w:val="24"/>
          <w:szCs w:val="24"/>
        </w:rPr>
      </w:pPr>
    </w:p>
    <w:p w14:paraId="170FA149" w14:textId="77777777" w:rsidR="00C02AFE" w:rsidRDefault="005E3C64">
      <w:pPr>
        <w:spacing w:after="0" w:line="240" w:lineRule="auto"/>
        <w:jc w:val="both"/>
        <w:rPr>
          <w:sz w:val="24"/>
          <w:szCs w:val="24"/>
          <w:u w:val="single"/>
        </w:rPr>
      </w:pPr>
      <w:bookmarkStart w:id="16" w:name="_heading=h.84b73uu8go9n" w:colFirst="0" w:colLast="0"/>
      <w:bookmarkEnd w:id="16"/>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4DAB2351"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3976C44D"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1C558AB4" w14:textId="77777777" w:rsidR="00C02AFE" w:rsidRDefault="005E3C64">
      <w:pPr>
        <w:pStyle w:val="Heading2"/>
        <w:spacing w:before="0" w:after="0" w:line="240" w:lineRule="auto"/>
        <w:jc w:val="center"/>
      </w:pPr>
      <w:r>
        <w:lastRenderedPageBreak/>
        <w:t>Laboratory work</w:t>
      </w:r>
    </w:p>
    <w:p w14:paraId="18B6CEDE" w14:textId="77777777" w:rsidR="00C02AFE" w:rsidRDefault="00C02AFE">
      <w:pPr>
        <w:pStyle w:val="Heading2"/>
        <w:spacing w:before="0" w:after="0" w:line="240" w:lineRule="auto"/>
        <w:jc w:val="center"/>
      </w:pPr>
    </w:p>
    <w:p w14:paraId="382AEC52" w14:textId="77777777" w:rsidR="00C02AFE" w:rsidRDefault="005E3C64">
      <w:pPr>
        <w:pStyle w:val="Heading2"/>
        <w:spacing w:before="0" w:after="0" w:line="240" w:lineRule="auto"/>
        <w:jc w:val="center"/>
      </w:pPr>
      <w:r>
        <w:t>Mechanical equipment for meat processing</w:t>
      </w:r>
    </w:p>
    <w:p w14:paraId="61B8DF2D" w14:textId="77777777" w:rsidR="00C02AFE" w:rsidRDefault="00C02AFE">
      <w:pPr>
        <w:spacing w:after="0" w:line="240" w:lineRule="auto"/>
        <w:jc w:val="both"/>
        <w:rPr>
          <w:b/>
          <w:sz w:val="28"/>
          <w:szCs w:val="28"/>
        </w:rPr>
      </w:pPr>
    </w:p>
    <w:p w14:paraId="0C56B5F1" w14:textId="77777777" w:rsidR="00C02AFE" w:rsidRDefault="005E3C64">
      <w:pPr>
        <w:spacing w:after="0" w:line="240" w:lineRule="auto"/>
        <w:jc w:val="both"/>
        <w:rPr>
          <w:b/>
          <w:sz w:val="28"/>
          <w:szCs w:val="28"/>
        </w:rPr>
      </w:pPr>
      <w:r>
        <w:rPr>
          <w:b/>
          <w:sz w:val="28"/>
          <w:szCs w:val="28"/>
        </w:rPr>
        <w:t>Materials</w:t>
      </w:r>
    </w:p>
    <w:p w14:paraId="758E83F0" w14:textId="77777777" w:rsidR="00C02AFE" w:rsidRDefault="005E3C64">
      <w:pPr>
        <w:spacing w:after="0" w:line="240" w:lineRule="auto"/>
        <w:jc w:val="both"/>
        <w:rPr>
          <w:sz w:val="24"/>
          <w:szCs w:val="24"/>
        </w:rPr>
      </w:pPr>
      <w:r>
        <w:rPr>
          <w:sz w:val="24"/>
          <w:szCs w:val="24"/>
        </w:rPr>
        <w:t xml:space="preserve">Different types of meat samples ground with different mesh sizes of grinder. </w:t>
      </w:r>
    </w:p>
    <w:p w14:paraId="77688086" w14:textId="77777777" w:rsidR="00C02AFE" w:rsidRDefault="00C02AFE">
      <w:pPr>
        <w:spacing w:after="0" w:line="240" w:lineRule="auto"/>
        <w:jc w:val="both"/>
        <w:rPr>
          <w:b/>
          <w:sz w:val="28"/>
          <w:szCs w:val="28"/>
        </w:rPr>
      </w:pPr>
    </w:p>
    <w:p w14:paraId="7F179C12" w14:textId="77777777" w:rsidR="00C02AFE" w:rsidRDefault="005E3C64">
      <w:pPr>
        <w:spacing w:after="0" w:line="240" w:lineRule="auto"/>
        <w:jc w:val="both"/>
        <w:rPr>
          <w:b/>
          <w:sz w:val="28"/>
          <w:szCs w:val="28"/>
        </w:rPr>
      </w:pPr>
      <w:r>
        <w:rPr>
          <w:b/>
          <w:sz w:val="28"/>
          <w:szCs w:val="28"/>
        </w:rPr>
        <w:t>Methods and Procedures</w:t>
      </w:r>
    </w:p>
    <w:p w14:paraId="47CB676F" w14:textId="77777777" w:rsidR="00C02AFE" w:rsidRDefault="005E3C64">
      <w:pPr>
        <w:spacing w:after="0" w:line="240" w:lineRule="auto"/>
        <w:ind w:firstLine="566"/>
        <w:jc w:val="both"/>
        <w:rPr>
          <w:sz w:val="24"/>
          <w:szCs w:val="24"/>
        </w:rPr>
      </w:pPr>
      <w:r>
        <w:rPr>
          <w:sz w:val="24"/>
          <w:szCs w:val="24"/>
        </w:rPr>
        <w:t>According to the flow chart (see</w:t>
      </w:r>
      <w:r>
        <w:rPr>
          <w:sz w:val="24"/>
          <w:szCs w:val="24"/>
        </w:rPr>
        <w:t xml:space="preserve"> below in Figure 4.4.), students prepare hamburgers. In the meat grinding process use different mesh sizes of grinder. </w:t>
      </w:r>
    </w:p>
    <w:p w14:paraId="614BE1C4" w14:textId="77777777" w:rsidR="00C02AFE" w:rsidRDefault="005E3C64">
      <w:pPr>
        <w:spacing w:after="0" w:line="240" w:lineRule="auto"/>
        <w:jc w:val="both"/>
        <w:rPr>
          <w:b/>
          <w:sz w:val="28"/>
          <w:szCs w:val="28"/>
        </w:rPr>
      </w:pPr>
      <w:r>
        <w:rPr>
          <w:b/>
          <w:noProof/>
          <w:sz w:val="28"/>
          <w:szCs w:val="28"/>
        </w:rPr>
        <w:drawing>
          <wp:inline distT="114300" distB="114300" distL="114300" distR="114300" wp14:anchorId="4419BA38" wp14:editId="2A09D8E0">
            <wp:extent cx="5369403" cy="5448785"/>
            <wp:effectExtent l="0" t="0" r="0" b="0"/>
            <wp:docPr id="17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70"/>
                    <a:srcRect/>
                    <a:stretch>
                      <a:fillRect/>
                    </a:stretch>
                  </pic:blipFill>
                  <pic:spPr>
                    <a:xfrm>
                      <a:off x="0" y="0"/>
                      <a:ext cx="5369403" cy="5448785"/>
                    </a:xfrm>
                    <a:prstGeom prst="rect">
                      <a:avLst/>
                    </a:prstGeom>
                    <a:ln/>
                  </pic:spPr>
                </pic:pic>
              </a:graphicData>
            </a:graphic>
          </wp:inline>
        </w:drawing>
      </w:r>
    </w:p>
    <w:p w14:paraId="3721113E" w14:textId="77777777" w:rsidR="00C02AFE" w:rsidRDefault="005E3C64">
      <w:pPr>
        <w:spacing w:after="0" w:line="240" w:lineRule="auto"/>
        <w:jc w:val="center"/>
        <w:rPr>
          <w:color w:val="222222"/>
          <w:sz w:val="16"/>
          <w:szCs w:val="16"/>
          <w:highlight w:val="white"/>
        </w:rPr>
      </w:pPr>
      <w:r>
        <w:rPr>
          <w:b/>
          <w:color w:val="222222"/>
          <w:sz w:val="24"/>
          <w:szCs w:val="24"/>
          <w:highlight w:val="white"/>
        </w:rPr>
        <w:t>Figure 4.4. Flow chart of the hamburger manufacturing with different points of sampling, cutting set composition of (A) first grinding step</w:t>
      </w:r>
      <w:r>
        <w:rPr>
          <w:color w:val="222222"/>
          <w:sz w:val="24"/>
          <w:szCs w:val="24"/>
          <w:highlight w:val="white"/>
        </w:rPr>
        <w:t xml:space="preserve"> (3-part cutting system: </w:t>
      </w:r>
      <w:r>
        <w:rPr>
          <w:color w:val="222222"/>
          <w:sz w:val="24"/>
          <w:szCs w:val="24"/>
          <w:highlight w:val="white"/>
        </w:rPr>
        <w:lastRenderedPageBreak/>
        <w:t>pre-cutter, 4-bladed knife, 13 mm inclined perforated disc)</w:t>
      </w:r>
      <w:r>
        <w:rPr>
          <w:b/>
          <w:color w:val="222222"/>
          <w:sz w:val="24"/>
          <w:szCs w:val="24"/>
          <w:highlight w:val="white"/>
        </w:rPr>
        <w:t xml:space="preserve"> and (B) second grinding step </w:t>
      </w:r>
      <w:r>
        <w:rPr>
          <w:color w:val="222222"/>
          <w:sz w:val="24"/>
          <w:szCs w:val="24"/>
          <w:highlight w:val="white"/>
        </w:rPr>
        <w:t>(3-</w:t>
      </w:r>
      <w:r>
        <w:rPr>
          <w:color w:val="222222"/>
          <w:sz w:val="24"/>
          <w:szCs w:val="24"/>
          <w:highlight w:val="white"/>
        </w:rPr>
        <w:t>part cutting set: spacer, 5-bladed sickle knife, 2.4 mm inclined perforated disc)</w:t>
      </w:r>
      <w:r>
        <w:rPr>
          <w:b/>
          <w:color w:val="222222"/>
          <w:sz w:val="24"/>
          <w:szCs w:val="24"/>
          <w:highlight w:val="white"/>
        </w:rPr>
        <w:t xml:space="preserve"> and photographs of the samples (C) </w:t>
      </w:r>
      <w:r>
        <w:rPr>
          <w:color w:val="222222"/>
          <w:sz w:val="16"/>
          <w:szCs w:val="16"/>
          <w:highlight w:val="white"/>
        </w:rPr>
        <w:t>(</w:t>
      </w:r>
      <w:hyperlink r:id="rId71">
        <w:r>
          <w:rPr>
            <w:color w:val="1155CC"/>
            <w:sz w:val="16"/>
            <w:szCs w:val="16"/>
            <w:highlight w:val="white"/>
            <w:u w:val="single"/>
          </w:rPr>
          <w:t>https://www.mdpi.com/2076-3417/12/15/7377#</w:t>
        </w:r>
      </w:hyperlink>
      <w:r>
        <w:rPr>
          <w:color w:val="222222"/>
          <w:sz w:val="16"/>
          <w:szCs w:val="16"/>
          <w:highlight w:val="white"/>
        </w:rPr>
        <w:t xml:space="preserve">) </w:t>
      </w:r>
    </w:p>
    <w:p w14:paraId="0A9F46BA" w14:textId="77777777" w:rsidR="00C02AFE" w:rsidRDefault="00C02AFE">
      <w:pPr>
        <w:spacing w:after="0" w:line="240" w:lineRule="auto"/>
        <w:rPr>
          <w:b/>
          <w:sz w:val="28"/>
          <w:szCs w:val="28"/>
        </w:rPr>
      </w:pPr>
    </w:p>
    <w:p w14:paraId="1B6900D3" w14:textId="77777777" w:rsidR="00C02AFE" w:rsidRDefault="005E3C64">
      <w:pPr>
        <w:spacing w:after="0" w:line="240" w:lineRule="auto"/>
        <w:jc w:val="both"/>
        <w:rPr>
          <w:sz w:val="24"/>
          <w:szCs w:val="24"/>
        </w:rPr>
      </w:pPr>
      <w:r>
        <w:rPr>
          <w:b/>
          <w:sz w:val="28"/>
          <w:szCs w:val="28"/>
        </w:rPr>
        <w:t>RESULTS</w:t>
      </w:r>
    </w:p>
    <w:p w14:paraId="26515B6C" w14:textId="77777777" w:rsidR="00C02AFE" w:rsidRDefault="005E3C64">
      <w:pPr>
        <w:spacing w:after="0" w:line="240" w:lineRule="auto"/>
        <w:ind w:firstLine="566"/>
        <w:jc w:val="both"/>
        <w:rPr>
          <w:sz w:val="24"/>
          <w:szCs w:val="24"/>
        </w:rPr>
      </w:pPr>
      <w:r>
        <w:rPr>
          <w:sz w:val="24"/>
          <w:szCs w:val="24"/>
        </w:rPr>
        <w:t>Draw conclusions and co</w:t>
      </w:r>
      <w:r>
        <w:rPr>
          <w:sz w:val="24"/>
          <w:szCs w:val="24"/>
        </w:rPr>
        <w:t>mpare the obtained results with the information available in the literature and scientific publications.</w:t>
      </w:r>
    </w:p>
    <w:p w14:paraId="1A2CFDA0" w14:textId="77777777" w:rsidR="00C02AFE" w:rsidRDefault="00C02AFE">
      <w:pPr>
        <w:spacing w:after="0" w:line="240" w:lineRule="auto"/>
        <w:ind w:firstLine="566"/>
        <w:jc w:val="both"/>
        <w:rPr>
          <w:sz w:val="24"/>
          <w:szCs w:val="24"/>
        </w:rPr>
      </w:pPr>
    </w:p>
    <w:p w14:paraId="4B0AB03A" w14:textId="77777777" w:rsidR="00C02AFE" w:rsidRDefault="00C02AFE">
      <w:pPr>
        <w:spacing w:after="0" w:line="240" w:lineRule="auto"/>
        <w:ind w:firstLine="566"/>
        <w:jc w:val="both"/>
        <w:rPr>
          <w:sz w:val="24"/>
          <w:szCs w:val="24"/>
        </w:rPr>
      </w:pPr>
    </w:p>
    <w:p w14:paraId="74177763" w14:textId="77777777" w:rsidR="00C02AFE" w:rsidRDefault="00C02AFE">
      <w:pPr>
        <w:spacing w:after="0" w:line="240" w:lineRule="auto"/>
        <w:ind w:firstLine="566"/>
        <w:jc w:val="both"/>
        <w:rPr>
          <w:sz w:val="24"/>
          <w:szCs w:val="24"/>
        </w:rPr>
      </w:pPr>
    </w:p>
    <w:p w14:paraId="434BF465" w14:textId="77777777" w:rsidR="00C02AFE" w:rsidRDefault="00C02AFE">
      <w:pPr>
        <w:spacing w:after="0" w:line="240" w:lineRule="auto"/>
        <w:ind w:firstLine="566"/>
        <w:jc w:val="both"/>
        <w:rPr>
          <w:sz w:val="24"/>
          <w:szCs w:val="24"/>
        </w:rPr>
      </w:pPr>
    </w:p>
    <w:p w14:paraId="53EBA207" w14:textId="77777777" w:rsidR="00C02AFE" w:rsidRDefault="00C02AFE">
      <w:pPr>
        <w:spacing w:after="0" w:line="240" w:lineRule="auto"/>
        <w:ind w:firstLine="566"/>
        <w:jc w:val="both"/>
        <w:rPr>
          <w:sz w:val="24"/>
          <w:szCs w:val="24"/>
        </w:rPr>
      </w:pPr>
    </w:p>
    <w:p w14:paraId="11B3D07F" w14:textId="77777777" w:rsidR="00C02AFE" w:rsidRDefault="005E3C64">
      <w:pPr>
        <w:spacing w:after="0" w:line="240" w:lineRule="auto"/>
        <w:rPr>
          <w:b/>
          <w:sz w:val="28"/>
          <w:szCs w:val="28"/>
        </w:rPr>
      </w:pPr>
      <w:r>
        <w:rPr>
          <w:b/>
          <w:sz w:val="28"/>
          <w:szCs w:val="28"/>
        </w:rPr>
        <w:t>Conclusion</w:t>
      </w:r>
    </w:p>
    <w:p w14:paraId="3A524578" w14:textId="77777777" w:rsidR="00C02AFE" w:rsidRDefault="005E3C64">
      <w:pPr>
        <w:spacing w:after="0" w:line="240" w:lineRule="auto"/>
        <w:jc w:val="both"/>
        <w:rPr>
          <w:sz w:val="24"/>
          <w:szCs w:val="24"/>
        </w:rPr>
      </w:pPr>
      <w:r>
        <w:rPr>
          <w:sz w:val="24"/>
          <w:szCs w:val="24"/>
        </w:rPr>
        <w:t xml:space="preserve">1. </w:t>
      </w:r>
    </w:p>
    <w:p w14:paraId="013FE251" w14:textId="77777777" w:rsidR="00C02AFE" w:rsidRDefault="005E3C64">
      <w:pPr>
        <w:spacing w:after="0" w:line="240" w:lineRule="auto"/>
        <w:jc w:val="both"/>
        <w:rPr>
          <w:sz w:val="24"/>
          <w:szCs w:val="24"/>
        </w:rPr>
      </w:pPr>
      <w:r>
        <w:rPr>
          <w:sz w:val="24"/>
          <w:szCs w:val="24"/>
        </w:rPr>
        <w:t xml:space="preserve">2. </w:t>
      </w:r>
    </w:p>
    <w:p w14:paraId="0AD9E91D" w14:textId="77777777" w:rsidR="00C02AFE" w:rsidRDefault="005E3C64">
      <w:pPr>
        <w:spacing w:after="0" w:line="240" w:lineRule="auto"/>
        <w:jc w:val="both"/>
        <w:rPr>
          <w:sz w:val="24"/>
          <w:szCs w:val="24"/>
        </w:rPr>
      </w:pPr>
      <w:r>
        <w:rPr>
          <w:sz w:val="24"/>
          <w:szCs w:val="24"/>
        </w:rPr>
        <w:t xml:space="preserve">3. </w:t>
      </w:r>
    </w:p>
    <w:p w14:paraId="64D0AD0A" w14:textId="77777777" w:rsidR="00C02AFE" w:rsidRDefault="00C02AFE">
      <w:pPr>
        <w:spacing w:after="0" w:line="240" w:lineRule="auto"/>
        <w:jc w:val="center"/>
        <w:rPr>
          <w:sz w:val="24"/>
          <w:szCs w:val="24"/>
        </w:rPr>
      </w:pPr>
    </w:p>
    <w:p w14:paraId="348B441E" w14:textId="77777777" w:rsidR="00C02AFE" w:rsidRDefault="00C02AFE">
      <w:pPr>
        <w:spacing w:after="0" w:line="240" w:lineRule="auto"/>
        <w:jc w:val="both"/>
        <w:rPr>
          <w:sz w:val="24"/>
          <w:szCs w:val="24"/>
        </w:rPr>
      </w:pPr>
    </w:p>
    <w:p w14:paraId="5DC10F35" w14:textId="77777777" w:rsidR="00C02AFE" w:rsidRDefault="00C02AFE">
      <w:pPr>
        <w:spacing w:after="0" w:line="240" w:lineRule="auto"/>
        <w:jc w:val="both"/>
        <w:rPr>
          <w:sz w:val="24"/>
          <w:szCs w:val="24"/>
        </w:rPr>
      </w:pPr>
    </w:p>
    <w:p w14:paraId="52715C10" w14:textId="77777777" w:rsidR="00C02AFE" w:rsidRDefault="00C02AFE">
      <w:pPr>
        <w:spacing w:after="0" w:line="240" w:lineRule="auto"/>
        <w:jc w:val="both"/>
        <w:rPr>
          <w:sz w:val="24"/>
          <w:szCs w:val="24"/>
        </w:rPr>
      </w:pPr>
    </w:p>
    <w:p w14:paraId="61E5BCA9" w14:textId="77777777" w:rsidR="00C02AFE" w:rsidRDefault="00C02AFE">
      <w:pPr>
        <w:spacing w:after="0" w:line="240" w:lineRule="auto"/>
        <w:jc w:val="both"/>
        <w:rPr>
          <w:sz w:val="24"/>
          <w:szCs w:val="24"/>
        </w:rPr>
      </w:pPr>
    </w:p>
    <w:p w14:paraId="458379FC" w14:textId="77777777" w:rsidR="00C02AFE" w:rsidRDefault="00C02AFE">
      <w:pPr>
        <w:spacing w:after="0" w:line="240" w:lineRule="auto"/>
        <w:jc w:val="both"/>
        <w:rPr>
          <w:sz w:val="24"/>
          <w:szCs w:val="24"/>
        </w:rPr>
      </w:pPr>
    </w:p>
    <w:p w14:paraId="5FEB832D" w14:textId="77777777" w:rsidR="00C02AFE" w:rsidRDefault="00C02AFE">
      <w:pPr>
        <w:spacing w:after="0" w:line="240" w:lineRule="auto"/>
        <w:jc w:val="both"/>
        <w:rPr>
          <w:sz w:val="24"/>
          <w:szCs w:val="24"/>
        </w:rPr>
      </w:pPr>
    </w:p>
    <w:p w14:paraId="69142BE3" w14:textId="77777777" w:rsidR="00C02AFE" w:rsidRDefault="00C02AFE">
      <w:pPr>
        <w:spacing w:after="0" w:line="240" w:lineRule="auto"/>
        <w:jc w:val="both"/>
        <w:rPr>
          <w:sz w:val="24"/>
          <w:szCs w:val="24"/>
        </w:rPr>
      </w:pPr>
    </w:p>
    <w:p w14:paraId="45E49BCD" w14:textId="77777777" w:rsidR="00C02AFE" w:rsidRDefault="00C02AFE">
      <w:pPr>
        <w:spacing w:after="0" w:line="240" w:lineRule="auto"/>
        <w:jc w:val="both"/>
        <w:rPr>
          <w:sz w:val="24"/>
          <w:szCs w:val="24"/>
        </w:rPr>
      </w:pPr>
    </w:p>
    <w:p w14:paraId="6E39D65F" w14:textId="77777777" w:rsidR="00C02AFE" w:rsidRDefault="00C02AFE">
      <w:pPr>
        <w:spacing w:after="0" w:line="240" w:lineRule="auto"/>
        <w:jc w:val="both"/>
        <w:rPr>
          <w:sz w:val="24"/>
          <w:szCs w:val="24"/>
        </w:rPr>
      </w:pPr>
    </w:p>
    <w:p w14:paraId="3BE1DE9E" w14:textId="77777777" w:rsidR="00C02AFE" w:rsidRDefault="00C02AFE">
      <w:pPr>
        <w:spacing w:after="0" w:line="240" w:lineRule="auto"/>
        <w:jc w:val="both"/>
        <w:rPr>
          <w:sz w:val="24"/>
          <w:szCs w:val="24"/>
        </w:rPr>
      </w:pPr>
    </w:p>
    <w:p w14:paraId="632620A6" w14:textId="77777777" w:rsidR="00C02AFE" w:rsidRDefault="00C02AFE">
      <w:pPr>
        <w:spacing w:after="0" w:line="240" w:lineRule="auto"/>
        <w:jc w:val="both"/>
        <w:rPr>
          <w:sz w:val="24"/>
          <w:szCs w:val="24"/>
        </w:rPr>
      </w:pPr>
    </w:p>
    <w:p w14:paraId="48BF648F" w14:textId="77777777" w:rsidR="00C02AFE" w:rsidRDefault="00C02AFE">
      <w:pPr>
        <w:spacing w:after="0" w:line="240" w:lineRule="auto"/>
        <w:jc w:val="both"/>
        <w:rPr>
          <w:sz w:val="24"/>
          <w:szCs w:val="24"/>
        </w:rPr>
      </w:pPr>
    </w:p>
    <w:p w14:paraId="71819D22" w14:textId="77777777" w:rsidR="00C02AFE" w:rsidRDefault="00C02AFE">
      <w:pPr>
        <w:spacing w:after="0" w:line="240" w:lineRule="auto"/>
        <w:jc w:val="both"/>
        <w:rPr>
          <w:sz w:val="24"/>
          <w:szCs w:val="24"/>
        </w:rPr>
      </w:pPr>
    </w:p>
    <w:p w14:paraId="147623BB" w14:textId="77777777" w:rsidR="00C02AFE" w:rsidRDefault="00C02AFE">
      <w:pPr>
        <w:spacing w:after="0" w:line="240" w:lineRule="auto"/>
        <w:jc w:val="both"/>
        <w:rPr>
          <w:sz w:val="24"/>
          <w:szCs w:val="24"/>
        </w:rPr>
      </w:pPr>
    </w:p>
    <w:p w14:paraId="13457283" w14:textId="77777777" w:rsidR="00C02AFE" w:rsidRDefault="00C02AFE">
      <w:pPr>
        <w:spacing w:after="0" w:line="240" w:lineRule="auto"/>
        <w:jc w:val="both"/>
        <w:rPr>
          <w:sz w:val="24"/>
          <w:szCs w:val="24"/>
        </w:rPr>
      </w:pPr>
    </w:p>
    <w:p w14:paraId="6A46BA31" w14:textId="77777777" w:rsidR="00C02AFE" w:rsidRDefault="00C02AFE">
      <w:pPr>
        <w:spacing w:after="0" w:line="240" w:lineRule="auto"/>
        <w:jc w:val="both"/>
        <w:rPr>
          <w:sz w:val="24"/>
          <w:szCs w:val="24"/>
        </w:rPr>
      </w:pPr>
    </w:p>
    <w:p w14:paraId="3661E941" w14:textId="77777777" w:rsidR="00C02AFE" w:rsidRDefault="00C02AFE">
      <w:pPr>
        <w:spacing w:after="0" w:line="240" w:lineRule="auto"/>
        <w:jc w:val="both"/>
        <w:rPr>
          <w:sz w:val="24"/>
          <w:szCs w:val="24"/>
        </w:rPr>
      </w:pPr>
    </w:p>
    <w:p w14:paraId="653E3B54" w14:textId="77777777" w:rsidR="00C02AFE" w:rsidRDefault="00C02AFE">
      <w:pPr>
        <w:spacing w:after="0" w:line="240" w:lineRule="auto"/>
        <w:jc w:val="both"/>
        <w:rPr>
          <w:sz w:val="24"/>
          <w:szCs w:val="24"/>
        </w:rPr>
      </w:pPr>
    </w:p>
    <w:p w14:paraId="1F76E1C1" w14:textId="77777777" w:rsidR="00C02AFE" w:rsidRDefault="005E3C64">
      <w:pPr>
        <w:spacing w:after="0" w:line="240" w:lineRule="auto"/>
        <w:jc w:val="both"/>
        <w:rPr>
          <w:sz w:val="24"/>
          <w:szCs w:val="24"/>
          <w:u w:val="single"/>
        </w:rPr>
      </w:pPr>
      <w:bookmarkStart w:id="17" w:name="_heading=h.o6aqczjkmjhb" w:colFirst="0" w:colLast="0"/>
      <w:bookmarkEnd w:id="17"/>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2EBF7398"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01C256D4"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______________</w:t>
      </w:r>
      <w:r>
        <w:br w:type="page"/>
      </w:r>
    </w:p>
    <w:p w14:paraId="1789B6DE" w14:textId="77777777" w:rsidR="00C02AFE" w:rsidRDefault="005E3C64">
      <w:pPr>
        <w:pStyle w:val="Heading2"/>
        <w:spacing w:before="0" w:after="0" w:line="240" w:lineRule="auto"/>
        <w:jc w:val="center"/>
      </w:pPr>
      <w:r>
        <w:lastRenderedPageBreak/>
        <w:t>Seminar</w:t>
      </w:r>
    </w:p>
    <w:p w14:paraId="193930CE" w14:textId="77777777" w:rsidR="00C02AFE" w:rsidRDefault="00C02AFE">
      <w:pPr>
        <w:pStyle w:val="Heading2"/>
        <w:spacing w:before="0" w:after="0" w:line="240" w:lineRule="auto"/>
        <w:jc w:val="center"/>
      </w:pPr>
    </w:p>
    <w:p w14:paraId="42120443" w14:textId="77777777" w:rsidR="00C02AFE" w:rsidRDefault="005E3C64">
      <w:pPr>
        <w:pStyle w:val="Heading2"/>
        <w:spacing w:before="0" w:after="0" w:line="240" w:lineRule="auto"/>
        <w:jc w:val="center"/>
      </w:pPr>
      <w:r>
        <w:t>Optimal packaging solutions for preserved meat products</w:t>
      </w:r>
    </w:p>
    <w:p w14:paraId="483A455F" w14:textId="77777777" w:rsidR="00C02AFE" w:rsidRDefault="00C02AFE">
      <w:pPr>
        <w:jc w:val="center"/>
      </w:pPr>
    </w:p>
    <w:p w14:paraId="7E842ED7" w14:textId="77777777" w:rsidR="00C02AFE" w:rsidRDefault="005E3C64">
      <w:pPr>
        <w:spacing w:after="0" w:line="240" w:lineRule="auto"/>
        <w:ind w:firstLine="566"/>
        <w:jc w:val="both"/>
        <w:rPr>
          <w:sz w:val="24"/>
          <w:szCs w:val="24"/>
        </w:rPr>
      </w:pPr>
      <w:r>
        <w:rPr>
          <w:sz w:val="24"/>
          <w:szCs w:val="24"/>
        </w:rPr>
        <w:t>The optimal packaging solution includes the correct selection of packaging materials, packaging gas environment, packaging equipment and technological processes.</w:t>
      </w:r>
    </w:p>
    <w:p w14:paraId="3005EC70" w14:textId="77777777" w:rsidR="00C02AFE" w:rsidRDefault="005E3C64">
      <w:pPr>
        <w:spacing w:after="0" w:line="240" w:lineRule="auto"/>
        <w:jc w:val="center"/>
        <w:rPr>
          <w:sz w:val="24"/>
          <w:szCs w:val="24"/>
        </w:rPr>
      </w:pPr>
      <w:r>
        <w:rPr>
          <w:noProof/>
          <w:sz w:val="24"/>
          <w:szCs w:val="24"/>
        </w:rPr>
        <w:drawing>
          <wp:inline distT="114300" distB="114300" distL="114300" distR="114300" wp14:anchorId="56D1DDBE" wp14:editId="4C34B018">
            <wp:extent cx="5369410" cy="2933965"/>
            <wp:effectExtent l="0" t="0" r="0" b="0"/>
            <wp:docPr id="1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2"/>
                    <a:srcRect/>
                    <a:stretch>
                      <a:fillRect/>
                    </a:stretch>
                  </pic:blipFill>
                  <pic:spPr>
                    <a:xfrm>
                      <a:off x="0" y="0"/>
                      <a:ext cx="5369410" cy="2933965"/>
                    </a:xfrm>
                    <a:prstGeom prst="rect">
                      <a:avLst/>
                    </a:prstGeom>
                    <a:ln/>
                  </pic:spPr>
                </pic:pic>
              </a:graphicData>
            </a:graphic>
          </wp:inline>
        </w:drawing>
      </w:r>
    </w:p>
    <w:p w14:paraId="6E4C41C0" w14:textId="77777777" w:rsidR="00C02AFE" w:rsidRDefault="005E3C64">
      <w:pPr>
        <w:spacing w:after="0" w:line="240" w:lineRule="auto"/>
        <w:jc w:val="center"/>
        <w:rPr>
          <w:b/>
          <w:sz w:val="24"/>
          <w:szCs w:val="24"/>
        </w:rPr>
      </w:pPr>
      <w:r>
        <w:rPr>
          <w:b/>
          <w:sz w:val="24"/>
          <w:szCs w:val="24"/>
        </w:rPr>
        <w:t>Figure 4.5</w:t>
      </w:r>
      <w:r>
        <w:rPr>
          <w:b/>
          <w:sz w:val="24"/>
          <w:szCs w:val="24"/>
        </w:rPr>
        <w:t>. Gas composition and temperature influence on meat storage time</w:t>
      </w:r>
    </w:p>
    <w:p w14:paraId="7E83645F" w14:textId="77777777" w:rsidR="00C02AFE" w:rsidRDefault="00C02AFE">
      <w:pPr>
        <w:spacing w:after="0" w:line="240" w:lineRule="auto"/>
        <w:jc w:val="both"/>
        <w:rPr>
          <w:b/>
          <w:sz w:val="24"/>
          <w:szCs w:val="24"/>
        </w:rPr>
      </w:pPr>
    </w:p>
    <w:p w14:paraId="11AE9A02" w14:textId="77777777" w:rsidR="00C02AFE" w:rsidRDefault="005E3C64">
      <w:pPr>
        <w:spacing w:after="0" w:line="240" w:lineRule="auto"/>
        <w:rPr>
          <w:sz w:val="24"/>
          <w:szCs w:val="24"/>
        </w:rPr>
      </w:pPr>
      <w:r>
        <w:rPr>
          <w:sz w:val="24"/>
          <w:szCs w:val="24"/>
        </w:rPr>
        <w:t xml:space="preserve">VIDEO: packaging process: (11.4 min): </w:t>
      </w:r>
      <w:hyperlink r:id="rId73">
        <w:r>
          <w:rPr>
            <w:color w:val="1155CC"/>
            <w:sz w:val="24"/>
            <w:szCs w:val="24"/>
            <w:u w:val="single"/>
          </w:rPr>
          <w:t>https://www.youtube.com/watch?v=nqcwpa7aAV0&amp;nohtml5=False</w:t>
        </w:r>
      </w:hyperlink>
    </w:p>
    <w:p w14:paraId="7256FE30" w14:textId="77777777" w:rsidR="00C02AFE" w:rsidRDefault="005E3C64">
      <w:pPr>
        <w:spacing w:after="0" w:line="240" w:lineRule="auto"/>
        <w:jc w:val="center"/>
        <w:rPr>
          <w:sz w:val="24"/>
          <w:szCs w:val="24"/>
        </w:rPr>
      </w:pPr>
      <w:r>
        <w:rPr>
          <w:noProof/>
          <w:sz w:val="24"/>
          <w:szCs w:val="24"/>
        </w:rPr>
        <w:lastRenderedPageBreak/>
        <w:drawing>
          <wp:inline distT="114300" distB="114300" distL="114300" distR="114300" wp14:anchorId="1C545C0B" wp14:editId="6B5BC4DF">
            <wp:extent cx="4013472" cy="2867219"/>
            <wp:effectExtent l="0" t="0" r="0" b="0"/>
            <wp:docPr id="17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4"/>
                    <a:srcRect/>
                    <a:stretch>
                      <a:fillRect/>
                    </a:stretch>
                  </pic:blipFill>
                  <pic:spPr>
                    <a:xfrm>
                      <a:off x="0" y="0"/>
                      <a:ext cx="4013472" cy="2867219"/>
                    </a:xfrm>
                    <a:prstGeom prst="rect">
                      <a:avLst/>
                    </a:prstGeom>
                    <a:ln/>
                  </pic:spPr>
                </pic:pic>
              </a:graphicData>
            </a:graphic>
          </wp:inline>
        </w:drawing>
      </w:r>
    </w:p>
    <w:p w14:paraId="0E6271E0" w14:textId="77777777" w:rsidR="00C02AFE" w:rsidRDefault="005E3C64">
      <w:pPr>
        <w:spacing w:after="0" w:line="240" w:lineRule="auto"/>
        <w:ind w:firstLine="566"/>
        <w:jc w:val="both"/>
        <w:rPr>
          <w:sz w:val="24"/>
          <w:szCs w:val="24"/>
        </w:rPr>
      </w:pPr>
      <w:r>
        <w:rPr>
          <w:sz w:val="24"/>
          <w:szCs w:val="24"/>
        </w:rPr>
        <w:t>When packaging products in a gas environment, it is essential to choose the most appropriate composition of gasses, which can extend the time of shelf life.</w:t>
      </w:r>
    </w:p>
    <w:p w14:paraId="71B74A5B" w14:textId="77777777" w:rsidR="00C02AFE" w:rsidRDefault="005E3C64">
      <w:pPr>
        <w:spacing w:after="0" w:line="240" w:lineRule="auto"/>
        <w:jc w:val="center"/>
        <w:rPr>
          <w:b/>
          <w:sz w:val="48"/>
          <w:szCs w:val="48"/>
        </w:rPr>
      </w:pPr>
      <w:r>
        <w:rPr>
          <w:b/>
          <w:noProof/>
          <w:sz w:val="48"/>
          <w:szCs w:val="48"/>
        </w:rPr>
        <w:drawing>
          <wp:inline distT="114300" distB="114300" distL="114300" distR="114300" wp14:anchorId="3A9C85AA" wp14:editId="21C09EE8">
            <wp:extent cx="5369400" cy="3898900"/>
            <wp:effectExtent l="0" t="0" r="0" b="0"/>
            <wp:docPr id="17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5"/>
                    <a:srcRect/>
                    <a:stretch>
                      <a:fillRect/>
                    </a:stretch>
                  </pic:blipFill>
                  <pic:spPr>
                    <a:xfrm>
                      <a:off x="0" y="0"/>
                      <a:ext cx="5369400" cy="3898900"/>
                    </a:xfrm>
                    <a:prstGeom prst="rect">
                      <a:avLst/>
                    </a:prstGeom>
                    <a:ln/>
                  </pic:spPr>
                </pic:pic>
              </a:graphicData>
            </a:graphic>
          </wp:inline>
        </w:drawing>
      </w:r>
    </w:p>
    <w:p w14:paraId="1FAC76CD" w14:textId="77777777" w:rsidR="00C02AFE" w:rsidRDefault="005E3C64">
      <w:pPr>
        <w:spacing w:after="0" w:line="240" w:lineRule="auto"/>
        <w:ind w:firstLine="566"/>
        <w:jc w:val="both"/>
        <w:rPr>
          <w:sz w:val="24"/>
          <w:szCs w:val="24"/>
        </w:rPr>
      </w:pPr>
      <w:r>
        <w:rPr>
          <w:sz w:val="24"/>
          <w:szCs w:val="24"/>
        </w:rPr>
        <w:t>The issue of not only packaging products in such a way that they have a longer shelf life, but al</w:t>
      </w:r>
      <w:r>
        <w:rPr>
          <w:sz w:val="24"/>
          <w:szCs w:val="24"/>
        </w:rPr>
        <w:t>so how to optimise the packaging in the direction of sustainability is becoming more and more urgent.</w:t>
      </w:r>
    </w:p>
    <w:p w14:paraId="3656661F" w14:textId="77777777" w:rsidR="00C02AFE" w:rsidRDefault="005E3C64">
      <w:pPr>
        <w:spacing w:after="0" w:line="240" w:lineRule="auto"/>
        <w:ind w:firstLine="566"/>
        <w:jc w:val="both"/>
        <w:rPr>
          <w:sz w:val="24"/>
          <w:szCs w:val="24"/>
        </w:rPr>
      </w:pPr>
      <w:r>
        <w:rPr>
          <w:sz w:val="24"/>
          <w:szCs w:val="24"/>
        </w:rPr>
        <w:t>The aim of the seminar is to gain knowledge and acquire skills in the packaging of preserved meat products using different packaging equipment, and differ</w:t>
      </w:r>
      <w:r>
        <w:rPr>
          <w:sz w:val="24"/>
          <w:szCs w:val="24"/>
        </w:rPr>
        <w:t xml:space="preserve">ent packaging </w:t>
      </w:r>
      <w:r>
        <w:rPr>
          <w:sz w:val="24"/>
          <w:szCs w:val="24"/>
        </w:rPr>
        <w:lastRenderedPageBreak/>
        <w:t>materials. The group of students is divided into teams and each team analyses products packaged using different packaging solutions.</w:t>
      </w:r>
    </w:p>
    <w:p w14:paraId="2B989053" w14:textId="77777777" w:rsidR="00C02AFE" w:rsidRDefault="00C02AFE">
      <w:pPr>
        <w:spacing w:after="0" w:line="240" w:lineRule="auto"/>
        <w:ind w:firstLine="566"/>
        <w:jc w:val="both"/>
        <w:rPr>
          <w:sz w:val="24"/>
          <w:szCs w:val="24"/>
        </w:rPr>
      </w:pPr>
    </w:p>
    <w:p w14:paraId="16E58A8F" w14:textId="77777777" w:rsidR="00C02AFE" w:rsidRDefault="005E3C64">
      <w:pPr>
        <w:spacing w:after="0" w:line="240" w:lineRule="auto"/>
        <w:jc w:val="both"/>
        <w:rPr>
          <w:b/>
          <w:sz w:val="28"/>
          <w:szCs w:val="28"/>
        </w:rPr>
      </w:pPr>
      <w:r>
        <w:rPr>
          <w:b/>
          <w:sz w:val="28"/>
          <w:szCs w:val="28"/>
        </w:rPr>
        <w:t>Materials</w:t>
      </w:r>
    </w:p>
    <w:p w14:paraId="7F015195" w14:textId="77777777" w:rsidR="00C02AFE" w:rsidRDefault="005E3C64">
      <w:pPr>
        <w:spacing w:after="0" w:line="240" w:lineRule="auto"/>
        <w:jc w:val="both"/>
        <w:rPr>
          <w:sz w:val="24"/>
          <w:szCs w:val="24"/>
        </w:rPr>
      </w:pPr>
      <w:r>
        <w:rPr>
          <w:sz w:val="24"/>
          <w:szCs w:val="24"/>
        </w:rPr>
        <w:t>Different prototypes of packaged products, or photos found on the Internet of different packaged products.</w:t>
      </w:r>
    </w:p>
    <w:p w14:paraId="70A3C5D3" w14:textId="77777777" w:rsidR="00C02AFE" w:rsidRDefault="00C02AFE">
      <w:pPr>
        <w:spacing w:after="0" w:line="240" w:lineRule="auto"/>
        <w:jc w:val="both"/>
        <w:rPr>
          <w:b/>
          <w:sz w:val="28"/>
          <w:szCs w:val="28"/>
        </w:rPr>
      </w:pPr>
    </w:p>
    <w:p w14:paraId="55E923DD" w14:textId="77777777" w:rsidR="00C02AFE" w:rsidRDefault="005E3C64">
      <w:pPr>
        <w:spacing w:after="0" w:line="240" w:lineRule="auto"/>
        <w:jc w:val="both"/>
        <w:rPr>
          <w:b/>
          <w:sz w:val="28"/>
          <w:szCs w:val="28"/>
        </w:rPr>
      </w:pPr>
      <w:r>
        <w:rPr>
          <w:b/>
          <w:sz w:val="28"/>
          <w:szCs w:val="28"/>
        </w:rPr>
        <w:t>Methods and Procedures</w:t>
      </w:r>
    </w:p>
    <w:p w14:paraId="6C11CAFF" w14:textId="77777777" w:rsidR="00C02AFE" w:rsidRDefault="005E3C64">
      <w:pPr>
        <w:spacing w:after="0" w:line="240" w:lineRule="auto"/>
        <w:ind w:firstLine="567"/>
        <w:jc w:val="both"/>
        <w:rPr>
          <w:sz w:val="24"/>
          <w:szCs w:val="24"/>
        </w:rPr>
      </w:pPr>
      <w:r>
        <w:rPr>
          <w:sz w:val="24"/>
          <w:szCs w:val="24"/>
        </w:rPr>
        <w:t>Each group of students analyses three different packages. And the characteristics are given in Table 4.6.</w:t>
      </w:r>
    </w:p>
    <w:p w14:paraId="01A58031" w14:textId="77777777" w:rsidR="00C02AFE" w:rsidRDefault="00C02AFE">
      <w:pPr>
        <w:spacing w:after="0" w:line="240" w:lineRule="auto"/>
        <w:ind w:firstLine="567"/>
        <w:jc w:val="both"/>
        <w:rPr>
          <w:sz w:val="24"/>
          <w:szCs w:val="24"/>
        </w:rPr>
      </w:pPr>
    </w:p>
    <w:p w14:paraId="45338C7A" w14:textId="77777777" w:rsidR="00C02AFE" w:rsidRDefault="005E3C64">
      <w:pPr>
        <w:spacing w:after="0" w:line="240" w:lineRule="auto"/>
        <w:rPr>
          <w:b/>
          <w:sz w:val="28"/>
          <w:szCs w:val="28"/>
        </w:rPr>
      </w:pPr>
      <w:r>
        <w:rPr>
          <w:b/>
          <w:sz w:val="28"/>
          <w:szCs w:val="28"/>
        </w:rPr>
        <w:t>Results</w:t>
      </w:r>
    </w:p>
    <w:p w14:paraId="65A0F265" w14:textId="77777777" w:rsidR="00C02AFE" w:rsidRDefault="005E3C64">
      <w:pPr>
        <w:spacing w:after="0" w:line="240" w:lineRule="auto"/>
        <w:ind w:firstLine="566"/>
        <w:jc w:val="both"/>
        <w:rPr>
          <w:sz w:val="24"/>
          <w:szCs w:val="24"/>
        </w:rPr>
      </w:pPr>
      <w:r>
        <w:rPr>
          <w:sz w:val="24"/>
          <w:szCs w:val="24"/>
        </w:rPr>
        <w:t>The result</w:t>
      </w:r>
      <w:r>
        <w:rPr>
          <w:sz w:val="24"/>
          <w:szCs w:val="24"/>
        </w:rPr>
        <w:t>s obtained should be reflected in Table 4.6.</w:t>
      </w:r>
    </w:p>
    <w:p w14:paraId="6A7FFC55" w14:textId="77777777" w:rsidR="00C02AFE" w:rsidRDefault="005E3C64">
      <w:pPr>
        <w:spacing w:after="0" w:line="240" w:lineRule="auto"/>
        <w:ind w:firstLine="566"/>
        <w:jc w:val="both"/>
        <w:rPr>
          <w:sz w:val="24"/>
          <w:szCs w:val="24"/>
        </w:rPr>
      </w:pPr>
      <w:r>
        <w:rPr>
          <w:sz w:val="24"/>
          <w:szCs w:val="24"/>
        </w:rPr>
        <w:t>After completing the table, different groups of students compare the results. If possible, each group presents and justifies its performance.</w:t>
      </w:r>
    </w:p>
    <w:p w14:paraId="4B003B72" w14:textId="77777777" w:rsidR="00C02AFE" w:rsidRDefault="005E3C64">
      <w:pPr>
        <w:spacing w:after="0" w:line="240" w:lineRule="auto"/>
        <w:ind w:firstLine="566"/>
        <w:jc w:val="both"/>
        <w:rPr>
          <w:sz w:val="28"/>
          <w:szCs w:val="28"/>
        </w:rPr>
      </w:pPr>
      <w:r>
        <w:rPr>
          <w:sz w:val="24"/>
          <w:szCs w:val="24"/>
        </w:rPr>
        <w:t>During the exercise, the students acquire skills in characterising pa</w:t>
      </w:r>
      <w:r>
        <w:rPr>
          <w:sz w:val="24"/>
          <w:szCs w:val="24"/>
        </w:rPr>
        <w:t>ckages and analysing situations, as well as experience in working in groups.</w:t>
      </w:r>
    </w:p>
    <w:p w14:paraId="62F553D6" w14:textId="77777777" w:rsidR="00C02AFE" w:rsidRDefault="00C02AFE">
      <w:pPr>
        <w:spacing w:after="0" w:line="240" w:lineRule="auto"/>
        <w:jc w:val="right"/>
        <w:rPr>
          <w:sz w:val="24"/>
          <w:szCs w:val="24"/>
        </w:rPr>
      </w:pPr>
    </w:p>
    <w:p w14:paraId="789E2742" w14:textId="77777777" w:rsidR="00C02AFE" w:rsidRDefault="005E3C64">
      <w:pPr>
        <w:spacing w:after="0" w:line="240" w:lineRule="auto"/>
        <w:jc w:val="right"/>
        <w:rPr>
          <w:sz w:val="24"/>
          <w:szCs w:val="24"/>
        </w:rPr>
      </w:pPr>
      <w:r>
        <w:rPr>
          <w:sz w:val="24"/>
          <w:szCs w:val="24"/>
        </w:rPr>
        <w:t>Table 4.6.</w:t>
      </w:r>
    </w:p>
    <w:p w14:paraId="66550C1B" w14:textId="77777777" w:rsidR="00C02AFE" w:rsidRDefault="005E3C64">
      <w:pPr>
        <w:spacing w:after="0" w:line="240" w:lineRule="auto"/>
        <w:jc w:val="center"/>
        <w:rPr>
          <w:b/>
          <w:sz w:val="24"/>
          <w:szCs w:val="24"/>
        </w:rPr>
      </w:pPr>
      <w:r>
        <w:rPr>
          <w:b/>
          <w:sz w:val="24"/>
          <w:szCs w:val="24"/>
        </w:rPr>
        <w:t>Packages characterisation</w:t>
      </w:r>
    </w:p>
    <w:tbl>
      <w:tblPr>
        <w:tblStyle w:val="af7"/>
        <w:tblW w:w="8640" w:type="dxa"/>
        <w:tblBorders>
          <w:top w:val="nil"/>
          <w:left w:val="nil"/>
          <w:bottom w:val="nil"/>
          <w:right w:val="nil"/>
          <w:insideH w:val="nil"/>
          <w:insideV w:val="nil"/>
        </w:tblBorders>
        <w:tblLayout w:type="fixed"/>
        <w:tblLook w:val="0600" w:firstRow="0" w:lastRow="0" w:firstColumn="0" w:lastColumn="0" w:noHBand="1" w:noVBand="1"/>
      </w:tblPr>
      <w:tblGrid>
        <w:gridCol w:w="3033"/>
        <w:gridCol w:w="1869"/>
        <w:gridCol w:w="1869"/>
        <w:gridCol w:w="1869"/>
      </w:tblGrid>
      <w:tr w:rsidR="00C02AFE" w14:paraId="49F072F7" w14:textId="77777777">
        <w:trPr>
          <w:trHeight w:val="285"/>
        </w:trPr>
        <w:tc>
          <w:tcPr>
            <w:tcW w:w="3033"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7BE4ED5" w14:textId="77777777" w:rsidR="00C02AFE" w:rsidRDefault="005E3C64">
            <w:pPr>
              <w:ind w:left="60"/>
              <w:jc w:val="center"/>
              <w:rPr>
                <w:b/>
                <w:sz w:val="24"/>
                <w:szCs w:val="24"/>
              </w:rPr>
            </w:pPr>
            <w:r>
              <w:rPr>
                <w:b/>
                <w:sz w:val="24"/>
                <w:szCs w:val="24"/>
              </w:rPr>
              <w:t>Characteristic parameters</w:t>
            </w:r>
          </w:p>
        </w:tc>
        <w:tc>
          <w:tcPr>
            <w:tcW w:w="5607" w:type="dxa"/>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0AE33838" w14:textId="77777777" w:rsidR="00C02AFE" w:rsidRDefault="005E3C64">
            <w:pPr>
              <w:ind w:left="60"/>
              <w:jc w:val="center"/>
              <w:rPr>
                <w:b/>
                <w:sz w:val="24"/>
                <w:szCs w:val="24"/>
              </w:rPr>
            </w:pPr>
            <w:r>
              <w:rPr>
                <w:b/>
                <w:sz w:val="24"/>
                <w:szCs w:val="24"/>
              </w:rPr>
              <w:t>Samples</w:t>
            </w:r>
          </w:p>
        </w:tc>
      </w:tr>
      <w:tr w:rsidR="00C02AFE" w14:paraId="1694AC7E" w14:textId="77777777">
        <w:trPr>
          <w:trHeight w:val="152"/>
        </w:trPr>
        <w:tc>
          <w:tcPr>
            <w:tcW w:w="3033" w:type="dxa"/>
            <w:vMerge/>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8775788" w14:textId="77777777" w:rsidR="00C02AFE" w:rsidRDefault="00C02AFE">
            <w:pPr>
              <w:widowControl w:val="0"/>
              <w:pBdr>
                <w:top w:val="nil"/>
                <w:left w:val="nil"/>
                <w:bottom w:val="nil"/>
                <w:right w:val="nil"/>
                <w:between w:val="nil"/>
              </w:pBdr>
              <w:spacing w:line="276" w:lineRule="auto"/>
              <w:rPr>
                <w:b/>
                <w:sz w:val="24"/>
                <w:szCs w:val="24"/>
              </w:rPr>
            </w:pP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565C22B" w14:textId="77777777" w:rsidR="00C02AFE" w:rsidRDefault="005E3C64">
            <w:pPr>
              <w:ind w:left="60"/>
              <w:jc w:val="center"/>
              <w:rPr>
                <w:sz w:val="24"/>
                <w:szCs w:val="24"/>
              </w:rPr>
            </w:pPr>
            <w:r>
              <w:rPr>
                <w:sz w:val="24"/>
                <w:szCs w:val="24"/>
              </w:rPr>
              <w:t>Product No. 1</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BD6A338" w14:textId="77777777" w:rsidR="00C02AFE" w:rsidRDefault="005E3C64">
            <w:pPr>
              <w:ind w:left="60"/>
              <w:jc w:val="center"/>
              <w:rPr>
                <w:sz w:val="24"/>
                <w:szCs w:val="24"/>
              </w:rPr>
            </w:pPr>
            <w:r>
              <w:rPr>
                <w:sz w:val="24"/>
                <w:szCs w:val="24"/>
              </w:rPr>
              <w:t>Product No. 2</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4406CA4" w14:textId="77777777" w:rsidR="00C02AFE" w:rsidRDefault="005E3C64">
            <w:pPr>
              <w:ind w:left="60"/>
              <w:jc w:val="center"/>
              <w:rPr>
                <w:sz w:val="24"/>
                <w:szCs w:val="24"/>
              </w:rPr>
            </w:pPr>
            <w:r>
              <w:rPr>
                <w:sz w:val="24"/>
                <w:szCs w:val="24"/>
              </w:rPr>
              <w:t>Product No. 3</w:t>
            </w:r>
          </w:p>
        </w:tc>
      </w:tr>
      <w:tr w:rsidR="00C02AFE" w14:paraId="5B84F819" w14:textId="77777777">
        <w:trPr>
          <w:trHeight w:val="285"/>
        </w:trPr>
        <w:tc>
          <w:tcPr>
            <w:tcW w:w="3033"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60AA1A3D" w14:textId="77777777" w:rsidR="00C02AFE" w:rsidRDefault="005E3C64">
            <w:pPr>
              <w:ind w:left="60"/>
              <w:rPr>
                <w:sz w:val="24"/>
                <w:szCs w:val="24"/>
              </w:rPr>
            </w:pPr>
            <w:r>
              <w:rPr>
                <w:sz w:val="24"/>
                <w:szCs w:val="24"/>
              </w:rPr>
              <w:t>Packaging material</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BD8666"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9D9FB02"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A7F2A41" w14:textId="77777777" w:rsidR="00C02AFE" w:rsidRDefault="005E3C64">
            <w:pPr>
              <w:ind w:left="60"/>
              <w:jc w:val="center"/>
              <w:rPr>
                <w:sz w:val="24"/>
                <w:szCs w:val="24"/>
              </w:rPr>
            </w:pPr>
            <w:r>
              <w:rPr>
                <w:sz w:val="24"/>
                <w:szCs w:val="24"/>
              </w:rPr>
              <w:t xml:space="preserve"> </w:t>
            </w:r>
          </w:p>
        </w:tc>
      </w:tr>
      <w:tr w:rsidR="00C02AFE" w14:paraId="13463A01" w14:textId="77777777">
        <w:trPr>
          <w:trHeight w:val="285"/>
        </w:trPr>
        <w:tc>
          <w:tcPr>
            <w:tcW w:w="3033"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172EB3EC" w14:textId="77777777" w:rsidR="00C02AFE" w:rsidRDefault="005E3C64">
            <w:pPr>
              <w:ind w:left="60"/>
              <w:rPr>
                <w:sz w:val="24"/>
                <w:szCs w:val="24"/>
              </w:rPr>
            </w:pPr>
            <w:r>
              <w:rPr>
                <w:sz w:val="24"/>
                <w:szCs w:val="24"/>
              </w:rPr>
              <w:t>Packaging shape</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5B91A3B"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9303DCC"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BF9866" w14:textId="77777777" w:rsidR="00C02AFE" w:rsidRDefault="005E3C64">
            <w:pPr>
              <w:ind w:left="60"/>
              <w:jc w:val="center"/>
              <w:rPr>
                <w:sz w:val="24"/>
                <w:szCs w:val="24"/>
              </w:rPr>
            </w:pPr>
            <w:r>
              <w:rPr>
                <w:sz w:val="24"/>
                <w:szCs w:val="24"/>
              </w:rPr>
              <w:t xml:space="preserve"> </w:t>
            </w:r>
          </w:p>
        </w:tc>
      </w:tr>
      <w:tr w:rsidR="00C02AFE" w14:paraId="25878B15" w14:textId="77777777">
        <w:trPr>
          <w:trHeight w:val="285"/>
        </w:trPr>
        <w:tc>
          <w:tcPr>
            <w:tcW w:w="3033"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82BEDA4" w14:textId="77777777" w:rsidR="00C02AFE" w:rsidRDefault="005E3C64">
            <w:pPr>
              <w:ind w:left="60"/>
              <w:rPr>
                <w:sz w:val="24"/>
                <w:szCs w:val="24"/>
              </w:rPr>
            </w:pPr>
            <w:r>
              <w:rPr>
                <w:sz w:val="24"/>
                <w:szCs w:val="24"/>
              </w:rPr>
              <w:t>Is gas environment used in the package, if yes, what is its composition?</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84865AD" w14:textId="77777777" w:rsidR="00C02AFE" w:rsidRDefault="00C02AFE">
            <w:pPr>
              <w:ind w:left="60"/>
              <w:jc w:val="center"/>
              <w:rPr>
                <w:sz w:val="24"/>
                <w:szCs w:val="24"/>
              </w:rPr>
            </w:pP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C71610F" w14:textId="77777777" w:rsidR="00C02AFE" w:rsidRDefault="00C02AFE">
            <w:pPr>
              <w:ind w:left="60"/>
              <w:jc w:val="center"/>
              <w:rPr>
                <w:sz w:val="24"/>
                <w:szCs w:val="24"/>
              </w:rPr>
            </w:pP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A553AB" w14:textId="77777777" w:rsidR="00C02AFE" w:rsidRDefault="00C02AFE">
            <w:pPr>
              <w:ind w:left="60"/>
              <w:jc w:val="center"/>
              <w:rPr>
                <w:sz w:val="24"/>
                <w:szCs w:val="24"/>
              </w:rPr>
            </w:pPr>
          </w:p>
        </w:tc>
      </w:tr>
      <w:tr w:rsidR="00C02AFE" w14:paraId="7EB05023" w14:textId="77777777">
        <w:trPr>
          <w:trHeight w:val="285"/>
        </w:trPr>
        <w:tc>
          <w:tcPr>
            <w:tcW w:w="3033"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BEF74CD" w14:textId="77777777" w:rsidR="00C02AFE" w:rsidRDefault="005E3C64">
            <w:pPr>
              <w:ind w:left="60"/>
              <w:rPr>
                <w:sz w:val="24"/>
                <w:szCs w:val="24"/>
              </w:rPr>
            </w:pPr>
            <w:r>
              <w:rPr>
                <w:sz w:val="24"/>
                <w:szCs w:val="24"/>
              </w:rPr>
              <w:t>What equipment can be used for this packaging process?</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C60C3F4"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74A1532"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01C09C9" w14:textId="77777777" w:rsidR="00C02AFE" w:rsidRDefault="005E3C64">
            <w:pPr>
              <w:ind w:left="60"/>
              <w:jc w:val="center"/>
              <w:rPr>
                <w:sz w:val="24"/>
                <w:szCs w:val="24"/>
              </w:rPr>
            </w:pPr>
            <w:r>
              <w:rPr>
                <w:sz w:val="24"/>
                <w:szCs w:val="24"/>
              </w:rPr>
              <w:t xml:space="preserve"> </w:t>
            </w:r>
          </w:p>
        </w:tc>
      </w:tr>
      <w:tr w:rsidR="00C02AFE" w14:paraId="06E5762A" w14:textId="77777777">
        <w:trPr>
          <w:trHeight w:val="285"/>
        </w:trPr>
        <w:tc>
          <w:tcPr>
            <w:tcW w:w="3033"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CFF531D" w14:textId="77777777" w:rsidR="00C02AFE" w:rsidRDefault="005E3C64">
            <w:pPr>
              <w:ind w:left="60"/>
              <w:rPr>
                <w:sz w:val="24"/>
                <w:szCs w:val="24"/>
              </w:rPr>
            </w:pPr>
            <w:r>
              <w:rPr>
                <w:sz w:val="24"/>
                <w:szCs w:val="24"/>
              </w:rPr>
              <w:t>What information is printed on the package?</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A2457DF"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F4C0C22"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37A5397" w14:textId="77777777" w:rsidR="00C02AFE" w:rsidRDefault="005E3C64">
            <w:pPr>
              <w:ind w:left="60"/>
              <w:jc w:val="center"/>
              <w:rPr>
                <w:sz w:val="24"/>
                <w:szCs w:val="24"/>
              </w:rPr>
            </w:pPr>
            <w:r>
              <w:rPr>
                <w:sz w:val="24"/>
                <w:szCs w:val="24"/>
              </w:rPr>
              <w:t xml:space="preserve"> </w:t>
            </w:r>
          </w:p>
        </w:tc>
      </w:tr>
      <w:tr w:rsidR="00C02AFE" w14:paraId="2B978628" w14:textId="77777777">
        <w:trPr>
          <w:trHeight w:val="555"/>
        </w:trPr>
        <w:tc>
          <w:tcPr>
            <w:tcW w:w="3033"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2BF2E67A" w14:textId="77777777" w:rsidR="00C02AFE" w:rsidRDefault="005E3C64">
            <w:pPr>
              <w:ind w:left="60"/>
              <w:rPr>
                <w:sz w:val="24"/>
                <w:szCs w:val="24"/>
              </w:rPr>
            </w:pPr>
            <w:r>
              <w:rPr>
                <w:sz w:val="24"/>
                <w:szCs w:val="24"/>
              </w:rPr>
              <w:t>Does the packaging contain information about the recyclability of the packaging?</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0809929"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0806E46" w14:textId="77777777" w:rsidR="00C02AFE" w:rsidRDefault="005E3C64">
            <w:pPr>
              <w:ind w:left="60"/>
              <w:jc w:val="center"/>
              <w:rPr>
                <w:sz w:val="24"/>
                <w:szCs w:val="24"/>
              </w:rPr>
            </w:pPr>
            <w:r>
              <w:rPr>
                <w:sz w:val="24"/>
                <w:szCs w:val="24"/>
              </w:rPr>
              <w:t xml:space="preserve"> </w:t>
            </w:r>
          </w:p>
        </w:tc>
        <w:tc>
          <w:tcPr>
            <w:tcW w:w="186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A1325A1" w14:textId="77777777" w:rsidR="00C02AFE" w:rsidRDefault="005E3C64">
            <w:pPr>
              <w:ind w:left="60"/>
              <w:jc w:val="center"/>
              <w:rPr>
                <w:sz w:val="24"/>
                <w:szCs w:val="24"/>
              </w:rPr>
            </w:pPr>
            <w:r>
              <w:rPr>
                <w:sz w:val="24"/>
                <w:szCs w:val="24"/>
              </w:rPr>
              <w:t xml:space="preserve"> </w:t>
            </w:r>
          </w:p>
        </w:tc>
      </w:tr>
    </w:tbl>
    <w:p w14:paraId="6F02645A" w14:textId="77777777" w:rsidR="00C02AFE" w:rsidRDefault="00C02AFE">
      <w:pPr>
        <w:spacing w:after="0" w:line="240" w:lineRule="auto"/>
        <w:jc w:val="both"/>
        <w:rPr>
          <w:sz w:val="24"/>
          <w:szCs w:val="24"/>
        </w:rPr>
      </w:pPr>
    </w:p>
    <w:p w14:paraId="49D0B6E6" w14:textId="77777777" w:rsidR="00C02AFE" w:rsidRDefault="005E3C64">
      <w:pPr>
        <w:spacing w:after="0" w:line="240" w:lineRule="auto"/>
        <w:rPr>
          <w:b/>
          <w:sz w:val="28"/>
          <w:szCs w:val="28"/>
        </w:rPr>
      </w:pPr>
      <w:r>
        <w:rPr>
          <w:b/>
          <w:sz w:val="28"/>
          <w:szCs w:val="28"/>
        </w:rPr>
        <w:t>Conclusion</w:t>
      </w:r>
    </w:p>
    <w:p w14:paraId="6705661A" w14:textId="77777777" w:rsidR="00C02AFE" w:rsidRDefault="005E3C64">
      <w:pPr>
        <w:spacing w:after="0" w:line="240" w:lineRule="auto"/>
        <w:jc w:val="both"/>
        <w:rPr>
          <w:sz w:val="24"/>
          <w:szCs w:val="24"/>
        </w:rPr>
      </w:pPr>
      <w:r>
        <w:rPr>
          <w:sz w:val="24"/>
          <w:szCs w:val="24"/>
        </w:rPr>
        <w:t>1.</w:t>
      </w:r>
    </w:p>
    <w:p w14:paraId="552AD766" w14:textId="77777777" w:rsidR="00C02AFE" w:rsidRDefault="005E3C64">
      <w:pPr>
        <w:spacing w:after="0" w:line="240" w:lineRule="auto"/>
        <w:jc w:val="both"/>
        <w:rPr>
          <w:sz w:val="24"/>
          <w:szCs w:val="24"/>
        </w:rPr>
      </w:pPr>
      <w:r>
        <w:rPr>
          <w:sz w:val="24"/>
          <w:szCs w:val="24"/>
        </w:rPr>
        <w:t>2.</w:t>
      </w:r>
    </w:p>
    <w:p w14:paraId="679649BB" w14:textId="77777777" w:rsidR="00C02AFE" w:rsidRDefault="005E3C64">
      <w:pPr>
        <w:spacing w:after="0" w:line="240" w:lineRule="auto"/>
        <w:jc w:val="both"/>
        <w:rPr>
          <w:sz w:val="24"/>
          <w:szCs w:val="24"/>
        </w:rPr>
      </w:pPr>
      <w:r>
        <w:rPr>
          <w:sz w:val="24"/>
          <w:szCs w:val="24"/>
        </w:rPr>
        <w:t>3.</w:t>
      </w:r>
    </w:p>
    <w:p w14:paraId="0B97776F" w14:textId="77777777" w:rsidR="00C02AFE" w:rsidRDefault="00C02AFE">
      <w:pPr>
        <w:spacing w:after="0" w:line="240" w:lineRule="auto"/>
        <w:jc w:val="both"/>
        <w:rPr>
          <w:sz w:val="24"/>
          <w:szCs w:val="24"/>
        </w:rPr>
      </w:pPr>
    </w:p>
    <w:p w14:paraId="4CCD9166" w14:textId="77777777" w:rsidR="00C02AFE" w:rsidRDefault="00C02AFE">
      <w:pPr>
        <w:spacing w:after="0" w:line="240" w:lineRule="auto"/>
        <w:jc w:val="both"/>
        <w:rPr>
          <w:sz w:val="24"/>
          <w:szCs w:val="24"/>
        </w:rPr>
      </w:pPr>
    </w:p>
    <w:p w14:paraId="054FD91D" w14:textId="77777777" w:rsidR="00C02AFE" w:rsidRDefault="00C02AFE">
      <w:pPr>
        <w:spacing w:after="0" w:line="240" w:lineRule="auto"/>
        <w:jc w:val="both"/>
        <w:rPr>
          <w:sz w:val="24"/>
          <w:szCs w:val="24"/>
        </w:rPr>
      </w:pPr>
    </w:p>
    <w:p w14:paraId="6348E5F4" w14:textId="77777777" w:rsidR="00C02AFE" w:rsidRDefault="00C02AFE">
      <w:pPr>
        <w:spacing w:after="0" w:line="240" w:lineRule="auto"/>
        <w:jc w:val="both"/>
        <w:rPr>
          <w:sz w:val="24"/>
          <w:szCs w:val="24"/>
        </w:rPr>
      </w:pPr>
    </w:p>
    <w:p w14:paraId="7EAAB939" w14:textId="77777777" w:rsidR="00C02AFE" w:rsidRDefault="00C02AFE">
      <w:pPr>
        <w:spacing w:after="0" w:line="240" w:lineRule="auto"/>
        <w:jc w:val="both"/>
        <w:rPr>
          <w:sz w:val="24"/>
          <w:szCs w:val="24"/>
        </w:rPr>
      </w:pPr>
    </w:p>
    <w:p w14:paraId="7690BC03" w14:textId="77777777" w:rsidR="00C02AFE" w:rsidRDefault="00C02AFE">
      <w:pPr>
        <w:spacing w:after="0" w:line="240" w:lineRule="auto"/>
        <w:jc w:val="both"/>
        <w:rPr>
          <w:sz w:val="24"/>
          <w:szCs w:val="24"/>
        </w:rPr>
      </w:pPr>
    </w:p>
    <w:p w14:paraId="2989A61E" w14:textId="77777777" w:rsidR="00C02AFE" w:rsidRDefault="00C02AFE">
      <w:pPr>
        <w:spacing w:after="0" w:line="240" w:lineRule="auto"/>
        <w:jc w:val="both"/>
        <w:rPr>
          <w:sz w:val="24"/>
          <w:szCs w:val="24"/>
        </w:rPr>
      </w:pPr>
    </w:p>
    <w:p w14:paraId="20B69D73" w14:textId="77777777" w:rsidR="00C02AFE" w:rsidRDefault="00C02AFE">
      <w:pPr>
        <w:spacing w:after="0" w:line="240" w:lineRule="auto"/>
        <w:jc w:val="both"/>
        <w:rPr>
          <w:sz w:val="24"/>
          <w:szCs w:val="24"/>
        </w:rPr>
      </w:pPr>
    </w:p>
    <w:p w14:paraId="18C3025F" w14:textId="77777777" w:rsidR="00C02AFE" w:rsidRDefault="00C02AFE">
      <w:pPr>
        <w:spacing w:after="0" w:line="240" w:lineRule="auto"/>
        <w:jc w:val="both"/>
        <w:rPr>
          <w:sz w:val="24"/>
          <w:szCs w:val="24"/>
        </w:rPr>
      </w:pPr>
    </w:p>
    <w:p w14:paraId="0C3EB5D4" w14:textId="77777777" w:rsidR="00C02AFE" w:rsidRDefault="00C02AFE">
      <w:pPr>
        <w:spacing w:after="0" w:line="240" w:lineRule="auto"/>
        <w:jc w:val="both"/>
        <w:rPr>
          <w:sz w:val="24"/>
          <w:szCs w:val="24"/>
        </w:rPr>
      </w:pPr>
    </w:p>
    <w:p w14:paraId="5CD24C26" w14:textId="77777777" w:rsidR="00C02AFE" w:rsidRDefault="00C02AFE">
      <w:pPr>
        <w:spacing w:after="0" w:line="240" w:lineRule="auto"/>
        <w:jc w:val="both"/>
        <w:rPr>
          <w:sz w:val="24"/>
          <w:szCs w:val="24"/>
        </w:rPr>
      </w:pPr>
    </w:p>
    <w:p w14:paraId="0AC0283F" w14:textId="77777777" w:rsidR="00C02AFE" w:rsidRDefault="00C02AFE">
      <w:pPr>
        <w:spacing w:after="0" w:line="240" w:lineRule="auto"/>
        <w:jc w:val="both"/>
        <w:rPr>
          <w:sz w:val="24"/>
          <w:szCs w:val="24"/>
        </w:rPr>
      </w:pPr>
    </w:p>
    <w:p w14:paraId="08D4B595" w14:textId="77777777" w:rsidR="00C02AFE" w:rsidRDefault="00C02AFE">
      <w:pPr>
        <w:spacing w:after="0" w:line="240" w:lineRule="auto"/>
        <w:jc w:val="both"/>
        <w:rPr>
          <w:sz w:val="24"/>
          <w:szCs w:val="24"/>
        </w:rPr>
      </w:pPr>
    </w:p>
    <w:p w14:paraId="6346CD8C" w14:textId="77777777" w:rsidR="00C02AFE" w:rsidRDefault="00C02AFE">
      <w:pPr>
        <w:spacing w:after="0" w:line="240" w:lineRule="auto"/>
        <w:jc w:val="both"/>
        <w:rPr>
          <w:sz w:val="24"/>
          <w:szCs w:val="24"/>
        </w:rPr>
      </w:pPr>
    </w:p>
    <w:p w14:paraId="2E486B72" w14:textId="77777777" w:rsidR="00C02AFE" w:rsidRDefault="00C02AFE">
      <w:pPr>
        <w:spacing w:after="0" w:line="240" w:lineRule="auto"/>
        <w:jc w:val="both"/>
        <w:rPr>
          <w:sz w:val="24"/>
          <w:szCs w:val="24"/>
        </w:rPr>
      </w:pPr>
    </w:p>
    <w:p w14:paraId="2B4ECA5C" w14:textId="77777777" w:rsidR="00C02AFE" w:rsidRDefault="00C02AFE">
      <w:pPr>
        <w:spacing w:after="0" w:line="240" w:lineRule="auto"/>
        <w:jc w:val="both"/>
        <w:rPr>
          <w:sz w:val="24"/>
          <w:szCs w:val="24"/>
        </w:rPr>
      </w:pPr>
    </w:p>
    <w:p w14:paraId="08B5EC04" w14:textId="77777777" w:rsidR="00C02AFE" w:rsidRDefault="005E3C64">
      <w:pPr>
        <w:spacing w:after="0" w:line="240" w:lineRule="auto"/>
        <w:jc w:val="both"/>
        <w:rPr>
          <w:sz w:val="24"/>
          <w:szCs w:val="24"/>
          <w:u w:val="single"/>
        </w:rPr>
      </w:pPr>
      <w:bookmarkStart w:id="18" w:name="_heading=h.ag4dbybzkmqo" w:colFirst="0" w:colLast="0"/>
      <w:bookmarkEnd w:id="18"/>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462BF898"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1FECC054"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589B1993" w14:textId="77777777" w:rsidR="00C02AFE" w:rsidRDefault="005E3C64">
      <w:pPr>
        <w:pStyle w:val="Heading1"/>
        <w:spacing w:before="0" w:after="0" w:line="240" w:lineRule="auto"/>
        <w:jc w:val="center"/>
        <w:rPr>
          <w:sz w:val="40"/>
          <w:szCs w:val="40"/>
        </w:rPr>
      </w:pPr>
      <w:r>
        <w:rPr>
          <w:sz w:val="40"/>
          <w:szCs w:val="40"/>
        </w:rPr>
        <w:lastRenderedPageBreak/>
        <w:t>Theme 5</w:t>
      </w:r>
    </w:p>
    <w:p w14:paraId="51310C0B" w14:textId="77777777" w:rsidR="00C02AFE" w:rsidRDefault="00C02AFE">
      <w:pPr>
        <w:pStyle w:val="Heading1"/>
        <w:spacing w:before="0" w:after="0" w:line="240" w:lineRule="auto"/>
        <w:jc w:val="center"/>
        <w:rPr>
          <w:sz w:val="40"/>
          <w:szCs w:val="40"/>
        </w:rPr>
      </w:pPr>
    </w:p>
    <w:p w14:paraId="61A7F48F" w14:textId="77777777" w:rsidR="00C02AFE" w:rsidRDefault="005E3C64">
      <w:pPr>
        <w:pStyle w:val="Heading1"/>
        <w:spacing w:before="0" w:after="0" w:line="240" w:lineRule="auto"/>
        <w:jc w:val="center"/>
        <w:rPr>
          <w:sz w:val="40"/>
          <w:szCs w:val="40"/>
        </w:rPr>
      </w:pPr>
      <w:r>
        <w:rPr>
          <w:sz w:val="40"/>
          <w:szCs w:val="40"/>
          <w:highlight w:val="white"/>
        </w:rPr>
        <w:t>Meat products</w:t>
      </w:r>
    </w:p>
    <w:p w14:paraId="035E07BE" w14:textId="77777777" w:rsidR="00C02AFE" w:rsidRDefault="00C02AFE">
      <w:pPr>
        <w:spacing w:after="0" w:line="240" w:lineRule="auto"/>
        <w:rPr>
          <w:b/>
          <w:sz w:val="28"/>
          <w:szCs w:val="28"/>
        </w:rPr>
      </w:pPr>
    </w:p>
    <w:p w14:paraId="495BA5D1" w14:textId="77777777" w:rsidR="00C02AFE" w:rsidRDefault="005E3C64">
      <w:pPr>
        <w:spacing w:after="0" w:line="240" w:lineRule="auto"/>
        <w:rPr>
          <w:b/>
          <w:sz w:val="28"/>
          <w:szCs w:val="28"/>
        </w:rPr>
      </w:pPr>
      <w:r>
        <w:rPr>
          <w:b/>
          <w:sz w:val="28"/>
          <w:szCs w:val="28"/>
        </w:rPr>
        <w:t>Theoretical materials</w:t>
      </w:r>
    </w:p>
    <w:p w14:paraId="5BF519B1" w14:textId="77777777" w:rsidR="00C02AFE" w:rsidRDefault="005E3C64">
      <w:pPr>
        <w:spacing w:after="0" w:line="240" w:lineRule="auto"/>
        <w:jc w:val="center"/>
        <w:rPr>
          <w:b/>
          <w:sz w:val="24"/>
          <w:szCs w:val="24"/>
        </w:rPr>
      </w:pPr>
      <w:r>
        <w:rPr>
          <w:b/>
          <w:sz w:val="24"/>
          <w:szCs w:val="24"/>
        </w:rPr>
        <w:t>Sausage classification</w:t>
      </w:r>
    </w:p>
    <w:p w14:paraId="64E7822D" w14:textId="77777777" w:rsidR="00C02AFE" w:rsidRDefault="005E3C64">
      <w:pPr>
        <w:spacing w:after="0" w:line="240" w:lineRule="auto"/>
        <w:jc w:val="both"/>
        <w:rPr>
          <w:sz w:val="24"/>
          <w:szCs w:val="24"/>
        </w:rPr>
      </w:pPr>
      <w:r>
        <w:rPr>
          <w:sz w:val="24"/>
          <w:szCs w:val="24"/>
        </w:rPr>
        <w:t>Sausage type:</w:t>
      </w:r>
    </w:p>
    <w:p w14:paraId="2079E140" w14:textId="77777777" w:rsidR="00C02AFE" w:rsidRDefault="005E3C64">
      <w:pPr>
        <w:numPr>
          <w:ilvl w:val="0"/>
          <w:numId w:val="16"/>
        </w:numPr>
        <w:spacing w:after="0" w:line="240" w:lineRule="auto"/>
        <w:jc w:val="both"/>
        <w:rPr>
          <w:sz w:val="24"/>
          <w:szCs w:val="24"/>
        </w:rPr>
      </w:pPr>
      <w:r>
        <w:rPr>
          <w:sz w:val="24"/>
          <w:szCs w:val="24"/>
        </w:rPr>
        <w:t>fresh sausages,</w:t>
      </w:r>
    </w:p>
    <w:p w14:paraId="7EC3131D" w14:textId="77777777" w:rsidR="00C02AFE" w:rsidRDefault="005E3C64">
      <w:pPr>
        <w:numPr>
          <w:ilvl w:val="0"/>
          <w:numId w:val="16"/>
        </w:numPr>
        <w:spacing w:after="0" w:line="240" w:lineRule="auto"/>
        <w:jc w:val="both"/>
        <w:rPr>
          <w:sz w:val="24"/>
          <w:szCs w:val="24"/>
        </w:rPr>
      </w:pPr>
      <w:r>
        <w:rPr>
          <w:sz w:val="24"/>
          <w:szCs w:val="24"/>
        </w:rPr>
        <w:t>cooked and smoked sausages,</w:t>
      </w:r>
    </w:p>
    <w:p w14:paraId="1CC12896" w14:textId="77777777" w:rsidR="00C02AFE" w:rsidRDefault="005E3C64">
      <w:pPr>
        <w:numPr>
          <w:ilvl w:val="0"/>
          <w:numId w:val="16"/>
        </w:numPr>
        <w:spacing w:after="0" w:line="240" w:lineRule="auto"/>
        <w:jc w:val="both"/>
        <w:rPr>
          <w:sz w:val="24"/>
          <w:szCs w:val="24"/>
        </w:rPr>
      </w:pPr>
      <w:r>
        <w:rPr>
          <w:sz w:val="24"/>
          <w:szCs w:val="24"/>
        </w:rPr>
        <w:t>uncooked, smoked sausages,</w:t>
      </w:r>
    </w:p>
    <w:p w14:paraId="393ECF72" w14:textId="77777777" w:rsidR="00C02AFE" w:rsidRDefault="005E3C64">
      <w:pPr>
        <w:numPr>
          <w:ilvl w:val="0"/>
          <w:numId w:val="16"/>
        </w:numPr>
        <w:spacing w:after="0" w:line="240" w:lineRule="auto"/>
        <w:jc w:val="both"/>
        <w:rPr>
          <w:sz w:val="24"/>
          <w:szCs w:val="24"/>
        </w:rPr>
      </w:pPr>
      <w:r>
        <w:rPr>
          <w:sz w:val="24"/>
          <w:szCs w:val="24"/>
        </w:rPr>
        <w:t>dry or fermented sausages,</w:t>
      </w:r>
    </w:p>
    <w:p w14:paraId="39A910CC" w14:textId="77777777" w:rsidR="00C02AFE" w:rsidRDefault="005E3C64">
      <w:pPr>
        <w:numPr>
          <w:ilvl w:val="0"/>
          <w:numId w:val="16"/>
        </w:numPr>
        <w:spacing w:after="0" w:line="240" w:lineRule="auto"/>
        <w:jc w:val="both"/>
        <w:rPr>
          <w:sz w:val="24"/>
          <w:szCs w:val="24"/>
        </w:rPr>
      </w:pPr>
      <w:r>
        <w:rPr>
          <w:sz w:val="24"/>
          <w:szCs w:val="24"/>
        </w:rPr>
        <w:t>fermented sausages,</w:t>
      </w:r>
    </w:p>
    <w:p w14:paraId="25F6276C" w14:textId="77777777" w:rsidR="00C02AFE" w:rsidRDefault="005E3C64">
      <w:pPr>
        <w:numPr>
          <w:ilvl w:val="0"/>
          <w:numId w:val="16"/>
        </w:numPr>
        <w:spacing w:after="0" w:line="240" w:lineRule="auto"/>
        <w:jc w:val="both"/>
        <w:rPr>
          <w:sz w:val="24"/>
          <w:szCs w:val="24"/>
        </w:rPr>
      </w:pPr>
      <w:r>
        <w:rPr>
          <w:sz w:val="24"/>
          <w:szCs w:val="24"/>
        </w:rPr>
        <w:t>semi-dry sausages,</w:t>
      </w:r>
    </w:p>
    <w:p w14:paraId="6F530E62" w14:textId="77777777" w:rsidR="00C02AFE" w:rsidRDefault="005E3C64">
      <w:pPr>
        <w:numPr>
          <w:ilvl w:val="0"/>
          <w:numId w:val="16"/>
        </w:numPr>
        <w:spacing w:after="0" w:line="240" w:lineRule="auto"/>
        <w:jc w:val="both"/>
        <w:rPr>
          <w:sz w:val="24"/>
          <w:szCs w:val="24"/>
        </w:rPr>
      </w:pPr>
      <w:r>
        <w:rPr>
          <w:sz w:val="24"/>
          <w:szCs w:val="24"/>
        </w:rPr>
        <w:t>mould-ripened sausages.</w:t>
      </w:r>
    </w:p>
    <w:p w14:paraId="605BAFA0" w14:textId="77777777" w:rsidR="00C02AFE" w:rsidRDefault="00C02AFE">
      <w:pPr>
        <w:spacing w:after="0" w:line="240" w:lineRule="auto"/>
        <w:jc w:val="both"/>
        <w:rPr>
          <w:b/>
          <w:sz w:val="24"/>
          <w:szCs w:val="24"/>
        </w:rPr>
      </w:pPr>
    </w:p>
    <w:p w14:paraId="386D67DD" w14:textId="77777777" w:rsidR="00C02AFE" w:rsidRDefault="005E3C64">
      <w:pPr>
        <w:spacing w:after="0" w:line="240" w:lineRule="auto"/>
        <w:jc w:val="both"/>
        <w:rPr>
          <w:b/>
          <w:sz w:val="24"/>
          <w:szCs w:val="24"/>
        </w:rPr>
      </w:pPr>
      <w:r>
        <w:rPr>
          <w:b/>
          <w:sz w:val="24"/>
          <w:szCs w:val="24"/>
        </w:rPr>
        <w:t>Fresh sausage:</w:t>
      </w:r>
    </w:p>
    <w:p w14:paraId="583661D9" w14:textId="77777777" w:rsidR="00C02AFE" w:rsidRDefault="005E3C64">
      <w:pPr>
        <w:numPr>
          <w:ilvl w:val="0"/>
          <w:numId w:val="17"/>
        </w:numPr>
        <w:spacing w:after="0" w:line="240" w:lineRule="auto"/>
        <w:jc w:val="both"/>
        <w:rPr>
          <w:sz w:val="24"/>
          <w:szCs w:val="24"/>
        </w:rPr>
      </w:pPr>
      <w:r>
        <w:rPr>
          <w:sz w:val="24"/>
          <w:szCs w:val="24"/>
        </w:rPr>
        <w:t>fresh sausage is made from coarse or finely ground meat,</w:t>
      </w:r>
    </w:p>
    <w:p w14:paraId="3954B67F" w14:textId="77777777" w:rsidR="00C02AFE" w:rsidRDefault="005E3C64">
      <w:pPr>
        <w:numPr>
          <w:ilvl w:val="0"/>
          <w:numId w:val="17"/>
        </w:numPr>
        <w:spacing w:after="0" w:line="240" w:lineRule="auto"/>
        <w:jc w:val="both"/>
        <w:rPr>
          <w:sz w:val="24"/>
          <w:szCs w:val="24"/>
        </w:rPr>
      </w:pPr>
      <w:r>
        <w:rPr>
          <w:sz w:val="24"/>
          <w:szCs w:val="24"/>
        </w:rPr>
        <w:t>it is mixed with seasonings and can be stuffed into casings, wrapped as a bulk package, or pressed into patty form,</w:t>
      </w:r>
    </w:p>
    <w:p w14:paraId="01E9F8DD" w14:textId="77777777" w:rsidR="00C02AFE" w:rsidRDefault="005E3C64">
      <w:pPr>
        <w:numPr>
          <w:ilvl w:val="0"/>
          <w:numId w:val="17"/>
        </w:numPr>
        <w:spacing w:after="0" w:line="240" w:lineRule="auto"/>
        <w:jc w:val="both"/>
        <w:rPr>
          <w:sz w:val="24"/>
          <w:szCs w:val="24"/>
        </w:rPr>
      </w:pPr>
      <w:r>
        <w:rPr>
          <w:sz w:val="24"/>
          <w:szCs w:val="24"/>
        </w:rPr>
        <w:t>this type must be refrigerated and thoroughly cooked before eating,</w:t>
      </w:r>
    </w:p>
    <w:p w14:paraId="07FCD7C8" w14:textId="77777777" w:rsidR="00C02AFE" w:rsidRDefault="005E3C64">
      <w:pPr>
        <w:numPr>
          <w:ilvl w:val="0"/>
          <w:numId w:val="17"/>
        </w:numPr>
        <w:spacing w:after="0" w:line="240" w:lineRule="auto"/>
        <w:jc w:val="both"/>
        <w:rPr>
          <w:sz w:val="24"/>
          <w:szCs w:val="24"/>
        </w:rPr>
      </w:pPr>
      <w:r>
        <w:rPr>
          <w:color w:val="212529"/>
          <w:sz w:val="24"/>
          <w:szCs w:val="24"/>
        </w:rPr>
        <w:t>fresh sausage i</w:t>
      </w:r>
      <w:r>
        <w:rPr>
          <w:color w:val="212529"/>
          <w:sz w:val="24"/>
          <w:szCs w:val="24"/>
        </w:rPr>
        <w:t>s typically prepared from one or more kinds of meats, but not from meat by-products (heart, kidney, or liver, for example),</w:t>
      </w:r>
    </w:p>
    <w:p w14:paraId="09EECE8E" w14:textId="77777777" w:rsidR="00C02AFE" w:rsidRDefault="005E3C64">
      <w:pPr>
        <w:numPr>
          <w:ilvl w:val="0"/>
          <w:numId w:val="17"/>
        </w:numPr>
        <w:spacing w:after="0" w:line="240" w:lineRule="auto"/>
        <w:jc w:val="both"/>
        <w:rPr>
          <w:sz w:val="24"/>
          <w:szCs w:val="24"/>
        </w:rPr>
      </w:pPr>
      <w:r>
        <w:rPr>
          <w:color w:val="212529"/>
          <w:sz w:val="24"/>
          <w:szCs w:val="24"/>
        </w:rPr>
        <w:t>it may contain water (not exceeding 3 percent of the total ingredients in the product), binders and extenders (for example, wheat fl</w:t>
      </w:r>
      <w:r>
        <w:rPr>
          <w:color w:val="212529"/>
          <w:sz w:val="24"/>
          <w:szCs w:val="24"/>
        </w:rPr>
        <w:t>our and non-fat dry milk),</w:t>
      </w:r>
    </w:p>
    <w:p w14:paraId="2976DF37" w14:textId="77777777" w:rsidR="00C02AFE" w:rsidRDefault="005E3C64">
      <w:pPr>
        <w:numPr>
          <w:ilvl w:val="0"/>
          <w:numId w:val="17"/>
        </w:numPr>
        <w:spacing w:after="0" w:line="240" w:lineRule="auto"/>
        <w:jc w:val="both"/>
        <w:rPr>
          <w:sz w:val="24"/>
          <w:szCs w:val="24"/>
        </w:rPr>
      </w:pPr>
      <w:r>
        <w:rPr>
          <w:color w:val="212529"/>
          <w:sz w:val="24"/>
          <w:szCs w:val="24"/>
        </w:rPr>
        <w:t xml:space="preserve">examples include fresh pork breakfast sausage, Italian sausage, bulk pork sausage, and most bratwurst. </w:t>
      </w:r>
    </w:p>
    <w:p w14:paraId="505E100F" w14:textId="77777777" w:rsidR="00C02AFE" w:rsidRDefault="005E3C64">
      <w:pPr>
        <w:widowControl w:val="0"/>
        <w:spacing w:after="0" w:line="240" w:lineRule="auto"/>
        <w:jc w:val="center"/>
        <w:rPr>
          <w:color w:val="212529"/>
          <w:sz w:val="24"/>
          <w:szCs w:val="24"/>
        </w:rPr>
      </w:pPr>
      <w:r>
        <w:rPr>
          <w:noProof/>
          <w:color w:val="212529"/>
          <w:sz w:val="24"/>
          <w:szCs w:val="24"/>
        </w:rPr>
        <w:drawing>
          <wp:inline distT="114300" distB="114300" distL="114300" distR="114300" wp14:anchorId="759CDD14" wp14:editId="1DDA4E51">
            <wp:extent cx="2706563" cy="1814513"/>
            <wp:effectExtent l="0" t="0" r="0" b="0"/>
            <wp:docPr id="17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6"/>
                    <a:srcRect/>
                    <a:stretch>
                      <a:fillRect/>
                    </a:stretch>
                  </pic:blipFill>
                  <pic:spPr>
                    <a:xfrm>
                      <a:off x="0" y="0"/>
                      <a:ext cx="2706563" cy="1814513"/>
                    </a:xfrm>
                    <a:prstGeom prst="rect">
                      <a:avLst/>
                    </a:prstGeom>
                    <a:ln/>
                  </pic:spPr>
                </pic:pic>
              </a:graphicData>
            </a:graphic>
          </wp:inline>
        </w:drawing>
      </w:r>
      <w:r>
        <w:rPr>
          <w:noProof/>
          <w:color w:val="212529"/>
          <w:sz w:val="24"/>
          <w:szCs w:val="24"/>
        </w:rPr>
        <w:drawing>
          <wp:inline distT="114300" distB="114300" distL="114300" distR="114300" wp14:anchorId="5AFB2B40" wp14:editId="70B72E6F">
            <wp:extent cx="2416133" cy="1824038"/>
            <wp:effectExtent l="0" t="0" r="0" b="0"/>
            <wp:docPr id="16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7"/>
                    <a:srcRect/>
                    <a:stretch>
                      <a:fillRect/>
                    </a:stretch>
                  </pic:blipFill>
                  <pic:spPr>
                    <a:xfrm>
                      <a:off x="0" y="0"/>
                      <a:ext cx="2416133" cy="1824038"/>
                    </a:xfrm>
                    <a:prstGeom prst="rect">
                      <a:avLst/>
                    </a:prstGeom>
                    <a:ln/>
                  </pic:spPr>
                </pic:pic>
              </a:graphicData>
            </a:graphic>
          </wp:inline>
        </w:drawing>
      </w:r>
    </w:p>
    <w:p w14:paraId="439AE28B" w14:textId="77777777" w:rsidR="00C02AFE" w:rsidRDefault="005E3C64">
      <w:pPr>
        <w:widowControl w:val="0"/>
        <w:spacing w:after="0" w:line="240" w:lineRule="auto"/>
        <w:jc w:val="center"/>
        <w:rPr>
          <w:b/>
          <w:color w:val="212529"/>
          <w:sz w:val="24"/>
          <w:szCs w:val="24"/>
        </w:rPr>
      </w:pPr>
      <w:r>
        <w:rPr>
          <w:b/>
          <w:color w:val="212529"/>
          <w:sz w:val="24"/>
          <w:szCs w:val="24"/>
        </w:rPr>
        <w:t>Figure 5.1. Fresh sausages - examples</w:t>
      </w:r>
    </w:p>
    <w:p w14:paraId="27F1D932" w14:textId="77777777" w:rsidR="00C02AFE" w:rsidRDefault="005E3C64">
      <w:pPr>
        <w:widowControl w:val="0"/>
        <w:spacing w:after="0" w:line="240" w:lineRule="auto"/>
        <w:jc w:val="center"/>
        <w:rPr>
          <w:color w:val="212529"/>
          <w:sz w:val="16"/>
          <w:szCs w:val="16"/>
        </w:rPr>
      </w:pPr>
      <w:hyperlink r:id="rId78">
        <w:r>
          <w:rPr>
            <w:color w:val="1155CC"/>
            <w:sz w:val="16"/>
            <w:szCs w:val="16"/>
            <w:u w:val="single"/>
          </w:rPr>
          <w:t>https://www.stoysichonline.com/product-page/fresh-sausage</w:t>
        </w:r>
      </w:hyperlink>
      <w:r>
        <w:rPr>
          <w:color w:val="212529"/>
          <w:sz w:val="16"/>
          <w:szCs w:val="16"/>
        </w:rPr>
        <w:t xml:space="preserve"> </w:t>
      </w:r>
    </w:p>
    <w:p w14:paraId="04261FD2" w14:textId="77777777" w:rsidR="00C02AFE" w:rsidRDefault="005E3C64">
      <w:pPr>
        <w:widowControl w:val="0"/>
        <w:spacing w:after="0" w:line="240" w:lineRule="auto"/>
        <w:jc w:val="center"/>
        <w:rPr>
          <w:color w:val="212529"/>
          <w:sz w:val="16"/>
          <w:szCs w:val="16"/>
        </w:rPr>
      </w:pPr>
      <w:hyperlink r:id="rId79">
        <w:r>
          <w:rPr>
            <w:color w:val="1155CC"/>
            <w:sz w:val="16"/>
            <w:szCs w:val="16"/>
            <w:u w:val="single"/>
          </w:rPr>
          <w:t>https://www.5280.com/stuff-it-tr</w:t>
        </w:r>
        <w:r>
          <w:rPr>
            <w:color w:val="1155CC"/>
            <w:sz w:val="16"/>
            <w:szCs w:val="16"/>
            <w:u w:val="single"/>
          </w:rPr>
          <w:t>y-western-daughters-sausage-101-class/</w:t>
        </w:r>
      </w:hyperlink>
      <w:r>
        <w:rPr>
          <w:color w:val="212529"/>
          <w:sz w:val="16"/>
          <w:szCs w:val="16"/>
        </w:rPr>
        <w:t xml:space="preserve"> </w:t>
      </w:r>
    </w:p>
    <w:p w14:paraId="459F67CC" w14:textId="77777777" w:rsidR="00C02AFE" w:rsidRDefault="00C02AFE">
      <w:pPr>
        <w:widowControl w:val="0"/>
        <w:spacing w:after="0" w:line="240" w:lineRule="auto"/>
        <w:jc w:val="center"/>
        <w:rPr>
          <w:color w:val="212529"/>
          <w:sz w:val="16"/>
          <w:szCs w:val="16"/>
        </w:rPr>
      </w:pPr>
    </w:p>
    <w:p w14:paraId="0F5DD2E8" w14:textId="77777777" w:rsidR="00C02AFE" w:rsidRDefault="00C02AFE">
      <w:pPr>
        <w:spacing w:after="0" w:line="240" w:lineRule="auto"/>
        <w:jc w:val="both"/>
        <w:rPr>
          <w:b/>
          <w:color w:val="212529"/>
          <w:sz w:val="24"/>
          <w:szCs w:val="24"/>
        </w:rPr>
      </w:pPr>
    </w:p>
    <w:p w14:paraId="1D70C0EF" w14:textId="77777777" w:rsidR="00C02AFE" w:rsidRDefault="005E3C64">
      <w:pPr>
        <w:spacing w:after="0" w:line="240" w:lineRule="auto"/>
        <w:jc w:val="both"/>
        <w:rPr>
          <w:b/>
          <w:color w:val="212529"/>
          <w:sz w:val="24"/>
          <w:szCs w:val="24"/>
        </w:rPr>
      </w:pPr>
      <w:r>
        <w:rPr>
          <w:b/>
          <w:color w:val="212529"/>
          <w:sz w:val="24"/>
          <w:szCs w:val="24"/>
        </w:rPr>
        <w:t>Cooked and smoked sausages:</w:t>
      </w:r>
    </w:p>
    <w:p w14:paraId="09A66293" w14:textId="77777777" w:rsidR="00C02AFE" w:rsidRDefault="005E3C64">
      <w:pPr>
        <w:numPr>
          <w:ilvl w:val="0"/>
          <w:numId w:val="18"/>
        </w:numPr>
        <w:spacing w:after="0" w:line="240" w:lineRule="auto"/>
        <w:jc w:val="both"/>
        <w:rPr>
          <w:color w:val="212529"/>
          <w:sz w:val="24"/>
          <w:szCs w:val="24"/>
        </w:rPr>
      </w:pPr>
      <w:r>
        <w:rPr>
          <w:color w:val="212529"/>
          <w:sz w:val="24"/>
          <w:szCs w:val="24"/>
        </w:rPr>
        <w:lastRenderedPageBreak/>
        <w:t>cooked and smoked sausages are made from meats that are ground, seasoned, stuffed into casings, and fully cooked (to a min. internal temperature of 72 °C) and smoked during processing,</w:t>
      </w:r>
    </w:p>
    <w:p w14:paraId="4F205B65" w14:textId="77777777" w:rsidR="00C02AFE" w:rsidRDefault="005E3C64">
      <w:pPr>
        <w:numPr>
          <w:ilvl w:val="0"/>
          <w:numId w:val="18"/>
        </w:numPr>
        <w:spacing w:after="0" w:line="240" w:lineRule="auto"/>
        <w:jc w:val="both"/>
        <w:rPr>
          <w:color w:val="212529"/>
          <w:sz w:val="24"/>
          <w:szCs w:val="24"/>
        </w:rPr>
      </w:pPr>
      <w:r>
        <w:rPr>
          <w:color w:val="212529"/>
          <w:sz w:val="24"/>
          <w:szCs w:val="24"/>
        </w:rPr>
        <w:t>cooked sausages, like frankfurters or bologna, are made from fresh or f</w:t>
      </w:r>
      <w:r>
        <w:rPr>
          <w:color w:val="212529"/>
          <w:sz w:val="24"/>
          <w:szCs w:val="24"/>
        </w:rPr>
        <w:t>rozen meats that are cured during processing, fully cooked and/or smoked, then packaged as ready-to eat products,</w:t>
      </w:r>
    </w:p>
    <w:p w14:paraId="275F2229" w14:textId="77777777" w:rsidR="00C02AFE" w:rsidRDefault="005E3C64">
      <w:pPr>
        <w:numPr>
          <w:ilvl w:val="0"/>
          <w:numId w:val="18"/>
        </w:numPr>
        <w:spacing w:after="0" w:line="240" w:lineRule="auto"/>
        <w:jc w:val="both"/>
        <w:rPr>
          <w:color w:val="212529"/>
          <w:sz w:val="24"/>
          <w:szCs w:val="24"/>
        </w:rPr>
      </w:pPr>
      <w:r>
        <w:rPr>
          <w:color w:val="212529"/>
          <w:sz w:val="24"/>
          <w:szCs w:val="24"/>
        </w:rPr>
        <w:t>cooked sausages are perishable and will last approximately seven to 14 days under refrigerated conditions,</w:t>
      </w:r>
    </w:p>
    <w:p w14:paraId="07AE4B07" w14:textId="77777777" w:rsidR="00C02AFE" w:rsidRDefault="005E3C64">
      <w:pPr>
        <w:numPr>
          <w:ilvl w:val="0"/>
          <w:numId w:val="18"/>
        </w:numPr>
        <w:spacing w:after="0" w:line="240" w:lineRule="auto"/>
        <w:jc w:val="both"/>
        <w:rPr>
          <w:color w:val="212529"/>
          <w:sz w:val="24"/>
          <w:szCs w:val="24"/>
        </w:rPr>
      </w:pPr>
      <w:r>
        <w:rPr>
          <w:color w:val="212529"/>
          <w:sz w:val="24"/>
          <w:szCs w:val="24"/>
        </w:rPr>
        <w:t>these sausages must be refrigerated</w:t>
      </w:r>
      <w:r>
        <w:rPr>
          <w:color w:val="212529"/>
          <w:sz w:val="24"/>
          <w:szCs w:val="24"/>
        </w:rPr>
        <w:t xml:space="preserve"> all the time, up until time of consumption,</w:t>
      </w:r>
    </w:p>
    <w:p w14:paraId="4480EDA3" w14:textId="77777777" w:rsidR="00C02AFE" w:rsidRDefault="005E3C64">
      <w:pPr>
        <w:numPr>
          <w:ilvl w:val="0"/>
          <w:numId w:val="18"/>
        </w:numPr>
        <w:spacing w:after="0" w:line="240" w:lineRule="auto"/>
        <w:jc w:val="both"/>
        <w:rPr>
          <w:color w:val="212529"/>
          <w:sz w:val="24"/>
          <w:szCs w:val="24"/>
        </w:rPr>
      </w:pPr>
      <w:r>
        <w:rPr>
          <w:color w:val="212529"/>
          <w:sz w:val="24"/>
          <w:szCs w:val="24"/>
        </w:rPr>
        <w:t>since most processors prefer to vacuum-pack these sausages, consumers should pay attention to storage-life and reheating conditions,</w:t>
      </w:r>
    </w:p>
    <w:p w14:paraId="2129527E" w14:textId="77777777" w:rsidR="00C02AFE" w:rsidRDefault="005E3C64">
      <w:pPr>
        <w:numPr>
          <w:ilvl w:val="0"/>
          <w:numId w:val="18"/>
        </w:numPr>
        <w:spacing w:after="0" w:line="240" w:lineRule="auto"/>
        <w:jc w:val="both"/>
        <w:rPr>
          <w:color w:val="212529"/>
          <w:sz w:val="24"/>
          <w:szCs w:val="24"/>
        </w:rPr>
      </w:pPr>
      <w:r>
        <w:rPr>
          <w:color w:val="212529"/>
          <w:sz w:val="24"/>
          <w:szCs w:val="24"/>
        </w:rPr>
        <w:t>cooked and smoked sausages develop some additional flavours through the additi</w:t>
      </w:r>
      <w:r>
        <w:rPr>
          <w:color w:val="212529"/>
          <w:sz w:val="24"/>
          <w:szCs w:val="24"/>
        </w:rPr>
        <w:t>on of nitrates and during the cooking and smoking processes,</w:t>
      </w:r>
    </w:p>
    <w:p w14:paraId="494E822A" w14:textId="77777777" w:rsidR="00C02AFE" w:rsidRDefault="005E3C64">
      <w:pPr>
        <w:numPr>
          <w:ilvl w:val="0"/>
          <w:numId w:val="18"/>
        </w:numPr>
        <w:spacing w:after="0" w:line="240" w:lineRule="auto"/>
        <w:jc w:val="both"/>
        <w:rPr>
          <w:color w:val="212529"/>
          <w:sz w:val="24"/>
          <w:szCs w:val="24"/>
        </w:rPr>
      </w:pPr>
      <w:r>
        <w:rPr>
          <w:color w:val="212529"/>
          <w:sz w:val="24"/>
          <w:szCs w:val="24"/>
        </w:rPr>
        <w:t xml:space="preserve">examples of cooked and smoked sausages are wieners, bologna, Berliner, cotto salami, frankfurters, and red hots. </w:t>
      </w:r>
    </w:p>
    <w:p w14:paraId="63E46FA7" w14:textId="77777777" w:rsidR="00C02AFE" w:rsidRDefault="005E3C64">
      <w:pPr>
        <w:spacing w:after="0" w:line="240" w:lineRule="auto"/>
        <w:jc w:val="center"/>
        <w:rPr>
          <w:color w:val="212529"/>
          <w:sz w:val="24"/>
          <w:szCs w:val="24"/>
        </w:rPr>
      </w:pPr>
      <w:r>
        <w:rPr>
          <w:noProof/>
          <w:color w:val="212529"/>
          <w:sz w:val="24"/>
          <w:szCs w:val="24"/>
        </w:rPr>
        <w:drawing>
          <wp:inline distT="114300" distB="114300" distL="114300" distR="114300" wp14:anchorId="3E7D3FA7" wp14:editId="65FFAFB9">
            <wp:extent cx="2440463" cy="1721635"/>
            <wp:effectExtent l="0" t="0" r="0" b="0"/>
            <wp:docPr id="15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0"/>
                    <a:srcRect l="18554" t="14826" r="18312" b="6623"/>
                    <a:stretch>
                      <a:fillRect/>
                    </a:stretch>
                  </pic:blipFill>
                  <pic:spPr>
                    <a:xfrm>
                      <a:off x="0" y="0"/>
                      <a:ext cx="2440463" cy="1721635"/>
                    </a:xfrm>
                    <a:prstGeom prst="rect">
                      <a:avLst/>
                    </a:prstGeom>
                    <a:ln/>
                  </pic:spPr>
                </pic:pic>
              </a:graphicData>
            </a:graphic>
          </wp:inline>
        </w:drawing>
      </w:r>
      <w:r>
        <w:rPr>
          <w:noProof/>
          <w:color w:val="212529"/>
          <w:sz w:val="24"/>
          <w:szCs w:val="24"/>
        </w:rPr>
        <w:drawing>
          <wp:inline distT="114300" distB="114300" distL="114300" distR="114300" wp14:anchorId="1D05460B" wp14:editId="6E5CD4CE">
            <wp:extent cx="2126138" cy="1749907"/>
            <wp:effectExtent l="0" t="0" r="0" b="0"/>
            <wp:docPr id="15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1"/>
                    <a:srcRect l="6329" t="6159" r="5013" b="8613"/>
                    <a:stretch>
                      <a:fillRect/>
                    </a:stretch>
                  </pic:blipFill>
                  <pic:spPr>
                    <a:xfrm>
                      <a:off x="0" y="0"/>
                      <a:ext cx="2126138" cy="1749907"/>
                    </a:xfrm>
                    <a:prstGeom prst="rect">
                      <a:avLst/>
                    </a:prstGeom>
                    <a:ln/>
                  </pic:spPr>
                </pic:pic>
              </a:graphicData>
            </a:graphic>
          </wp:inline>
        </w:drawing>
      </w:r>
    </w:p>
    <w:p w14:paraId="4D9C572C" w14:textId="77777777" w:rsidR="00C02AFE" w:rsidRDefault="005E3C64">
      <w:pPr>
        <w:spacing w:after="0" w:line="240" w:lineRule="auto"/>
        <w:jc w:val="center"/>
        <w:rPr>
          <w:color w:val="212529"/>
          <w:sz w:val="24"/>
          <w:szCs w:val="24"/>
        </w:rPr>
      </w:pPr>
      <w:r>
        <w:rPr>
          <w:noProof/>
          <w:color w:val="212529"/>
          <w:sz w:val="24"/>
          <w:szCs w:val="24"/>
        </w:rPr>
        <w:drawing>
          <wp:inline distT="114300" distB="114300" distL="114300" distR="114300" wp14:anchorId="7A5CE79B" wp14:editId="592E206A">
            <wp:extent cx="3537188" cy="2173347"/>
            <wp:effectExtent l="0" t="0" r="0" b="0"/>
            <wp:docPr id="15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2"/>
                    <a:srcRect t="14954" b="4435"/>
                    <a:stretch>
                      <a:fillRect/>
                    </a:stretch>
                  </pic:blipFill>
                  <pic:spPr>
                    <a:xfrm>
                      <a:off x="0" y="0"/>
                      <a:ext cx="3537188" cy="2173347"/>
                    </a:xfrm>
                    <a:prstGeom prst="rect">
                      <a:avLst/>
                    </a:prstGeom>
                    <a:ln/>
                  </pic:spPr>
                </pic:pic>
              </a:graphicData>
            </a:graphic>
          </wp:inline>
        </w:drawing>
      </w:r>
    </w:p>
    <w:p w14:paraId="01C91658" w14:textId="77777777" w:rsidR="00C02AFE" w:rsidRDefault="005E3C64">
      <w:pPr>
        <w:spacing w:after="0" w:line="240" w:lineRule="auto"/>
        <w:jc w:val="center"/>
        <w:rPr>
          <w:b/>
          <w:color w:val="212529"/>
          <w:sz w:val="24"/>
          <w:szCs w:val="24"/>
        </w:rPr>
      </w:pPr>
      <w:r>
        <w:rPr>
          <w:b/>
          <w:color w:val="212529"/>
          <w:sz w:val="24"/>
          <w:szCs w:val="24"/>
        </w:rPr>
        <w:t>Figure 5.2. Cooked sausages - examples</w:t>
      </w:r>
    </w:p>
    <w:p w14:paraId="1A6ADBE7" w14:textId="77777777" w:rsidR="00C02AFE" w:rsidRDefault="005E3C64">
      <w:pPr>
        <w:spacing w:after="0" w:line="240" w:lineRule="auto"/>
        <w:jc w:val="center"/>
        <w:rPr>
          <w:color w:val="212529"/>
          <w:sz w:val="16"/>
          <w:szCs w:val="16"/>
        </w:rPr>
      </w:pPr>
      <w:hyperlink r:id="rId83">
        <w:r>
          <w:rPr>
            <w:color w:val="1155CC"/>
            <w:sz w:val="16"/>
            <w:szCs w:val="16"/>
            <w:u w:val="single"/>
          </w:rPr>
          <w:t>https://www.rgk.lv/b/raznas-doktordesa-1</w:t>
        </w:r>
      </w:hyperlink>
      <w:r>
        <w:rPr>
          <w:color w:val="212529"/>
          <w:sz w:val="16"/>
          <w:szCs w:val="16"/>
        </w:rPr>
        <w:t xml:space="preserve"> </w:t>
      </w:r>
    </w:p>
    <w:p w14:paraId="1082EDA9" w14:textId="77777777" w:rsidR="00C02AFE" w:rsidRDefault="005E3C64">
      <w:pPr>
        <w:spacing w:after="0" w:line="240" w:lineRule="auto"/>
        <w:jc w:val="center"/>
        <w:rPr>
          <w:color w:val="212529"/>
          <w:sz w:val="16"/>
          <w:szCs w:val="16"/>
        </w:rPr>
      </w:pPr>
      <w:hyperlink r:id="rId84">
        <w:r>
          <w:rPr>
            <w:color w:val="1155CC"/>
            <w:sz w:val="16"/>
            <w:szCs w:val="16"/>
            <w:u w:val="single"/>
          </w:rPr>
          <w:t>https://gpu.lv/produkti/cisini-un-sardeles/sardeles-premium/</w:t>
        </w:r>
      </w:hyperlink>
      <w:r>
        <w:rPr>
          <w:color w:val="212529"/>
          <w:sz w:val="16"/>
          <w:szCs w:val="16"/>
        </w:rPr>
        <w:t xml:space="preserve"> </w:t>
      </w:r>
    </w:p>
    <w:p w14:paraId="09E4347B" w14:textId="77777777" w:rsidR="00C02AFE" w:rsidRDefault="005E3C64">
      <w:pPr>
        <w:spacing w:after="0" w:line="240" w:lineRule="auto"/>
        <w:jc w:val="center"/>
        <w:rPr>
          <w:color w:val="212529"/>
          <w:sz w:val="16"/>
          <w:szCs w:val="16"/>
        </w:rPr>
      </w:pPr>
      <w:hyperlink r:id="rId85">
        <w:r>
          <w:rPr>
            <w:color w:val="1155CC"/>
            <w:sz w:val="16"/>
            <w:szCs w:val="16"/>
            <w:u w:val="single"/>
          </w:rPr>
          <w:t>https://www.prasuma.com/product/chicken-frankfurters</w:t>
        </w:r>
      </w:hyperlink>
      <w:r>
        <w:rPr>
          <w:color w:val="212529"/>
          <w:sz w:val="16"/>
          <w:szCs w:val="16"/>
        </w:rPr>
        <w:t xml:space="preserve"> </w:t>
      </w:r>
    </w:p>
    <w:p w14:paraId="12BDFC1F" w14:textId="77777777" w:rsidR="00C02AFE" w:rsidRDefault="00C02AFE">
      <w:pPr>
        <w:spacing w:after="0" w:line="240" w:lineRule="auto"/>
        <w:jc w:val="center"/>
        <w:rPr>
          <w:color w:val="212529"/>
          <w:sz w:val="16"/>
          <w:szCs w:val="16"/>
        </w:rPr>
      </w:pPr>
    </w:p>
    <w:p w14:paraId="1D7DF5E6" w14:textId="77777777" w:rsidR="00C02AFE" w:rsidRDefault="00C02AFE">
      <w:pPr>
        <w:spacing w:after="0" w:line="240" w:lineRule="auto"/>
        <w:jc w:val="both"/>
        <w:rPr>
          <w:b/>
          <w:sz w:val="24"/>
          <w:szCs w:val="24"/>
        </w:rPr>
      </w:pPr>
    </w:p>
    <w:p w14:paraId="044F3AB8" w14:textId="77777777" w:rsidR="00C02AFE" w:rsidRDefault="00C02AFE">
      <w:pPr>
        <w:spacing w:after="0" w:line="240" w:lineRule="auto"/>
        <w:jc w:val="both"/>
        <w:rPr>
          <w:b/>
          <w:sz w:val="24"/>
          <w:szCs w:val="24"/>
        </w:rPr>
      </w:pPr>
    </w:p>
    <w:p w14:paraId="6E8C673A" w14:textId="77777777" w:rsidR="00C02AFE" w:rsidRDefault="005E3C64">
      <w:pPr>
        <w:spacing w:after="0" w:line="240" w:lineRule="auto"/>
        <w:jc w:val="both"/>
        <w:rPr>
          <w:b/>
          <w:sz w:val="24"/>
          <w:szCs w:val="24"/>
        </w:rPr>
      </w:pPr>
      <w:r>
        <w:rPr>
          <w:b/>
          <w:sz w:val="24"/>
          <w:szCs w:val="24"/>
        </w:rPr>
        <w:t>Uncooked, smoked sausages:</w:t>
      </w:r>
    </w:p>
    <w:p w14:paraId="1B6119BA" w14:textId="77777777" w:rsidR="00C02AFE" w:rsidRDefault="005E3C64">
      <w:pPr>
        <w:numPr>
          <w:ilvl w:val="0"/>
          <w:numId w:val="19"/>
        </w:numPr>
        <w:spacing w:after="0" w:line="240" w:lineRule="auto"/>
        <w:jc w:val="both"/>
        <w:rPr>
          <w:sz w:val="24"/>
          <w:szCs w:val="24"/>
        </w:rPr>
      </w:pPr>
      <w:r>
        <w:rPr>
          <w:sz w:val="24"/>
          <w:szCs w:val="24"/>
        </w:rPr>
        <w:lastRenderedPageBreak/>
        <w:t>uncooked, smoked sausages are manufactured from ground meat, seasoned, stuffed in casings, and smoked,</w:t>
      </w:r>
    </w:p>
    <w:p w14:paraId="7724BF92" w14:textId="77777777" w:rsidR="00C02AFE" w:rsidRDefault="005E3C64">
      <w:pPr>
        <w:numPr>
          <w:ilvl w:val="0"/>
          <w:numId w:val="19"/>
        </w:numPr>
        <w:spacing w:after="0" w:line="240" w:lineRule="auto"/>
        <w:jc w:val="both"/>
        <w:rPr>
          <w:sz w:val="24"/>
          <w:szCs w:val="24"/>
        </w:rPr>
      </w:pPr>
      <w:r>
        <w:rPr>
          <w:sz w:val="24"/>
          <w:szCs w:val="24"/>
        </w:rPr>
        <w:t>these sausages are smoked for flavour development; they MUST be fully cooked before eating,</w:t>
      </w:r>
    </w:p>
    <w:p w14:paraId="57D63D6C" w14:textId="77777777" w:rsidR="00C02AFE" w:rsidRDefault="005E3C64">
      <w:pPr>
        <w:numPr>
          <w:ilvl w:val="0"/>
          <w:numId w:val="19"/>
        </w:numPr>
        <w:spacing w:after="0" w:line="240" w:lineRule="auto"/>
        <w:jc w:val="both"/>
        <w:rPr>
          <w:sz w:val="24"/>
          <w:szCs w:val="24"/>
        </w:rPr>
      </w:pPr>
      <w:r>
        <w:rPr>
          <w:sz w:val="24"/>
          <w:szCs w:val="24"/>
        </w:rPr>
        <w:t>uncooked, smoked sausages must be stored under refrigerated conditions or can be frozen for longer storage,</w:t>
      </w:r>
    </w:p>
    <w:p w14:paraId="50FF3BF7" w14:textId="77777777" w:rsidR="00C02AFE" w:rsidRDefault="005E3C64">
      <w:pPr>
        <w:numPr>
          <w:ilvl w:val="0"/>
          <w:numId w:val="19"/>
        </w:numPr>
        <w:spacing w:after="0" w:line="240" w:lineRule="auto"/>
        <w:jc w:val="both"/>
        <w:rPr>
          <w:sz w:val="24"/>
          <w:szCs w:val="24"/>
        </w:rPr>
      </w:pPr>
      <w:r>
        <w:rPr>
          <w:sz w:val="24"/>
          <w:szCs w:val="24"/>
        </w:rPr>
        <w:t>uncooked, smoked sausages are NOT ready to eat. “Uncook</w:t>
      </w:r>
      <w:r>
        <w:rPr>
          <w:sz w:val="24"/>
          <w:szCs w:val="24"/>
        </w:rPr>
        <w:t>ed”, “Ready-to-cook”, “Cook-before eating”, “Cook and serve”, or “Needs to be fully-cooked” should be stated on the label,</w:t>
      </w:r>
    </w:p>
    <w:p w14:paraId="6AAC4380" w14:textId="77777777" w:rsidR="00C02AFE" w:rsidRDefault="005E3C64">
      <w:pPr>
        <w:numPr>
          <w:ilvl w:val="0"/>
          <w:numId w:val="19"/>
        </w:numPr>
        <w:spacing w:after="0" w:line="240" w:lineRule="auto"/>
        <w:jc w:val="both"/>
        <w:rPr>
          <w:sz w:val="24"/>
          <w:szCs w:val="24"/>
        </w:rPr>
      </w:pPr>
      <w:r>
        <w:rPr>
          <w:sz w:val="24"/>
          <w:szCs w:val="24"/>
        </w:rPr>
        <w:t>the product should display cooking directions that are sufficient for the intended user to prepare it properly.</w:t>
      </w:r>
    </w:p>
    <w:p w14:paraId="6DA67E5B" w14:textId="77777777" w:rsidR="00C02AFE" w:rsidRDefault="00C02AFE">
      <w:pPr>
        <w:spacing w:after="0" w:line="240" w:lineRule="auto"/>
        <w:jc w:val="both"/>
        <w:rPr>
          <w:b/>
          <w:sz w:val="24"/>
          <w:szCs w:val="24"/>
        </w:rPr>
      </w:pPr>
    </w:p>
    <w:p w14:paraId="274A68BD" w14:textId="77777777" w:rsidR="00C02AFE" w:rsidRDefault="005E3C64">
      <w:pPr>
        <w:spacing w:after="0" w:line="240" w:lineRule="auto"/>
        <w:jc w:val="both"/>
        <w:rPr>
          <w:b/>
          <w:sz w:val="24"/>
          <w:szCs w:val="24"/>
        </w:rPr>
      </w:pPr>
      <w:r>
        <w:rPr>
          <w:b/>
          <w:sz w:val="24"/>
          <w:szCs w:val="24"/>
        </w:rPr>
        <w:t>Dry or fermented sau</w:t>
      </w:r>
      <w:r>
        <w:rPr>
          <w:b/>
          <w:sz w:val="24"/>
          <w:szCs w:val="24"/>
        </w:rPr>
        <w:t>sages:</w:t>
      </w:r>
    </w:p>
    <w:p w14:paraId="6CA0E1EA" w14:textId="77777777" w:rsidR="00C02AFE" w:rsidRDefault="005E3C64">
      <w:pPr>
        <w:numPr>
          <w:ilvl w:val="0"/>
          <w:numId w:val="20"/>
        </w:numPr>
        <w:spacing w:after="0" w:line="240" w:lineRule="auto"/>
        <w:jc w:val="both"/>
        <w:rPr>
          <w:sz w:val="24"/>
          <w:szCs w:val="24"/>
        </w:rPr>
      </w:pPr>
      <w:r>
        <w:rPr>
          <w:sz w:val="24"/>
          <w:szCs w:val="24"/>
        </w:rPr>
        <w:t>the lactic acid is produced by microbial fermentation of the sugars, and the addition of salt often provides a distinctive and enticing aroma, flavour, and a characteristic “bite”,</w:t>
      </w:r>
    </w:p>
    <w:p w14:paraId="7307C43E" w14:textId="77777777" w:rsidR="00C02AFE" w:rsidRDefault="005E3C64">
      <w:pPr>
        <w:numPr>
          <w:ilvl w:val="0"/>
          <w:numId w:val="20"/>
        </w:numPr>
        <w:spacing w:after="0" w:line="240" w:lineRule="auto"/>
        <w:jc w:val="both"/>
        <w:rPr>
          <w:sz w:val="24"/>
          <w:szCs w:val="24"/>
        </w:rPr>
      </w:pPr>
      <w:r>
        <w:rPr>
          <w:sz w:val="24"/>
          <w:szCs w:val="24"/>
        </w:rPr>
        <w:t>sausages are dried for varying lengths of time during processing and smokin</w:t>
      </w:r>
      <w:r>
        <w:rPr>
          <w:sz w:val="24"/>
          <w:szCs w:val="24"/>
        </w:rPr>
        <w:t>g, depending on the sausage type,</w:t>
      </w:r>
    </w:p>
    <w:p w14:paraId="0C0070A5" w14:textId="77777777" w:rsidR="00C02AFE" w:rsidRDefault="005E3C64">
      <w:pPr>
        <w:numPr>
          <w:ilvl w:val="0"/>
          <w:numId w:val="20"/>
        </w:numPr>
        <w:spacing w:after="0" w:line="240" w:lineRule="auto"/>
        <w:jc w:val="both"/>
        <w:rPr>
          <w:sz w:val="24"/>
          <w:szCs w:val="24"/>
        </w:rPr>
      </w:pPr>
      <w:r>
        <w:rPr>
          <w:sz w:val="24"/>
          <w:szCs w:val="24"/>
        </w:rPr>
        <w:t>fermentation and drying are the oldest way of preserving meat and meat products. The drying is accomplished by adding salt to meat to prevent spoilage,</w:t>
      </w:r>
    </w:p>
    <w:p w14:paraId="07EE0FA2" w14:textId="77777777" w:rsidR="00C02AFE" w:rsidRDefault="005E3C64">
      <w:pPr>
        <w:numPr>
          <w:ilvl w:val="0"/>
          <w:numId w:val="20"/>
        </w:numPr>
        <w:spacing w:after="0" w:line="240" w:lineRule="auto"/>
        <w:jc w:val="both"/>
        <w:rPr>
          <w:sz w:val="24"/>
          <w:szCs w:val="24"/>
        </w:rPr>
      </w:pPr>
      <w:r>
        <w:rPr>
          <w:sz w:val="24"/>
          <w:szCs w:val="24"/>
        </w:rPr>
        <w:t>they are also referred to as “summer sausages” and eaten cold,</w:t>
      </w:r>
    </w:p>
    <w:p w14:paraId="52DA7B57" w14:textId="77777777" w:rsidR="00C02AFE" w:rsidRDefault="005E3C64">
      <w:pPr>
        <w:numPr>
          <w:ilvl w:val="0"/>
          <w:numId w:val="20"/>
        </w:numPr>
        <w:spacing w:after="0" w:line="240" w:lineRule="auto"/>
        <w:jc w:val="both"/>
        <w:rPr>
          <w:sz w:val="24"/>
          <w:szCs w:val="24"/>
        </w:rPr>
      </w:pPr>
      <w:r>
        <w:rPr>
          <w:sz w:val="24"/>
          <w:szCs w:val="24"/>
        </w:rPr>
        <w:t>some ex</w:t>
      </w:r>
      <w:r>
        <w:rPr>
          <w:sz w:val="24"/>
          <w:szCs w:val="24"/>
        </w:rPr>
        <w:t>amples are summer sausage, Italian salami, German salami, Lebanon bologna, Genoa salami, thuringer, cervelat, and pepperoni,</w:t>
      </w:r>
    </w:p>
    <w:p w14:paraId="22BA8901" w14:textId="77777777" w:rsidR="00C02AFE" w:rsidRDefault="005E3C64">
      <w:pPr>
        <w:numPr>
          <w:ilvl w:val="0"/>
          <w:numId w:val="20"/>
        </w:numPr>
        <w:spacing w:after="0" w:line="240" w:lineRule="auto"/>
        <w:jc w:val="both"/>
        <w:rPr>
          <w:sz w:val="24"/>
          <w:szCs w:val="24"/>
        </w:rPr>
      </w:pPr>
      <w:r>
        <w:rPr>
          <w:sz w:val="24"/>
          <w:szCs w:val="24"/>
        </w:rPr>
        <w:t xml:space="preserve">fermented sausages are prepared from chopped or ground meat products that, as a result of microbial fermentation of a sugar, reach </w:t>
      </w:r>
      <w:r>
        <w:rPr>
          <w:sz w:val="24"/>
          <w:szCs w:val="24"/>
        </w:rPr>
        <w:t>a pH range of 4.6–5.3 (pH of 4.6– 5.0 is more typical) and have undergone a drying or aging process to remove 15–25 per cent of the moisture,</w:t>
      </w:r>
    </w:p>
    <w:p w14:paraId="6926C161" w14:textId="77777777" w:rsidR="00C02AFE" w:rsidRDefault="005E3C64">
      <w:pPr>
        <w:numPr>
          <w:ilvl w:val="0"/>
          <w:numId w:val="20"/>
        </w:numPr>
        <w:spacing w:after="0" w:line="240" w:lineRule="auto"/>
        <w:jc w:val="both"/>
        <w:rPr>
          <w:sz w:val="24"/>
          <w:szCs w:val="24"/>
        </w:rPr>
      </w:pPr>
      <w:r>
        <w:rPr>
          <w:sz w:val="24"/>
          <w:szCs w:val="24"/>
        </w:rPr>
        <w:t>these products are typically cured, but not necessarily cooked or smoked,</w:t>
      </w:r>
    </w:p>
    <w:p w14:paraId="0ED59429" w14:textId="77777777" w:rsidR="00C02AFE" w:rsidRDefault="005E3C64">
      <w:pPr>
        <w:numPr>
          <w:ilvl w:val="0"/>
          <w:numId w:val="20"/>
        </w:numPr>
        <w:spacing w:after="0" w:line="240" w:lineRule="auto"/>
        <w:jc w:val="both"/>
        <w:rPr>
          <w:sz w:val="24"/>
          <w:szCs w:val="24"/>
        </w:rPr>
      </w:pPr>
      <w:r>
        <w:rPr>
          <w:sz w:val="24"/>
          <w:szCs w:val="24"/>
        </w:rPr>
        <w:t>dry- and semi-dry sausages are considere</w:t>
      </w:r>
      <w:r>
        <w:rPr>
          <w:sz w:val="24"/>
          <w:szCs w:val="24"/>
        </w:rPr>
        <w:t>d shelf stable due to low water activity (aw), and may be sold and consumed without further cooking or heat treatment,</w:t>
      </w:r>
    </w:p>
    <w:p w14:paraId="32A1AE47" w14:textId="77777777" w:rsidR="00C02AFE" w:rsidRDefault="005E3C64">
      <w:pPr>
        <w:numPr>
          <w:ilvl w:val="0"/>
          <w:numId w:val="20"/>
        </w:numPr>
        <w:spacing w:after="0" w:line="240" w:lineRule="auto"/>
        <w:jc w:val="both"/>
        <w:rPr>
          <w:sz w:val="24"/>
          <w:szCs w:val="24"/>
        </w:rPr>
      </w:pPr>
      <w:r>
        <w:rPr>
          <w:sz w:val="24"/>
          <w:szCs w:val="24"/>
        </w:rPr>
        <w:t>sausage products must have an aw below 0.85 and a pH under 5.3 to be shelf stable,</w:t>
      </w:r>
    </w:p>
    <w:p w14:paraId="7FA7BB45" w14:textId="77777777" w:rsidR="00C02AFE" w:rsidRDefault="005E3C64">
      <w:pPr>
        <w:numPr>
          <w:ilvl w:val="0"/>
          <w:numId w:val="20"/>
        </w:numPr>
        <w:spacing w:after="0" w:line="240" w:lineRule="auto"/>
        <w:jc w:val="both"/>
        <w:rPr>
          <w:sz w:val="24"/>
          <w:szCs w:val="24"/>
        </w:rPr>
      </w:pPr>
      <w:r>
        <w:rPr>
          <w:sz w:val="24"/>
          <w:szCs w:val="24"/>
        </w:rPr>
        <w:t>examples are pepperoni and salami(s).</w:t>
      </w:r>
    </w:p>
    <w:p w14:paraId="60C85255" w14:textId="77777777" w:rsidR="00C02AFE" w:rsidRDefault="00C02AFE">
      <w:pPr>
        <w:spacing w:after="0" w:line="240" w:lineRule="auto"/>
        <w:ind w:left="851"/>
        <w:jc w:val="both"/>
        <w:rPr>
          <w:sz w:val="24"/>
          <w:szCs w:val="24"/>
        </w:rPr>
      </w:pPr>
    </w:p>
    <w:p w14:paraId="000B61EC" w14:textId="77777777" w:rsidR="00C02AFE" w:rsidRDefault="005E3C64">
      <w:pPr>
        <w:spacing w:after="0" w:line="240" w:lineRule="auto"/>
        <w:jc w:val="both"/>
        <w:rPr>
          <w:sz w:val="24"/>
          <w:szCs w:val="24"/>
        </w:rPr>
      </w:pPr>
      <w:r>
        <w:rPr>
          <w:noProof/>
          <w:sz w:val="24"/>
          <w:szCs w:val="24"/>
        </w:rPr>
        <w:lastRenderedPageBreak/>
        <w:drawing>
          <wp:inline distT="114300" distB="114300" distL="114300" distR="114300" wp14:anchorId="599E6D21" wp14:editId="2DCD7709">
            <wp:extent cx="5486400" cy="2238375"/>
            <wp:effectExtent l="0" t="0" r="0" b="0"/>
            <wp:docPr id="15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6"/>
                    <a:srcRect/>
                    <a:stretch>
                      <a:fillRect/>
                    </a:stretch>
                  </pic:blipFill>
                  <pic:spPr>
                    <a:xfrm>
                      <a:off x="0" y="0"/>
                      <a:ext cx="5486400" cy="2238375"/>
                    </a:xfrm>
                    <a:prstGeom prst="rect">
                      <a:avLst/>
                    </a:prstGeom>
                    <a:ln/>
                  </pic:spPr>
                </pic:pic>
              </a:graphicData>
            </a:graphic>
          </wp:inline>
        </w:drawing>
      </w:r>
    </w:p>
    <w:p w14:paraId="4FB84272" w14:textId="77777777" w:rsidR="00C02AFE" w:rsidRDefault="005E3C64">
      <w:pPr>
        <w:spacing w:after="0" w:line="240" w:lineRule="auto"/>
        <w:jc w:val="center"/>
        <w:rPr>
          <w:b/>
          <w:sz w:val="24"/>
          <w:szCs w:val="24"/>
        </w:rPr>
      </w:pPr>
      <w:r>
        <w:rPr>
          <w:b/>
          <w:sz w:val="24"/>
          <w:szCs w:val="24"/>
        </w:rPr>
        <w:t>Figure 5.3. T</w:t>
      </w:r>
      <w:r>
        <w:rPr>
          <w:b/>
          <w:sz w:val="24"/>
          <w:szCs w:val="24"/>
        </w:rPr>
        <w:t>he main ingredients of fermented sausages</w:t>
      </w:r>
    </w:p>
    <w:p w14:paraId="6AD9F398" w14:textId="77777777" w:rsidR="00C02AFE" w:rsidRDefault="005E3C64">
      <w:pPr>
        <w:spacing w:after="0" w:line="240" w:lineRule="auto"/>
        <w:jc w:val="center"/>
      </w:pPr>
      <w:r>
        <w:rPr>
          <w:noProof/>
          <w:sz w:val="24"/>
          <w:szCs w:val="24"/>
        </w:rPr>
        <w:drawing>
          <wp:inline distT="114300" distB="114300" distL="114300" distR="114300" wp14:anchorId="3E5C6B43" wp14:editId="7A8BBEC1">
            <wp:extent cx="2562637" cy="1714776"/>
            <wp:effectExtent l="0" t="0" r="0" b="0"/>
            <wp:docPr id="16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87"/>
                    <a:srcRect/>
                    <a:stretch>
                      <a:fillRect/>
                    </a:stretch>
                  </pic:blipFill>
                  <pic:spPr>
                    <a:xfrm>
                      <a:off x="0" y="0"/>
                      <a:ext cx="2562637" cy="1714776"/>
                    </a:xfrm>
                    <a:prstGeom prst="rect">
                      <a:avLst/>
                    </a:prstGeom>
                    <a:ln/>
                  </pic:spPr>
                </pic:pic>
              </a:graphicData>
            </a:graphic>
          </wp:inline>
        </w:drawing>
      </w:r>
      <w:r>
        <w:rPr>
          <w:noProof/>
          <w:sz w:val="24"/>
          <w:szCs w:val="24"/>
        </w:rPr>
        <w:drawing>
          <wp:inline distT="114300" distB="114300" distL="114300" distR="114300" wp14:anchorId="5E21F503" wp14:editId="57C15A84">
            <wp:extent cx="2467366" cy="1714772"/>
            <wp:effectExtent l="0" t="0" r="0" b="0"/>
            <wp:docPr id="16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8"/>
                    <a:srcRect/>
                    <a:stretch>
                      <a:fillRect/>
                    </a:stretch>
                  </pic:blipFill>
                  <pic:spPr>
                    <a:xfrm>
                      <a:off x="0" y="0"/>
                      <a:ext cx="2467366" cy="1714772"/>
                    </a:xfrm>
                    <a:prstGeom prst="rect">
                      <a:avLst/>
                    </a:prstGeom>
                    <a:ln/>
                  </pic:spPr>
                </pic:pic>
              </a:graphicData>
            </a:graphic>
          </wp:inline>
        </w:drawing>
      </w:r>
    </w:p>
    <w:p w14:paraId="4662F013" w14:textId="77777777" w:rsidR="00C02AFE" w:rsidRDefault="005E3C64">
      <w:pPr>
        <w:spacing w:after="0" w:line="240" w:lineRule="auto"/>
        <w:jc w:val="center"/>
        <w:rPr>
          <w:b/>
          <w:sz w:val="24"/>
          <w:szCs w:val="24"/>
        </w:rPr>
      </w:pPr>
      <w:r>
        <w:rPr>
          <w:b/>
          <w:sz w:val="24"/>
          <w:szCs w:val="24"/>
        </w:rPr>
        <w:t>Figure 5.4. Fermented sausages - examples</w:t>
      </w:r>
    </w:p>
    <w:p w14:paraId="5CA0EB6E" w14:textId="77777777" w:rsidR="00C02AFE" w:rsidRDefault="005E3C64">
      <w:pPr>
        <w:spacing w:after="0" w:line="240" w:lineRule="auto"/>
        <w:jc w:val="center"/>
        <w:rPr>
          <w:sz w:val="16"/>
          <w:szCs w:val="16"/>
        </w:rPr>
      </w:pPr>
      <w:hyperlink r:id="rId89">
        <w:r>
          <w:rPr>
            <w:color w:val="1155CC"/>
            <w:sz w:val="16"/>
            <w:szCs w:val="16"/>
            <w:u w:val="single"/>
          </w:rPr>
          <w:t>https://www.labmanager.com/how-microbes-in-starter-cult</w:t>
        </w:r>
        <w:r>
          <w:rPr>
            <w:color w:val="1155CC"/>
            <w:sz w:val="16"/>
            <w:szCs w:val="16"/>
            <w:u w:val="single"/>
          </w:rPr>
          <w:t>ures-make-fermented-sausage-tasty-23481</w:t>
        </w:r>
      </w:hyperlink>
    </w:p>
    <w:p w14:paraId="2474D5B2" w14:textId="77777777" w:rsidR="00C02AFE" w:rsidRDefault="005E3C64">
      <w:pPr>
        <w:spacing w:after="0" w:line="240" w:lineRule="auto"/>
        <w:jc w:val="center"/>
        <w:rPr>
          <w:color w:val="1155CC"/>
          <w:sz w:val="16"/>
          <w:szCs w:val="16"/>
          <w:u w:val="single"/>
        </w:rPr>
      </w:pPr>
      <w:hyperlink r:id="rId90">
        <w:r>
          <w:rPr>
            <w:color w:val="1155CC"/>
            <w:sz w:val="16"/>
            <w:szCs w:val="16"/>
            <w:u w:val="single"/>
          </w:rPr>
          <w:t>https://www.dekeysermeatproducts.com/products/salami-and-fermented-meat-products</w:t>
        </w:r>
      </w:hyperlink>
    </w:p>
    <w:p w14:paraId="3136D55F" w14:textId="77777777" w:rsidR="00C02AFE" w:rsidRDefault="00C02AFE">
      <w:pPr>
        <w:spacing w:after="0" w:line="240" w:lineRule="auto"/>
        <w:jc w:val="center"/>
        <w:rPr>
          <w:sz w:val="16"/>
          <w:szCs w:val="16"/>
        </w:rPr>
      </w:pPr>
    </w:p>
    <w:p w14:paraId="1FA470D6" w14:textId="77777777" w:rsidR="00C02AFE" w:rsidRDefault="005E3C64">
      <w:pPr>
        <w:spacing w:after="0" w:line="240" w:lineRule="auto"/>
        <w:jc w:val="both"/>
        <w:rPr>
          <w:b/>
          <w:sz w:val="24"/>
          <w:szCs w:val="24"/>
        </w:rPr>
      </w:pPr>
      <w:r>
        <w:rPr>
          <w:b/>
          <w:sz w:val="24"/>
          <w:szCs w:val="24"/>
        </w:rPr>
        <w:t>Semi-dry sausages:</w:t>
      </w:r>
    </w:p>
    <w:p w14:paraId="0289749F" w14:textId="77777777" w:rsidR="00C02AFE" w:rsidRDefault="005E3C64">
      <w:pPr>
        <w:numPr>
          <w:ilvl w:val="0"/>
          <w:numId w:val="22"/>
        </w:numPr>
        <w:spacing w:after="0" w:line="240" w:lineRule="auto"/>
        <w:jc w:val="both"/>
        <w:rPr>
          <w:sz w:val="24"/>
          <w:szCs w:val="24"/>
        </w:rPr>
      </w:pPr>
      <w:r>
        <w:rPr>
          <w:sz w:val="24"/>
          <w:szCs w:val="24"/>
        </w:rPr>
        <w:t>semi-dry sausages differ greatly from dry sausages due to their pronounced tangy flavour,</w:t>
      </w:r>
    </w:p>
    <w:p w14:paraId="6E4BB80C" w14:textId="77777777" w:rsidR="00C02AFE" w:rsidRDefault="005E3C64">
      <w:pPr>
        <w:numPr>
          <w:ilvl w:val="0"/>
          <w:numId w:val="22"/>
        </w:numPr>
        <w:spacing w:after="0" w:line="240" w:lineRule="auto"/>
        <w:jc w:val="both"/>
        <w:rPr>
          <w:sz w:val="24"/>
          <w:szCs w:val="24"/>
        </w:rPr>
      </w:pPr>
      <w:r>
        <w:rPr>
          <w:sz w:val="24"/>
          <w:szCs w:val="24"/>
        </w:rPr>
        <w:t>these products are generally stuffed in medium- to large-diameter natural casings, and the length of fermentation, drying, and/or smoking depends o</w:t>
      </w:r>
      <w:r>
        <w:rPr>
          <w:sz w:val="24"/>
          <w:szCs w:val="24"/>
        </w:rPr>
        <w:t>n their type,</w:t>
      </w:r>
    </w:p>
    <w:p w14:paraId="69E09EB8" w14:textId="77777777" w:rsidR="00C02AFE" w:rsidRDefault="005E3C64">
      <w:pPr>
        <w:numPr>
          <w:ilvl w:val="0"/>
          <w:numId w:val="22"/>
        </w:numPr>
        <w:spacing w:after="0" w:line="240" w:lineRule="auto"/>
        <w:jc w:val="both"/>
        <w:rPr>
          <w:sz w:val="24"/>
          <w:szCs w:val="24"/>
        </w:rPr>
      </w:pPr>
      <w:r>
        <w:rPr>
          <w:sz w:val="24"/>
          <w:szCs w:val="24"/>
        </w:rPr>
        <w:t>the final pH of semi-dry sausages varies from 4.7 to 5.4, but their moisture content is typically 35 percent or higher,</w:t>
      </w:r>
    </w:p>
    <w:p w14:paraId="6935DB13" w14:textId="77777777" w:rsidR="00C02AFE" w:rsidRDefault="005E3C64">
      <w:pPr>
        <w:numPr>
          <w:ilvl w:val="0"/>
          <w:numId w:val="22"/>
        </w:numPr>
        <w:spacing w:after="0" w:line="240" w:lineRule="auto"/>
        <w:jc w:val="both"/>
        <w:rPr>
          <w:sz w:val="24"/>
          <w:szCs w:val="24"/>
        </w:rPr>
      </w:pPr>
      <w:r>
        <w:rPr>
          <w:sz w:val="24"/>
          <w:szCs w:val="24"/>
        </w:rPr>
        <w:t>semi-dry sausages may be smoked and slightly cooked in the smokehouse and after smoking, or these sausages may be air dried for a relatively short time,</w:t>
      </w:r>
    </w:p>
    <w:p w14:paraId="522246C3" w14:textId="77777777" w:rsidR="00C02AFE" w:rsidRDefault="005E3C64">
      <w:pPr>
        <w:numPr>
          <w:ilvl w:val="0"/>
          <w:numId w:val="22"/>
        </w:numPr>
        <w:spacing w:after="0" w:line="240" w:lineRule="auto"/>
        <w:jc w:val="both"/>
        <w:rPr>
          <w:sz w:val="24"/>
          <w:szCs w:val="24"/>
        </w:rPr>
      </w:pPr>
      <w:r>
        <w:rPr>
          <w:sz w:val="24"/>
          <w:szCs w:val="24"/>
        </w:rPr>
        <w:t>compared with dry sausages, semi-dry products have higher water activity (aw) values (greater than 0.90</w:t>
      </w:r>
      <w:r>
        <w:rPr>
          <w:sz w:val="24"/>
          <w:szCs w:val="24"/>
        </w:rPr>
        <w:t xml:space="preserve"> up to 0.91),</w:t>
      </w:r>
    </w:p>
    <w:p w14:paraId="08017F09" w14:textId="77777777" w:rsidR="00C02AFE" w:rsidRDefault="005E3C64">
      <w:pPr>
        <w:numPr>
          <w:ilvl w:val="0"/>
          <w:numId w:val="22"/>
        </w:numPr>
        <w:spacing w:after="0" w:line="240" w:lineRule="auto"/>
        <w:jc w:val="both"/>
        <w:rPr>
          <w:sz w:val="24"/>
          <w:szCs w:val="24"/>
        </w:rPr>
      </w:pPr>
      <w:r>
        <w:rPr>
          <w:sz w:val="24"/>
          <w:szCs w:val="24"/>
        </w:rPr>
        <w:t xml:space="preserve">the main difference with semi-dry fermented sausages is the long maturing and drying process. </w:t>
      </w:r>
    </w:p>
    <w:p w14:paraId="3C7327BA" w14:textId="77777777" w:rsidR="00C02AFE" w:rsidRDefault="005E3C64">
      <w:pPr>
        <w:spacing w:after="0" w:line="240" w:lineRule="auto"/>
        <w:jc w:val="center"/>
      </w:pPr>
      <w:r>
        <w:rPr>
          <w:noProof/>
          <w:color w:val="212529"/>
          <w:sz w:val="24"/>
          <w:szCs w:val="24"/>
        </w:rPr>
        <w:lastRenderedPageBreak/>
        <w:drawing>
          <wp:inline distT="114300" distB="114300" distL="114300" distR="114300" wp14:anchorId="2FBA5F68" wp14:editId="1BEAF060">
            <wp:extent cx="2602388" cy="1465422"/>
            <wp:effectExtent l="0" t="0" r="0" b="0"/>
            <wp:docPr id="16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1"/>
                    <a:srcRect/>
                    <a:stretch>
                      <a:fillRect/>
                    </a:stretch>
                  </pic:blipFill>
                  <pic:spPr>
                    <a:xfrm>
                      <a:off x="0" y="0"/>
                      <a:ext cx="2602388" cy="1465422"/>
                    </a:xfrm>
                    <a:prstGeom prst="rect">
                      <a:avLst/>
                    </a:prstGeom>
                    <a:ln/>
                  </pic:spPr>
                </pic:pic>
              </a:graphicData>
            </a:graphic>
          </wp:inline>
        </w:drawing>
      </w:r>
      <w:r>
        <w:rPr>
          <w:noProof/>
          <w:color w:val="212529"/>
          <w:sz w:val="24"/>
          <w:szCs w:val="24"/>
        </w:rPr>
        <w:drawing>
          <wp:inline distT="114300" distB="114300" distL="114300" distR="114300" wp14:anchorId="1F145351" wp14:editId="69CD05FE">
            <wp:extent cx="2604938" cy="1471935"/>
            <wp:effectExtent l="0" t="0" r="0" b="0"/>
            <wp:docPr id="16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2"/>
                    <a:srcRect/>
                    <a:stretch>
                      <a:fillRect/>
                    </a:stretch>
                  </pic:blipFill>
                  <pic:spPr>
                    <a:xfrm>
                      <a:off x="0" y="0"/>
                      <a:ext cx="2604938" cy="1471935"/>
                    </a:xfrm>
                    <a:prstGeom prst="rect">
                      <a:avLst/>
                    </a:prstGeom>
                    <a:ln/>
                  </pic:spPr>
                </pic:pic>
              </a:graphicData>
            </a:graphic>
          </wp:inline>
        </w:drawing>
      </w:r>
    </w:p>
    <w:p w14:paraId="28C7F1E6" w14:textId="77777777" w:rsidR="00C02AFE" w:rsidRDefault="005E3C64">
      <w:pPr>
        <w:spacing w:after="0" w:line="240" w:lineRule="auto"/>
        <w:jc w:val="center"/>
        <w:rPr>
          <w:b/>
          <w:sz w:val="24"/>
          <w:szCs w:val="24"/>
        </w:rPr>
      </w:pPr>
      <w:r>
        <w:rPr>
          <w:b/>
          <w:sz w:val="24"/>
          <w:szCs w:val="24"/>
        </w:rPr>
        <w:t>Figure 5.5. Semi dry sausages - examples</w:t>
      </w:r>
    </w:p>
    <w:p w14:paraId="1997CA8A" w14:textId="77777777" w:rsidR="00C02AFE" w:rsidRDefault="005E3C64">
      <w:pPr>
        <w:spacing w:after="0" w:line="240" w:lineRule="auto"/>
        <w:jc w:val="center"/>
        <w:rPr>
          <w:color w:val="212529"/>
          <w:sz w:val="16"/>
          <w:szCs w:val="16"/>
        </w:rPr>
      </w:pPr>
      <w:hyperlink r:id="rId93">
        <w:r>
          <w:rPr>
            <w:color w:val="1155CC"/>
            <w:sz w:val="16"/>
            <w:szCs w:val="16"/>
            <w:u w:val="single"/>
          </w:rPr>
          <w:t>https://wolt.com/en</w:t>
        </w:r>
        <w:r>
          <w:rPr>
            <w:color w:val="1155CC"/>
            <w:sz w:val="16"/>
            <w:szCs w:val="16"/>
            <w:u w:val="single"/>
          </w:rPr>
          <w:t>/lva/cesis/venue/ama/items/puszavetas-desas-8</w:t>
        </w:r>
      </w:hyperlink>
    </w:p>
    <w:p w14:paraId="6F41DCA2" w14:textId="77777777" w:rsidR="00C02AFE" w:rsidRDefault="005E3C64">
      <w:pPr>
        <w:spacing w:after="0" w:line="240" w:lineRule="auto"/>
        <w:jc w:val="center"/>
        <w:rPr>
          <w:color w:val="212529"/>
          <w:sz w:val="16"/>
          <w:szCs w:val="16"/>
        </w:rPr>
      </w:pPr>
      <w:hyperlink r:id="rId94">
        <w:r>
          <w:rPr>
            <w:color w:val="1155CC"/>
            <w:sz w:val="16"/>
            <w:szCs w:val="16"/>
            <w:u w:val="single"/>
          </w:rPr>
          <w:t>https://wolt.com/en/lva/cesis/venue/ama/mednieku-desinas-itemid-65d34bda8c8ca5597d264df6</w:t>
        </w:r>
      </w:hyperlink>
      <w:r>
        <w:rPr>
          <w:color w:val="212529"/>
          <w:sz w:val="16"/>
          <w:szCs w:val="16"/>
        </w:rPr>
        <w:t xml:space="preserve"> </w:t>
      </w:r>
    </w:p>
    <w:p w14:paraId="4CBA1E26" w14:textId="77777777" w:rsidR="00C02AFE" w:rsidRDefault="00C02AFE">
      <w:pPr>
        <w:spacing w:after="0" w:line="240" w:lineRule="auto"/>
        <w:jc w:val="center"/>
        <w:rPr>
          <w:color w:val="212529"/>
          <w:sz w:val="16"/>
          <w:szCs w:val="16"/>
        </w:rPr>
      </w:pPr>
    </w:p>
    <w:p w14:paraId="1B2375D8" w14:textId="77777777" w:rsidR="00C02AFE" w:rsidRDefault="005E3C64">
      <w:pPr>
        <w:spacing w:after="0" w:line="240" w:lineRule="auto"/>
        <w:jc w:val="both"/>
        <w:rPr>
          <w:b/>
          <w:sz w:val="24"/>
          <w:szCs w:val="24"/>
        </w:rPr>
      </w:pPr>
      <w:r>
        <w:rPr>
          <w:b/>
          <w:sz w:val="24"/>
          <w:szCs w:val="24"/>
        </w:rPr>
        <w:t>Mould-ripen</w:t>
      </w:r>
      <w:r>
        <w:rPr>
          <w:b/>
          <w:sz w:val="24"/>
          <w:szCs w:val="24"/>
        </w:rPr>
        <w:t>ed sausages:</w:t>
      </w:r>
    </w:p>
    <w:p w14:paraId="3A6C915F" w14:textId="77777777" w:rsidR="00C02AFE" w:rsidRDefault="005E3C64">
      <w:pPr>
        <w:numPr>
          <w:ilvl w:val="0"/>
          <w:numId w:val="5"/>
        </w:numPr>
        <w:spacing w:after="0" w:line="240" w:lineRule="auto"/>
        <w:ind w:left="851" w:hanging="284"/>
        <w:jc w:val="both"/>
        <w:rPr>
          <w:sz w:val="24"/>
          <w:szCs w:val="24"/>
        </w:rPr>
      </w:pPr>
      <w:r>
        <w:rPr>
          <w:sz w:val="24"/>
          <w:szCs w:val="24"/>
        </w:rPr>
        <w:t>mould-ripened sausages are raw, fermented products usually with a longer ripening and drying time,</w:t>
      </w:r>
    </w:p>
    <w:p w14:paraId="7211C24D" w14:textId="77777777" w:rsidR="00C02AFE" w:rsidRDefault="005E3C64">
      <w:pPr>
        <w:numPr>
          <w:ilvl w:val="0"/>
          <w:numId w:val="5"/>
        </w:numPr>
        <w:spacing w:after="0" w:line="240" w:lineRule="auto"/>
        <w:ind w:left="851" w:hanging="284"/>
        <w:jc w:val="both"/>
        <w:rPr>
          <w:sz w:val="24"/>
          <w:szCs w:val="24"/>
        </w:rPr>
      </w:pPr>
      <w:r>
        <w:rPr>
          <w:sz w:val="24"/>
          <w:szCs w:val="24"/>
        </w:rPr>
        <w:t>mould-ripened sausages can be classified as very similar to fermented sausages,</w:t>
      </w:r>
    </w:p>
    <w:p w14:paraId="2E57E72E" w14:textId="77777777" w:rsidR="00C02AFE" w:rsidRDefault="005E3C64">
      <w:pPr>
        <w:numPr>
          <w:ilvl w:val="0"/>
          <w:numId w:val="5"/>
        </w:numPr>
        <w:spacing w:after="0" w:line="240" w:lineRule="auto"/>
        <w:ind w:left="851" w:hanging="284"/>
        <w:jc w:val="both"/>
        <w:rPr>
          <w:sz w:val="24"/>
          <w:szCs w:val="24"/>
        </w:rPr>
      </w:pPr>
      <w:r>
        <w:rPr>
          <w:sz w:val="24"/>
          <w:szCs w:val="24"/>
        </w:rPr>
        <w:t>mould growth requires time and a supporting environment with ade</w:t>
      </w:r>
      <w:r>
        <w:rPr>
          <w:sz w:val="24"/>
          <w:szCs w:val="24"/>
        </w:rPr>
        <w:t>quate temperature and relative humidity,</w:t>
      </w:r>
    </w:p>
    <w:p w14:paraId="7D4C9611" w14:textId="77777777" w:rsidR="00C02AFE" w:rsidRDefault="005E3C64">
      <w:pPr>
        <w:numPr>
          <w:ilvl w:val="0"/>
          <w:numId w:val="5"/>
        </w:numPr>
        <w:spacing w:after="0" w:line="240" w:lineRule="auto"/>
        <w:ind w:left="851" w:hanging="284"/>
        <w:jc w:val="both"/>
        <w:rPr>
          <w:color w:val="212529"/>
          <w:sz w:val="24"/>
          <w:szCs w:val="24"/>
        </w:rPr>
      </w:pPr>
      <w:r>
        <w:rPr>
          <w:color w:val="212529"/>
          <w:sz w:val="24"/>
          <w:szCs w:val="24"/>
        </w:rPr>
        <w:t>the starter culture can be the mould present either as native flora or added as an artificial inoculum,</w:t>
      </w:r>
    </w:p>
    <w:p w14:paraId="7E25F984" w14:textId="77777777" w:rsidR="00C02AFE" w:rsidRDefault="005E3C64">
      <w:pPr>
        <w:numPr>
          <w:ilvl w:val="0"/>
          <w:numId w:val="5"/>
        </w:numPr>
        <w:spacing w:after="0" w:line="240" w:lineRule="auto"/>
        <w:ind w:left="851" w:hanging="284"/>
        <w:jc w:val="both"/>
        <w:rPr>
          <w:color w:val="212529"/>
          <w:sz w:val="24"/>
          <w:szCs w:val="24"/>
        </w:rPr>
      </w:pPr>
      <w:r>
        <w:rPr>
          <w:color w:val="212529"/>
          <w:sz w:val="24"/>
          <w:szCs w:val="24"/>
        </w:rPr>
        <w:t>mould growth and changes in ripening conditions are the basic differences between sausages with and without mou</w:t>
      </w:r>
      <w:r>
        <w:rPr>
          <w:color w:val="212529"/>
          <w:sz w:val="24"/>
          <w:szCs w:val="24"/>
        </w:rPr>
        <w:t xml:space="preserve">ld. </w:t>
      </w:r>
    </w:p>
    <w:p w14:paraId="11E23A29" w14:textId="77777777" w:rsidR="00C02AFE" w:rsidRDefault="005E3C64">
      <w:pPr>
        <w:spacing w:after="0" w:line="240" w:lineRule="auto"/>
        <w:jc w:val="center"/>
        <w:rPr>
          <w:color w:val="212529"/>
          <w:sz w:val="24"/>
          <w:szCs w:val="24"/>
        </w:rPr>
      </w:pPr>
      <w:r>
        <w:rPr>
          <w:noProof/>
          <w:color w:val="212529"/>
          <w:sz w:val="24"/>
          <w:szCs w:val="24"/>
        </w:rPr>
        <w:drawing>
          <wp:inline distT="114300" distB="114300" distL="114300" distR="114300" wp14:anchorId="796BCA9F" wp14:editId="37491E70">
            <wp:extent cx="2410126" cy="1619452"/>
            <wp:effectExtent l="0" t="0" r="0" b="0"/>
            <wp:docPr id="16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5"/>
                    <a:srcRect/>
                    <a:stretch>
                      <a:fillRect/>
                    </a:stretch>
                  </pic:blipFill>
                  <pic:spPr>
                    <a:xfrm>
                      <a:off x="0" y="0"/>
                      <a:ext cx="2410126" cy="1619452"/>
                    </a:xfrm>
                    <a:prstGeom prst="rect">
                      <a:avLst/>
                    </a:prstGeom>
                    <a:ln/>
                  </pic:spPr>
                </pic:pic>
              </a:graphicData>
            </a:graphic>
          </wp:inline>
        </w:drawing>
      </w:r>
    </w:p>
    <w:p w14:paraId="2EDDFE74" w14:textId="77777777" w:rsidR="00C02AFE" w:rsidRDefault="005E3C64">
      <w:pPr>
        <w:spacing w:after="0" w:line="240" w:lineRule="auto"/>
        <w:jc w:val="center"/>
        <w:rPr>
          <w:b/>
          <w:color w:val="212529"/>
          <w:sz w:val="24"/>
          <w:szCs w:val="24"/>
        </w:rPr>
      </w:pPr>
      <w:r>
        <w:rPr>
          <w:b/>
          <w:color w:val="212529"/>
          <w:sz w:val="24"/>
          <w:szCs w:val="24"/>
        </w:rPr>
        <w:t>Figure 5.6. Mould-ripened sausages examples</w:t>
      </w:r>
    </w:p>
    <w:p w14:paraId="15776D87" w14:textId="77777777" w:rsidR="00C02AFE" w:rsidRDefault="005E3C64">
      <w:pPr>
        <w:spacing w:after="0" w:line="240" w:lineRule="auto"/>
        <w:jc w:val="center"/>
        <w:rPr>
          <w:color w:val="212529"/>
          <w:sz w:val="16"/>
          <w:szCs w:val="16"/>
        </w:rPr>
      </w:pPr>
      <w:hyperlink r:id="rId96">
        <w:r>
          <w:rPr>
            <w:color w:val="1155CC"/>
            <w:sz w:val="16"/>
            <w:szCs w:val="16"/>
            <w:u w:val="single"/>
          </w:rPr>
          <w:t>https://startercultures.eu/product/sausages-and-charcuterie/starter-cultures-for-sausage-making/molds/bactorferm-600/</w:t>
        </w:r>
      </w:hyperlink>
      <w:r>
        <w:rPr>
          <w:color w:val="212529"/>
          <w:sz w:val="16"/>
          <w:szCs w:val="16"/>
        </w:rPr>
        <w:t xml:space="preserve"> </w:t>
      </w:r>
    </w:p>
    <w:p w14:paraId="21B18F2A" w14:textId="77777777" w:rsidR="00C02AFE" w:rsidRDefault="00C02AFE">
      <w:pPr>
        <w:spacing w:after="0" w:line="240" w:lineRule="auto"/>
        <w:rPr>
          <w:b/>
          <w:sz w:val="28"/>
          <w:szCs w:val="28"/>
        </w:rPr>
      </w:pPr>
    </w:p>
    <w:p w14:paraId="33CDFDCC" w14:textId="77777777" w:rsidR="00C02AFE" w:rsidRDefault="005E3C64">
      <w:pPr>
        <w:spacing w:after="0" w:line="240" w:lineRule="auto"/>
        <w:jc w:val="center"/>
        <w:rPr>
          <w:sz w:val="32"/>
          <w:szCs w:val="32"/>
        </w:rPr>
      </w:pPr>
      <w:r>
        <w:rPr>
          <w:b/>
          <w:color w:val="000000"/>
          <w:sz w:val="32"/>
          <w:szCs w:val="32"/>
        </w:rPr>
        <w:t>M</w:t>
      </w:r>
      <w:r>
        <w:rPr>
          <w:b/>
          <w:color w:val="000000"/>
          <w:sz w:val="32"/>
          <w:szCs w:val="32"/>
        </w:rPr>
        <w:t>eat products and contamination risks</w:t>
      </w:r>
    </w:p>
    <w:p w14:paraId="008E5627" w14:textId="77777777" w:rsidR="00C02AFE" w:rsidRDefault="005E3C64">
      <w:pPr>
        <w:spacing w:after="0" w:line="240" w:lineRule="auto"/>
        <w:jc w:val="both"/>
        <w:rPr>
          <w:sz w:val="24"/>
          <w:szCs w:val="24"/>
        </w:rPr>
      </w:pPr>
      <w:r>
        <w:rPr>
          <w:b/>
          <w:color w:val="000000"/>
          <w:sz w:val="24"/>
          <w:szCs w:val="24"/>
        </w:rPr>
        <w:t>Ham</w:t>
      </w:r>
    </w:p>
    <w:p w14:paraId="6F8BBDE1" w14:textId="77777777" w:rsidR="00C02AFE" w:rsidRDefault="005E3C64">
      <w:pPr>
        <w:spacing w:after="0" w:line="240" w:lineRule="auto"/>
        <w:ind w:firstLine="567"/>
        <w:jc w:val="both"/>
        <w:rPr>
          <w:sz w:val="24"/>
          <w:szCs w:val="24"/>
        </w:rPr>
      </w:pPr>
      <w:r>
        <w:rPr>
          <w:color w:val="000000"/>
          <w:sz w:val="24"/>
          <w:szCs w:val="24"/>
        </w:rPr>
        <w:t>To a certain degree, microorganisms can enhance the quality of meat products. They have the ability to increase the nutritious content of meat products in addition to accelerating the breakdown of fat and protein and enhancing the creation of flavouring co</w:t>
      </w:r>
      <w:r>
        <w:rPr>
          <w:color w:val="000000"/>
          <w:sz w:val="24"/>
          <w:szCs w:val="24"/>
        </w:rPr>
        <w:t>mpounds. In addition, they can lessen the amount of salt used in meat products, enhance their flavour, lower the amount of nitrite and BAs, stop the growth and reproduction of dangerous bacteria, and increase the safety of meat products.</w:t>
      </w:r>
    </w:p>
    <w:p w14:paraId="5F0044EB" w14:textId="77777777" w:rsidR="00C02AFE" w:rsidRDefault="005E3C64">
      <w:pPr>
        <w:spacing w:after="0" w:line="240" w:lineRule="auto"/>
        <w:ind w:firstLine="567"/>
        <w:jc w:val="both"/>
        <w:rPr>
          <w:sz w:val="24"/>
          <w:szCs w:val="24"/>
        </w:rPr>
      </w:pPr>
      <w:r>
        <w:rPr>
          <w:color w:val="000000"/>
          <w:sz w:val="24"/>
          <w:szCs w:val="24"/>
        </w:rPr>
        <w:lastRenderedPageBreak/>
        <w:t>Fresh (frozen) pig</w:t>
      </w:r>
      <w:r>
        <w:rPr>
          <w:color w:val="000000"/>
          <w:sz w:val="24"/>
          <w:szCs w:val="24"/>
        </w:rPr>
        <w:t xml:space="preserve"> hind legs are the main raw material used to make ham, which is a non-ready-to-eat pork product that is further enhanced by other ingredients after curing, washing, desalting, air-drying, fermenting, and other procedures. The staphylococci and the aldehyde</w:t>
      </w:r>
      <w:r>
        <w:rPr>
          <w:color w:val="000000"/>
          <w:sz w:val="24"/>
          <w:szCs w:val="24"/>
        </w:rPr>
        <w:t xml:space="preserve"> compounds that are generated as hexanal, nonanal, benzaldehyde, and phenylacetaldehyde have a close link that suggests their roles in the development of distinctive flavour compounds in Jinhua dry-cured ham. Moulds and yeasts were mostly found on the outs</w:t>
      </w:r>
      <w:r>
        <w:rPr>
          <w:color w:val="000000"/>
          <w:sz w:val="24"/>
          <w:szCs w:val="24"/>
        </w:rPr>
        <w:t>ide of the ham, whereas cocci and yeasts were mostly found on the inside. The amount of microorganisms within the Jinhua ham reduced to 2.0 × 10</w:t>
      </w:r>
      <w:r>
        <w:rPr>
          <w:color w:val="000000"/>
          <w:sz w:val="24"/>
          <w:szCs w:val="24"/>
          <w:vertAlign w:val="superscript"/>
        </w:rPr>
        <w:t>3</w:t>
      </w:r>
      <w:r>
        <w:rPr>
          <w:color w:val="000000"/>
          <w:sz w:val="24"/>
          <w:szCs w:val="24"/>
        </w:rPr>
        <w:t xml:space="preserve"> CFU/g throughout the maturation stage, from 1.39 × 10</w:t>
      </w:r>
      <w:r>
        <w:rPr>
          <w:color w:val="000000"/>
          <w:sz w:val="24"/>
          <w:szCs w:val="24"/>
          <w:vertAlign w:val="superscript"/>
        </w:rPr>
        <w:t>6</w:t>
      </w:r>
      <w:r>
        <w:rPr>
          <w:color w:val="000000"/>
          <w:sz w:val="24"/>
          <w:szCs w:val="24"/>
        </w:rPr>
        <w:t xml:space="preserve"> CFU/g during the dehydration of the ham. The two main t</w:t>
      </w:r>
      <w:r>
        <w:rPr>
          <w:color w:val="000000"/>
          <w:sz w:val="24"/>
          <w:szCs w:val="24"/>
        </w:rPr>
        <w:t xml:space="preserve">ypes of bacteria found in Jinhua ham are lactic acid bacteria and staphylococci. Primarily, </w:t>
      </w:r>
      <w:r>
        <w:rPr>
          <w:i/>
          <w:color w:val="000000"/>
          <w:sz w:val="24"/>
          <w:szCs w:val="24"/>
        </w:rPr>
        <w:t>Pediococcus urinaeequi (P. urinaeequi), Pediococcus pentosaceus,</w:t>
      </w:r>
      <w:r>
        <w:rPr>
          <w:color w:val="000000"/>
          <w:sz w:val="24"/>
          <w:szCs w:val="24"/>
        </w:rPr>
        <w:t xml:space="preserve"> and </w:t>
      </w:r>
      <w:r>
        <w:rPr>
          <w:i/>
          <w:color w:val="000000"/>
          <w:sz w:val="24"/>
          <w:szCs w:val="24"/>
        </w:rPr>
        <w:t>Lactiplantibacillus pentosus</w:t>
      </w:r>
      <w:r>
        <w:rPr>
          <w:color w:val="000000"/>
          <w:sz w:val="24"/>
          <w:szCs w:val="24"/>
        </w:rPr>
        <w:t xml:space="preserve"> have been identified as the lactic acid bacteria. </w:t>
      </w:r>
      <w:r>
        <w:rPr>
          <w:i/>
          <w:color w:val="000000"/>
          <w:sz w:val="24"/>
          <w:szCs w:val="24"/>
        </w:rPr>
        <w:t>Staphylococcus x</w:t>
      </w:r>
      <w:r>
        <w:rPr>
          <w:i/>
          <w:color w:val="000000"/>
          <w:sz w:val="24"/>
          <w:szCs w:val="24"/>
        </w:rPr>
        <w:t>ylosus, Staphylococcus equus</w:t>
      </w:r>
      <w:r>
        <w:rPr>
          <w:color w:val="000000"/>
          <w:sz w:val="24"/>
          <w:szCs w:val="24"/>
        </w:rPr>
        <w:t xml:space="preserve">, and </w:t>
      </w:r>
      <w:r>
        <w:rPr>
          <w:i/>
          <w:color w:val="000000"/>
          <w:sz w:val="24"/>
          <w:szCs w:val="24"/>
        </w:rPr>
        <w:t>Staphylococcus gallinarum</w:t>
      </w:r>
      <w:r>
        <w:rPr>
          <w:color w:val="000000"/>
          <w:sz w:val="24"/>
          <w:szCs w:val="24"/>
        </w:rPr>
        <w:t xml:space="preserve"> are the three main species of staphylococci.</w:t>
      </w:r>
    </w:p>
    <w:p w14:paraId="2860CB35" w14:textId="77777777" w:rsidR="00C02AFE" w:rsidRDefault="005E3C64">
      <w:pPr>
        <w:spacing w:after="0" w:line="240" w:lineRule="auto"/>
        <w:ind w:firstLine="567"/>
        <w:jc w:val="both"/>
        <w:rPr>
          <w:sz w:val="24"/>
          <w:szCs w:val="24"/>
        </w:rPr>
      </w:pPr>
      <w:r>
        <w:rPr>
          <w:color w:val="000000"/>
          <w:sz w:val="24"/>
          <w:szCs w:val="24"/>
        </w:rPr>
        <w:t>Moulds, staphylococci, and micrococci were the most common microorganisms in ham; their counts above 10</w:t>
      </w:r>
      <w:r>
        <w:rPr>
          <w:color w:val="000000"/>
          <w:sz w:val="24"/>
          <w:szCs w:val="24"/>
          <w:vertAlign w:val="superscript"/>
        </w:rPr>
        <w:t>2</w:t>
      </w:r>
      <w:r>
        <w:rPr>
          <w:color w:val="000000"/>
          <w:sz w:val="24"/>
          <w:szCs w:val="24"/>
        </w:rPr>
        <w:t xml:space="preserve"> CFU/g internally and over 10</w:t>
      </w:r>
      <w:r>
        <w:rPr>
          <w:color w:val="000000"/>
          <w:sz w:val="24"/>
          <w:szCs w:val="24"/>
          <w:vertAlign w:val="superscript"/>
        </w:rPr>
        <w:t>6</w:t>
      </w:r>
      <w:r>
        <w:rPr>
          <w:color w:val="000000"/>
          <w:sz w:val="24"/>
          <w:szCs w:val="24"/>
        </w:rPr>
        <w:t xml:space="preserve"> CFU/g on the sur</w:t>
      </w:r>
      <w:r>
        <w:rPr>
          <w:color w:val="000000"/>
          <w:sz w:val="24"/>
          <w:szCs w:val="24"/>
        </w:rPr>
        <w:t xml:space="preserve">face. The ham was found to contain 27 fungi according to PCR-DGGE analysis. The main species were </w:t>
      </w:r>
      <w:r>
        <w:rPr>
          <w:i/>
          <w:color w:val="000000"/>
          <w:sz w:val="24"/>
          <w:szCs w:val="24"/>
        </w:rPr>
        <w:t>Candida glucosophila, Yamadazyma triangularis, Aspergillus pseudoglaucus, Phialosimplex caninus,</w:t>
      </w:r>
      <w:r>
        <w:rPr>
          <w:color w:val="000000"/>
          <w:sz w:val="24"/>
          <w:szCs w:val="24"/>
        </w:rPr>
        <w:t xml:space="preserve"> and </w:t>
      </w:r>
      <w:r>
        <w:rPr>
          <w:i/>
          <w:color w:val="000000"/>
          <w:sz w:val="24"/>
          <w:szCs w:val="24"/>
        </w:rPr>
        <w:t>Aspergillus penicillioides. Aspergillus pseudoglaucus</w:t>
      </w:r>
      <w:r>
        <w:rPr>
          <w:color w:val="000000"/>
          <w:sz w:val="24"/>
          <w:szCs w:val="24"/>
        </w:rPr>
        <w:t xml:space="preserve"> was</w:t>
      </w:r>
      <w:r>
        <w:rPr>
          <w:color w:val="000000"/>
          <w:sz w:val="24"/>
          <w:szCs w:val="24"/>
        </w:rPr>
        <w:t xml:space="preserve"> the most common species. Ham has a higher diversity and abundance of bacteria than fungi. At the phylum level, ten bacterial phyla were identified, with Firmicutes and Proteobacteria being the most prevalent. At the genus level, 154 different bacterial ge</w:t>
      </w:r>
      <w:r>
        <w:rPr>
          <w:color w:val="000000"/>
          <w:sz w:val="24"/>
          <w:szCs w:val="24"/>
        </w:rPr>
        <w:t xml:space="preserve">nera were found, with </w:t>
      </w:r>
      <w:r>
        <w:rPr>
          <w:i/>
          <w:color w:val="000000"/>
          <w:sz w:val="24"/>
          <w:szCs w:val="24"/>
        </w:rPr>
        <w:t>Psychrobacter, Acinetobacter, Ochrobactrum, Staphylococcus</w:t>
      </w:r>
      <w:r>
        <w:rPr>
          <w:color w:val="000000"/>
          <w:sz w:val="24"/>
          <w:szCs w:val="24"/>
        </w:rPr>
        <w:t xml:space="preserve">, and </w:t>
      </w:r>
      <w:r>
        <w:rPr>
          <w:i/>
          <w:color w:val="000000"/>
          <w:sz w:val="24"/>
          <w:szCs w:val="24"/>
        </w:rPr>
        <w:t>Micrococcus</w:t>
      </w:r>
      <w:r>
        <w:rPr>
          <w:color w:val="000000"/>
          <w:sz w:val="24"/>
          <w:szCs w:val="24"/>
        </w:rPr>
        <w:t xml:space="preserve"> being the most prevalent genera. At the phylum level, four fungal phyla were identified, with Ascomycota being the most prevalent fungi. At the genus level, 51 fungal genera were identified, with </w:t>
      </w:r>
      <w:r>
        <w:rPr>
          <w:i/>
          <w:color w:val="000000"/>
          <w:sz w:val="24"/>
          <w:szCs w:val="24"/>
        </w:rPr>
        <w:t>Debaryomyces, Aspergillus, Yamadazyma, Candida</w:t>
      </w:r>
      <w:r>
        <w:rPr>
          <w:color w:val="000000"/>
          <w:sz w:val="24"/>
          <w:szCs w:val="24"/>
        </w:rPr>
        <w:t xml:space="preserve">, and </w:t>
      </w:r>
      <w:r>
        <w:rPr>
          <w:i/>
          <w:color w:val="000000"/>
          <w:sz w:val="24"/>
          <w:szCs w:val="24"/>
        </w:rPr>
        <w:t>Penicil</w:t>
      </w:r>
      <w:r>
        <w:rPr>
          <w:i/>
          <w:color w:val="000000"/>
          <w:sz w:val="24"/>
          <w:szCs w:val="24"/>
        </w:rPr>
        <w:t xml:space="preserve">lium </w:t>
      </w:r>
      <w:r>
        <w:rPr>
          <w:color w:val="000000"/>
          <w:sz w:val="24"/>
          <w:szCs w:val="24"/>
        </w:rPr>
        <w:t xml:space="preserve">emerging as the most prevalent fungi. Ten strains in all were obtained after the dominant microorganisms in ham were isolated and purified. These strains included four strains of </w:t>
      </w:r>
      <w:r>
        <w:rPr>
          <w:i/>
          <w:color w:val="000000"/>
          <w:sz w:val="24"/>
          <w:szCs w:val="24"/>
        </w:rPr>
        <w:t>S. equinosus</w:t>
      </w:r>
      <w:r>
        <w:rPr>
          <w:color w:val="000000"/>
          <w:sz w:val="24"/>
          <w:szCs w:val="24"/>
        </w:rPr>
        <w:t xml:space="preserve">, two strains of </w:t>
      </w:r>
      <w:r>
        <w:rPr>
          <w:i/>
          <w:color w:val="000000"/>
          <w:sz w:val="24"/>
          <w:szCs w:val="24"/>
        </w:rPr>
        <w:t>S. xylosus</w:t>
      </w:r>
      <w:r>
        <w:rPr>
          <w:color w:val="000000"/>
          <w:sz w:val="24"/>
          <w:szCs w:val="24"/>
        </w:rPr>
        <w:t xml:space="preserve">, two strains of </w:t>
      </w:r>
      <w:r>
        <w:rPr>
          <w:i/>
          <w:color w:val="000000"/>
          <w:sz w:val="24"/>
          <w:szCs w:val="24"/>
        </w:rPr>
        <w:t>Lactococcus lact</w:t>
      </w:r>
      <w:r>
        <w:rPr>
          <w:i/>
          <w:color w:val="000000"/>
          <w:sz w:val="24"/>
          <w:szCs w:val="24"/>
        </w:rPr>
        <w:t>is</w:t>
      </w:r>
      <w:r>
        <w:rPr>
          <w:color w:val="000000"/>
          <w:sz w:val="24"/>
          <w:szCs w:val="24"/>
        </w:rPr>
        <w:t xml:space="preserve">, one strain of </w:t>
      </w:r>
      <w:r>
        <w:rPr>
          <w:i/>
          <w:color w:val="000000"/>
          <w:sz w:val="24"/>
          <w:szCs w:val="24"/>
        </w:rPr>
        <w:t>Candida metapsilosis</w:t>
      </w:r>
      <w:r>
        <w:rPr>
          <w:color w:val="000000"/>
          <w:sz w:val="24"/>
          <w:szCs w:val="24"/>
        </w:rPr>
        <w:t xml:space="preserve">, one strain of </w:t>
      </w:r>
      <w:r>
        <w:rPr>
          <w:i/>
          <w:color w:val="000000"/>
          <w:sz w:val="24"/>
          <w:szCs w:val="24"/>
        </w:rPr>
        <w:t>Candida parapsilosis</w:t>
      </w:r>
      <w:r>
        <w:rPr>
          <w:color w:val="000000"/>
          <w:sz w:val="24"/>
          <w:szCs w:val="24"/>
        </w:rPr>
        <w:t xml:space="preserve">, and two strains of </w:t>
      </w:r>
      <w:r>
        <w:rPr>
          <w:i/>
          <w:color w:val="000000"/>
          <w:sz w:val="24"/>
          <w:szCs w:val="24"/>
        </w:rPr>
        <w:t>S. equinosus</w:t>
      </w:r>
      <w:r>
        <w:rPr>
          <w:color w:val="000000"/>
          <w:sz w:val="24"/>
          <w:szCs w:val="24"/>
        </w:rPr>
        <w:t>.</w:t>
      </w:r>
    </w:p>
    <w:p w14:paraId="24606FF2" w14:textId="77777777" w:rsidR="00C02AFE" w:rsidRDefault="005E3C64">
      <w:pPr>
        <w:spacing w:after="0" w:line="240" w:lineRule="auto"/>
        <w:jc w:val="both"/>
        <w:rPr>
          <w:sz w:val="24"/>
          <w:szCs w:val="24"/>
        </w:rPr>
      </w:pPr>
      <w:r>
        <w:rPr>
          <w:b/>
          <w:color w:val="000000"/>
          <w:sz w:val="24"/>
          <w:szCs w:val="24"/>
        </w:rPr>
        <w:t>Sausage</w:t>
      </w:r>
    </w:p>
    <w:p w14:paraId="22B35987" w14:textId="77777777" w:rsidR="00C02AFE" w:rsidRDefault="005E3C64">
      <w:pPr>
        <w:spacing w:after="0" w:line="240" w:lineRule="auto"/>
        <w:ind w:firstLine="567"/>
        <w:jc w:val="both"/>
        <w:rPr>
          <w:sz w:val="24"/>
          <w:szCs w:val="24"/>
        </w:rPr>
      </w:pPr>
      <w:r>
        <w:rPr>
          <w:color w:val="000000"/>
          <w:sz w:val="24"/>
          <w:szCs w:val="24"/>
        </w:rPr>
        <w:t xml:space="preserve">A variety of non-ready-to-eat meat products, such as sausage, are created by cutting (or mincing), stirring, curing, filling (or shaping), </w:t>
      </w:r>
      <w:r>
        <w:rPr>
          <w:color w:val="000000"/>
          <w:sz w:val="24"/>
          <w:szCs w:val="24"/>
        </w:rPr>
        <w:t xml:space="preserve">baking (or air-drying in the shade), smoking (or not smoking), and other procedures from fresh (frozen) livestock and poultry meat and other auxiliary materials. Sausage was shown to include Bacteroidetes, Proteobacteria, Firmicutes, and Actinobacteria at </w:t>
      </w:r>
      <w:r>
        <w:rPr>
          <w:color w:val="000000"/>
          <w:sz w:val="24"/>
          <w:szCs w:val="24"/>
        </w:rPr>
        <w:t>the phylum level. The two most common phyla were Firmicutes (85.65</w:t>
      </w:r>
      <w:r>
        <w:rPr>
          <w:rFonts w:ascii="Cambria Math" w:eastAsia="Cambria Math" w:hAnsi="Cambria Math" w:cs="Cambria Math"/>
          <w:color w:val="000000"/>
          <w:sz w:val="24"/>
          <w:szCs w:val="24"/>
        </w:rPr>
        <w:t>-</w:t>
      </w:r>
      <w:r>
        <w:rPr>
          <w:color w:val="000000"/>
          <w:sz w:val="24"/>
          <w:szCs w:val="24"/>
        </w:rPr>
        <w:t>93.96%) and Proteobacteria (5.59</w:t>
      </w:r>
      <w:r>
        <w:rPr>
          <w:rFonts w:ascii="Cambria Math" w:eastAsia="Cambria Math" w:hAnsi="Cambria Math" w:cs="Cambria Math"/>
          <w:color w:val="000000"/>
          <w:sz w:val="24"/>
          <w:szCs w:val="24"/>
        </w:rPr>
        <w:t>-</w:t>
      </w:r>
      <w:r>
        <w:rPr>
          <w:color w:val="000000"/>
          <w:sz w:val="24"/>
          <w:szCs w:val="24"/>
        </w:rPr>
        <w:t xml:space="preserve">13.95%). At the genus level, </w:t>
      </w:r>
      <w:r>
        <w:rPr>
          <w:i/>
          <w:color w:val="000000"/>
          <w:sz w:val="24"/>
          <w:szCs w:val="24"/>
        </w:rPr>
        <w:t>Lactobacillus, Weissella, Brochothrix, Pediococcus,</w:t>
      </w:r>
      <w:r>
        <w:rPr>
          <w:color w:val="000000"/>
          <w:sz w:val="24"/>
          <w:szCs w:val="24"/>
        </w:rPr>
        <w:t xml:space="preserve"> and </w:t>
      </w:r>
      <w:r>
        <w:rPr>
          <w:i/>
          <w:color w:val="000000"/>
          <w:sz w:val="24"/>
          <w:szCs w:val="24"/>
        </w:rPr>
        <w:t>Staphylococcus</w:t>
      </w:r>
      <w:r>
        <w:rPr>
          <w:color w:val="000000"/>
          <w:sz w:val="24"/>
          <w:szCs w:val="24"/>
        </w:rPr>
        <w:t xml:space="preserve"> were found. The two most common genera among them were L</w:t>
      </w:r>
      <w:r>
        <w:rPr>
          <w:color w:val="000000"/>
          <w:sz w:val="24"/>
          <w:szCs w:val="24"/>
        </w:rPr>
        <w:t xml:space="preserve">actobacillus (63.14%) and </w:t>
      </w:r>
      <w:r>
        <w:rPr>
          <w:i/>
          <w:color w:val="000000"/>
          <w:sz w:val="24"/>
          <w:szCs w:val="24"/>
        </w:rPr>
        <w:t>Weissella</w:t>
      </w:r>
      <w:r>
        <w:rPr>
          <w:color w:val="000000"/>
          <w:sz w:val="24"/>
          <w:szCs w:val="24"/>
        </w:rPr>
        <w:t xml:space="preserve"> (26.74%). Ninety percent of sausages contained unclassified fungi; only Ascomycota and Bangiales accounted for more than 0.1% of the total fungi. At the genus level, </w:t>
      </w:r>
      <w:r>
        <w:rPr>
          <w:i/>
          <w:color w:val="000000"/>
          <w:sz w:val="24"/>
          <w:szCs w:val="24"/>
        </w:rPr>
        <w:t>Porphyra</w:t>
      </w:r>
      <w:r>
        <w:rPr>
          <w:color w:val="000000"/>
          <w:sz w:val="24"/>
          <w:szCs w:val="24"/>
        </w:rPr>
        <w:t xml:space="preserve"> accounted for 10.75%, whereas </w:t>
      </w:r>
      <w:r>
        <w:rPr>
          <w:i/>
          <w:color w:val="000000"/>
          <w:sz w:val="24"/>
          <w:szCs w:val="24"/>
        </w:rPr>
        <w:t xml:space="preserve">Debaryomyces </w:t>
      </w:r>
      <w:r>
        <w:rPr>
          <w:color w:val="000000"/>
          <w:sz w:val="24"/>
          <w:szCs w:val="24"/>
        </w:rPr>
        <w:t>an</w:t>
      </w:r>
      <w:r>
        <w:rPr>
          <w:color w:val="000000"/>
          <w:sz w:val="24"/>
          <w:szCs w:val="24"/>
        </w:rPr>
        <w:t xml:space="preserve">d </w:t>
      </w:r>
      <w:r>
        <w:rPr>
          <w:i/>
          <w:color w:val="000000"/>
          <w:sz w:val="24"/>
          <w:szCs w:val="24"/>
        </w:rPr>
        <w:t>Saccharomyces</w:t>
      </w:r>
      <w:r>
        <w:rPr>
          <w:color w:val="000000"/>
          <w:sz w:val="24"/>
          <w:szCs w:val="24"/>
        </w:rPr>
        <w:t xml:space="preserve"> contributed less than 1 percent.</w:t>
      </w:r>
    </w:p>
    <w:p w14:paraId="557E55E0" w14:textId="77777777" w:rsidR="00C02AFE" w:rsidRDefault="005E3C64">
      <w:pPr>
        <w:spacing w:after="0" w:line="240" w:lineRule="auto"/>
        <w:ind w:firstLine="567"/>
        <w:jc w:val="both"/>
        <w:rPr>
          <w:sz w:val="24"/>
          <w:szCs w:val="24"/>
        </w:rPr>
      </w:pPr>
      <w:r>
        <w:rPr>
          <w:color w:val="000000"/>
          <w:sz w:val="24"/>
          <w:szCs w:val="24"/>
        </w:rPr>
        <w:lastRenderedPageBreak/>
        <w:t xml:space="preserve">Sausages were used to isolate 12 strains of lactic acid bacteria and 19 strains of staphylococci. </w:t>
      </w:r>
      <w:r>
        <w:rPr>
          <w:i/>
          <w:color w:val="000000"/>
          <w:sz w:val="24"/>
          <w:szCs w:val="24"/>
        </w:rPr>
        <w:t>S. epidermidis, Staphylococcus cohnii, Lactococcus garvieae</w:t>
      </w:r>
      <w:r>
        <w:rPr>
          <w:color w:val="000000"/>
          <w:sz w:val="24"/>
          <w:szCs w:val="24"/>
        </w:rPr>
        <w:t xml:space="preserve">, and </w:t>
      </w:r>
      <w:r>
        <w:rPr>
          <w:i/>
          <w:color w:val="000000"/>
          <w:sz w:val="24"/>
          <w:szCs w:val="24"/>
        </w:rPr>
        <w:t>Bacillus</w:t>
      </w:r>
      <w:r>
        <w:rPr>
          <w:color w:val="000000"/>
          <w:sz w:val="24"/>
          <w:szCs w:val="24"/>
        </w:rPr>
        <w:t xml:space="preserve"> spp. were the secondary dominant ba</w:t>
      </w:r>
      <w:r>
        <w:rPr>
          <w:color w:val="000000"/>
          <w:sz w:val="24"/>
          <w:szCs w:val="24"/>
        </w:rPr>
        <w:t xml:space="preserve">cteria, according to PCR-DGGE identification. The primary dominant bacteria were </w:t>
      </w:r>
      <w:r>
        <w:rPr>
          <w:i/>
          <w:color w:val="000000"/>
          <w:sz w:val="24"/>
          <w:szCs w:val="24"/>
        </w:rPr>
        <w:t>Staphylococcus saprophyticus (S. saprophyticus), S. xylosus</w:t>
      </w:r>
      <w:r>
        <w:rPr>
          <w:color w:val="000000"/>
          <w:sz w:val="24"/>
          <w:szCs w:val="24"/>
        </w:rPr>
        <w:t xml:space="preserve">, and </w:t>
      </w:r>
      <w:r>
        <w:rPr>
          <w:i/>
          <w:color w:val="000000"/>
          <w:sz w:val="24"/>
          <w:szCs w:val="24"/>
        </w:rPr>
        <w:t>Lactobacillus</w:t>
      </w:r>
      <w:r>
        <w:rPr>
          <w:color w:val="000000"/>
          <w:sz w:val="24"/>
          <w:szCs w:val="24"/>
        </w:rPr>
        <w:t>. Sausages were found to include the following phyla: Firmicutes (57.01%), Proteobacteria (30.43%</w:t>
      </w:r>
      <w:r>
        <w:rPr>
          <w:color w:val="000000"/>
          <w:sz w:val="24"/>
          <w:szCs w:val="24"/>
        </w:rPr>
        <w:t xml:space="preserve">), Cyanobacteria (7.67%), Bacteroidetes (2.63%), and Actinobacteria (2.01%), with Firmicutes and Proteobacteria being the two most prevalent phyla. Among the genera that were discovered, </w:t>
      </w:r>
      <w:r>
        <w:rPr>
          <w:i/>
          <w:color w:val="000000"/>
          <w:sz w:val="24"/>
          <w:szCs w:val="24"/>
        </w:rPr>
        <w:t xml:space="preserve">Brochothrix </w:t>
      </w:r>
      <w:r>
        <w:rPr>
          <w:color w:val="000000"/>
          <w:sz w:val="24"/>
          <w:szCs w:val="24"/>
        </w:rPr>
        <w:t xml:space="preserve">accounted for 38.34 percent, followed by </w:t>
      </w:r>
      <w:r>
        <w:rPr>
          <w:i/>
          <w:color w:val="000000"/>
          <w:sz w:val="24"/>
          <w:szCs w:val="24"/>
        </w:rPr>
        <w:t>Staphylococcus</w:t>
      </w:r>
      <w:r>
        <w:rPr>
          <w:color w:val="000000"/>
          <w:sz w:val="24"/>
          <w:szCs w:val="24"/>
        </w:rPr>
        <w:t xml:space="preserve"> (</w:t>
      </w:r>
      <w:r>
        <w:rPr>
          <w:color w:val="000000"/>
          <w:sz w:val="24"/>
          <w:szCs w:val="24"/>
        </w:rPr>
        <w:t xml:space="preserve">9.79%), </w:t>
      </w:r>
      <w:r>
        <w:rPr>
          <w:i/>
          <w:color w:val="000000"/>
          <w:sz w:val="24"/>
          <w:szCs w:val="24"/>
        </w:rPr>
        <w:t xml:space="preserve">Psychrobacter </w:t>
      </w:r>
      <w:r>
        <w:rPr>
          <w:color w:val="000000"/>
          <w:sz w:val="24"/>
          <w:szCs w:val="24"/>
        </w:rPr>
        <w:t xml:space="preserve">(7.55%), </w:t>
      </w:r>
      <w:r>
        <w:rPr>
          <w:i/>
          <w:color w:val="000000"/>
          <w:sz w:val="24"/>
          <w:szCs w:val="24"/>
        </w:rPr>
        <w:t>Photobacterium</w:t>
      </w:r>
      <w:r>
        <w:rPr>
          <w:color w:val="000000"/>
          <w:sz w:val="24"/>
          <w:szCs w:val="24"/>
        </w:rPr>
        <w:t xml:space="preserve"> (5.90%), </w:t>
      </w:r>
      <w:r>
        <w:rPr>
          <w:i/>
          <w:color w:val="000000"/>
          <w:sz w:val="24"/>
          <w:szCs w:val="24"/>
        </w:rPr>
        <w:t>Pseudomonas</w:t>
      </w:r>
      <w:r>
        <w:rPr>
          <w:color w:val="000000"/>
          <w:sz w:val="24"/>
          <w:szCs w:val="24"/>
        </w:rPr>
        <w:t xml:space="preserve"> (4.82%), </w:t>
      </w:r>
      <w:r>
        <w:rPr>
          <w:i/>
          <w:color w:val="000000"/>
          <w:sz w:val="24"/>
          <w:szCs w:val="24"/>
        </w:rPr>
        <w:t>Lactobacillus</w:t>
      </w:r>
      <w:r>
        <w:rPr>
          <w:color w:val="000000"/>
          <w:sz w:val="24"/>
          <w:szCs w:val="24"/>
        </w:rPr>
        <w:t xml:space="preserve"> (2.80%), </w:t>
      </w:r>
      <w:r>
        <w:rPr>
          <w:i/>
          <w:color w:val="000000"/>
          <w:sz w:val="24"/>
          <w:szCs w:val="24"/>
        </w:rPr>
        <w:t>Leuconostoc</w:t>
      </w:r>
      <w:r>
        <w:rPr>
          <w:color w:val="000000"/>
          <w:sz w:val="24"/>
          <w:szCs w:val="24"/>
        </w:rPr>
        <w:t xml:space="preserve"> (2.29%), and </w:t>
      </w:r>
      <w:r>
        <w:rPr>
          <w:i/>
          <w:color w:val="000000"/>
          <w:sz w:val="24"/>
          <w:szCs w:val="24"/>
        </w:rPr>
        <w:t xml:space="preserve">Acinetobacter </w:t>
      </w:r>
      <w:r>
        <w:rPr>
          <w:color w:val="000000"/>
          <w:sz w:val="24"/>
          <w:szCs w:val="24"/>
        </w:rPr>
        <w:t>(2.19%).</w:t>
      </w:r>
    </w:p>
    <w:p w14:paraId="6AB1574D" w14:textId="77777777" w:rsidR="00C02AFE" w:rsidRDefault="005E3C64">
      <w:pPr>
        <w:spacing w:after="0" w:line="240" w:lineRule="auto"/>
        <w:ind w:firstLine="567"/>
        <w:jc w:val="both"/>
        <w:rPr>
          <w:sz w:val="24"/>
          <w:szCs w:val="24"/>
        </w:rPr>
      </w:pPr>
      <w:r>
        <w:rPr>
          <w:color w:val="000000"/>
          <w:sz w:val="24"/>
          <w:szCs w:val="24"/>
        </w:rPr>
        <w:t xml:space="preserve">In most sausages, the main phylum is Firmicutes. Furthermore, the most common genera were </w:t>
      </w:r>
      <w:r>
        <w:rPr>
          <w:i/>
          <w:color w:val="000000"/>
          <w:sz w:val="24"/>
          <w:szCs w:val="24"/>
        </w:rPr>
        <w:t>Pseudomonas, Tetrag</w:t>
      </w:r>
      <w:r>
        <w:rPr>
          <w:i/>
          <w:color w:val="000000"/>
          <w:sz w:val="24"/>
          <w:szCs w:val="24"/>
        </w:rPr>
        <w:t>enococcus, Psychrobacter, Lactobacillus</w:t>
      </w:r>
      <w:r>
        <w:rPr>
          <w:color w:val="000000"/>
          <w:sz w:val="24"/>
          <w:szCs w:val="24"/>
        </w:rPr>
        <w:t xml:space="preserve">, and </w:t>
      </w:r>
      <w:r>
        <w:rPr>
          <w:i/>
          <w:color w:val="000000"/>
          <w:sz w:val="24"/>
          <w:szCs w:val="24"/>
        </w:rPr>
        <w:t>Micrococcus</w:t>
      </w:r>
      <w:r>
        <w:rPr>
          <w:color w:val="000000"/>
          <w:sz w:val="24"/>
          <w:szCs w:val="24"/>
        </w:rPr>
        <w:t xml:space="preserve">. The Ascomycota was the most common phylum of fungi. Research has indicated that in five different varieties of sausage, </w:t>
      </w:r>
      <w:r>
        <w:rPr>
          <w:i/>
          <w:color w:val="000000"/>
          <w:sz w:val="24"/>
          <w:szCs w:val="24"/>
        </w:rPr>
        <w:t>Lactobacillus, Staphylococcus, Leuconostoc, Lactococcus</w:t>
      </w:r>
      <w:r>
        <w:rPr>
          <w:color w:val="000000"/>
          <w:sz w:val="24"/>
          <w:szCs w:val="24"/>
        </w:rPr>
        <w:t xml:space="preserve">, and </w:t>
      </w:r>
      <w:r>
        <w:rPr>
          <w:i/>
          <w:color w:val="000000"/>
          <w:sz w:val="24"/>
          <w:szCs w:val="24"/>
        </w:rPr>
        <w:t xml:space="preserve">Weissella </w:t>
      </w:r>
      <w:r>
        <w:rPr>
          <w:color w:val="000000"/>
          <w:sz w:val="24"/>
          <w:szCs w:val="24"/>
        </w:rPr>
        <w:t>are the</w:t>
      </w:r>
      <w:r>
        <w:rPr>
          <w:color w:val="000000"/>
          <w:sz w:val="24"/>
          <w:szCs w:val="24"/>
        </w:rPr>
        <w:t xml:space="preserve"> predominant genera, and Firmicutes and Proteobacteria are the major phyla. </w:t>
      </w:r>
      <w:r>
        <w:rPr>
          <w:i/>
          <w:color w:val="000000"/>
          <w:sz w:val="24"/>
          <w:szCs w:val="24"/>
        </w:rPr>
        <w:t>S. xylosus, Leuconostoc citreum, Lactococcus raffinolactis, W. hellenica, L. sakei</w:t>
      </w:r>
      <w:r>
        <w:rPr>
          <w:color w:val="000000"/>
          <w:sz w:val="24"/>
          <w:szCs w:val="24"/>
        </w:rPr>
        <w:t xml:space="preserve">, and </w:t>
      </w:r>
      <w:r>
        <w:rPr>
          <w:i/>
          <w:color w:val="000000"/>
          <w:sz w:val="24"/>
          <w:szCs w:val="24"/>
        </w:rPr>
        <w:t>L. plantarum</w:t>
      </w:r>
      <w:r>
        <w:rPr>
          <w:color w:val="000000"/>
          <w:sz w:val="24"/>
          <w:szCs w:val="24"/>
        </w:rPr>
        <w:t xml:space="preserve"> are the dominant species.</w:t>
      </w:r>
    </w:p>
    <w:p w14:paraId="306F1883" w14:textId="77777777" w:rsidR="00C02AFE" w:rsidRDefault="00C02AFE">
      <w:pPr>
        <w:spacing w:after="0" w:line="240" w:lineRule="auto"/>
        <w:ind w:firstLine="567"/>
        <w:jc w:val="both"/>
        <w:rPr>
          <w:b/>
          <w:color w:val="000000"/>
          <w:sz w:val="24"/>
          <w:szCs w:val="24"/>
        </w:rPr>
      </w:pPr>
    </w:p>
    <w:p w14:paraId="310C36E0" w14:textId="77777777" w:rsidR="00C02AFE" w:rsidRDefault="00C02AFE">
      <w:pPr>
        <w:spacing w:after="0" w:line="240" w:lineRule="auto"/>
        <w:ind w:firstLine="567"/>
        <w:jc w:val="both"/>
        <w:rPr>
          <w:b/>
          <w:color w:val="000000"/>
          <w:sz w:val="24"/>
          <w:szCs w:val="24"/>
        </w:rPr>
      </w:pPr>
    </w:p>
    <w:p w14:paraId="3CA20EAF" w14:textId="77777777" w:rsidR="00C02AFE" w:rsidRDefault="005E3C64">
      <w:pPr>
        <w:spacing w:after="0" w:line="240" w:lineRule="auto"/>
        <w:jc w:val="both"/>
        <w:rPr>
          <w:sz w:val="24"/>
          <w:szCs w:val="24"/>
        </w:rPr>
      </w:pPr>
      <w:r>
        <w:rPr>
          <w:b/>
          <w:color w:val="000000"/>
          <w:sz w:val="24"/>
          <w:szCs w:val="24"/>
        </w:rPr>
        <w:t>Preserved meat</w:t>
      </w:r>
    </w:p>
    <w:p w14:paraId="301A2B36" w14:textId="77777777" w:rsidR="00C02AFE" w:rsidRDefault="005E3C64">
      <w:pPr>
        <w:spacing w:after="0" w:line="240" w:lineRule="auto"/>
        <w:ind w:firstLine="567"/>
        <w:jc w:val="both"/>
        <w:rPr>
          <w:sz w:val="24"/>
          <w:szCs w:val="24"/>
        </w:rPr>
      </w:pPr>
      <w:r>
        <w:rPr>
          <w:color w:val="000000"/>
          <w:sz w:val="24"/>
          <w:szCs w:val="24"/>
        </w:rPr>
        <w:t>A variety of non-ready-to-eat meat products, such as preserved meat, are created using fresh (frozen) cattle meat as the main ingredient and other ingredients through curing, baking, smoking, air-drying in the shade, or drying by other methods. The main fl</w:t>
      </w:r>
      <w:r>
        <w:rPr>
          <w:color w:val="000000"/>
          <w:sz w:val="24"/>
          <w:szCs w:val="24"/>
        </w:rPr>
        <w:t>avouring agents in preserved meat were hexanal, 3-methyl butyraldehyde, 3-methyl valeraldehyde, (E)-2-octenal, octanal, linalool, nonanal, hexanoic acid, ethyl hexanoate, anisole, and acetone.</w:t>
      </w:r>
    </w:p>
    <w:p w14:paraId="76F89613" w14:textId="77777777" w:rsidR="00C02AFE" w:rsidRDefault="005E3C64">
      <w:pPr>
        <w:spacing w:after="0" w:line="240" w:lineRule="auto"/>
        <w:ind w:firstLine="567"/>
        <w:jc w:val="both"/>
        <w:rPr>
          <w:sz w:val="24"/>
          <w:szCs w:val="24"/>
        </w:rPr>
      </w:pPr>
      <w:r>
        <w:rPr>
          <w:color w:val="000000"/>
          <w:sz w:val="24"/>
          <w:szCs w:val="24"/>
        </w:rPr>
        <w:t>Traditional preserved meat contains microorganisms belonging to</w:t>
      </w:r>
      <w:r>
        <w:rPr>
          <w:color w:val="000000"/>
          <w:sz w:val="24"/>
          <w:szCs w:val="24"/>
        </w:rPr>
        <w:t xml:space="preserve"> the phylum Firmicutes, Proteobacteria, Actinobacteria, Cyanobacteria, and Bacteroidetes, with Firmicutes being the most prevalent phylum. Staphylococcus was the most common genus among the bacteria, with </w:t>
      </w:r>
      <w:r>
        <w:rPr>
          <w:i/>
          <w:color w:val="000000"/>
          <w:sz w:val="24"/>
          <w:szCs w:val="24"/>
        </w:rPr>
        <w:t>Micrococcus, Acinetobacter, Psychrobacter, Pseudomo</w:t>
      </w:r>
      <w:r>
        <w:rPr>
          <w:i/>
          <w:color w:val="000000"/>
          <w:sz w:val="24"/>
          <w:szCs w:val="24"/>
        </w:rPr>
        <w:t>nas, Brochothrix, Cupriavidus, Citrobacter</w:t>
      </w:r>
      <w:r>
        <w:rPr>
          <w:color w:val="000000"/>
          <w:sz w:val="24"/>
          <w:szCs w:val="24"/>
        </w:rPr>
        <w:t xml:space="preserve">, and </w:t>
      </w:r>
      <w:r>
        <w:rPr>
          <w:i/>
          <w:color w:val="000000"/>
          <w:sz w:val="24"/>
          <w:szCs w:val="24"/>
        </w:rPr>
        <w:t xml:space="preserve">Enterobacter </w:t>
      </w:r>
      <w:r>
        <w:rPr>
          <w:color w:val="000000"/>
          <w:sz w:val="24"/>
          <w:szCs w:val="24"/>
        </w:rPr>
        <w:t>being the other genus.</w:t>
      </w:r>
    </w:p>
    <w:p w14:paraId="39A2407A" w14:textId="77777777" w:rsidR="00C02AFE" w:rsidRDefault="005E3C64">
      <w:pPr>
        <w:spacing w:after="0" w:line="240" w:lineRule="auto"/>
        <w:ind w:firstLine="567"/>
        <w:jc w:val="both"/>
        <w:rPr>
          <w:sz w:val="24"/>
          <w:szCs w:val="24"/>
        </w:rPr>
      </w:pPr>
      <w:r>
        <w:rPr>
          <w:color w:val="000000"/>
          <w:sz w:val="24"/>
          <w:szCs w:val="24"/>
        </w:rPr>
        <w:t xml:space="preserve">Traditional preserved meat contains </w:t>
      </w:r>
      <w:r>
        <w:rPr>
          <w:i/>
          <w:color w:val="000000"/>
          <w:sz w:val="24"/>
          <w:szCs w:val="24"/>
        </w:rPr>
        <w:t>Ascomycota, Basidiomycota, Glomeromycota</w:t>
      </w:r>
      <w:r>
        <w:rPr>
          <w:color w:val="000000"/>
          <w:sz w:val="24"/>
          <w:szCs w:val="24"/>
        </w:rPr>
        <w:t xml:space="preserve">, and </w:t>
      </w:r>
      <w:r>
        <w:rPr>
          <w:i/>
          <w:color w:val="000000"/>
          <w:sz w:val="24"/>
          <w:szCs w:val="24"/>
        </w:rPr>
        <w:t>Rozellomycota</w:t>
      </w:r>
      <w:r>
        <w:rPr>
          <w:color w:val="000000"/>
          <w:sz w:val="24"/>
          <w:szCs w:val="24"/>
        </w:rPr>
        <w:t xml:space="preserve"> among other fungi, with Ascomycota being the most prevalent phylum. At the g</w:t>
      </w:r>
      <w:r>
        <w:rPr>
          <w:color w:val="000000"/>
          <w:sz w:val="24"/>
          <w:szCs w:val="24"/>
        </w:rPr>
        <w:t xml:space="preserve">enus level, the dominating fungi were </w:t>
      </w:r>
      <w:r>
        <w:rPr>
          <w:i/>
          <w:color w:val="000000"/>
          <w:sz w:val="24"/>
          <w:szCs w:val="24"/>
        </w:rPr>
        <w:t>Aspergillus</w:t>
      </w:r>
      <w:r>
        <w:rPr>
          <w:color w:val="000000"/>
          <w:sz w:val="24"/>
          <w:szCs w:val="24"/>
        </w:rPr>
        <w:t xml:space="preserve">, followed </w:t>
      </w:r>
      <w:r>
        <w:rPr>
          <w:i/>
          <w:color w:val="000000"/>
          <w:sz w:val="24"/>
          <w:szCs w:val="24"/>
        </w:rPr>
        <w:t>by Debaryomyces, Candida, Wallemia, Penicillium, Malassezia</w:t>
      </w:r>
      <w:r>
        <w:rPr>
          <w:color w:val="000000"/>
          <w:sz w:val="24"/>
          <w:szCs w:val="24"/>
        </w:rPr>
        <w:t xml:space="preserve">, and </w:t>
      </w:r>
      <w:r>
        <w:rPr>
          <w:i/>
          <w:color w:val="000000"/>
          <w:sz w:val="24"/>
          <w:szCs w:val="24"/>
        </w:rPr>
        <w:t>Didymella</w:t>
      </w:r>
      <w:r>
        <w:rPr>
          <w:color w:val="000000"/>
          <w:sz w:val="24"/>
          <w:szCs w:val="24"/>
        </w:rPr>
        <w:t xml:space="preserve">. </w:t>
      </w:r>
      <w:r>
        <w:rPr>
          <w:i/>
          <w:color w:val="000000"/>
          <w:sz w:val="24"/>
          <w:szCs w:val="24"/>
        </w:rPr>
        <w:t xml:space="preserve">Staphylococcus </w:t>
      </w:r>
      <w:r>
        <w:rPr>
          <w:color w:val="000000"/>
          <w:sz w:val="24"/>
          <w:szCs w:val="24"/>
        </w:rPr>
        <w:t xml:space="preserve">and </w:t>
      </w:r>
      <w:r>
        <w:rPr>
          <w:i/>
          <w:color w:val="000000"/>
          <w:sz w:val="24"/>
          <w:szCs w:val="24"/>
        </w:rPr>
        <w:t>Micrococcus</w:t>
      </w:r>
      <w:r>
        <w:rPr>
          <w:color w:val="000000"/>
          <w:sz w:val="24"/>
          <w:szCs w:val="24"/>
        </w:rPr>
        <w:t xml:space="preserve"> were the most common microbes during the preserved meat's shelf life, followed by </w:t>
      </w:r>
      <w:r>
        <w:rPr>
          <w:i/>
          <w:color w:val="000000"/>
          <w:sz w:val="24"/>
          <w:szCs w:val="24"/>
        </w:rPr>
        <w:t>Lactoba</w:t>
      </w:r>
      <w:r>
        <w:rPr>
          <w:i/>
          <w:color w:val="000000"/>
          <w:sz w:val="24"/>
          <w:szCs w:val="24"/>
        </w:rPr>
        <w:t>cillus</w:t>
      </w:r>
      <w:r>
        <w:rPr>
          <w:color w:val="000000"/>
          <w:sz w:val="24"/>
          <w:szCs w:val="24"/>
        </w:rPr>
        <w:t xml:space="preserve">. Firmicutes (54.05%) and Proteobacteria (44.28%) were the two most common phylum-level microorganisms found in preserved meat. </w:t>
      </w:r>
      <w:r>
        <w:rPr>
          <w:i/>
          <w:color w:val="000000"/>
          <w:sz w:val="24"/>
          <w:szCs w:val="24"/>
        </w:rPr>
        <w:t>Pseudoalteromonas</w:t>
      </w:r>
      <w:r>
        <w:rPr>
          <w:color w:val="000000"/>
          <w:sz w:val="24"/>
          <w:szCs w:val="24"/>
        </w:rPr>
        <w:t xml:space="preserve"> (9.37%), </w:t>
      </w:r>
      <w:r>
        <w:rPr>
          <w:i/>
          <w:color w:val="000000"/>
          <w:sz w:val="24"/>
          <w:szCs w:val="24"/>
        </w:rPr>
        <w:t>Brochothrix</w:t>
      </w:r>
      <w:r>
        <w:rPr>
          <w:color w:val="000000"/>
          <w:sz w:val="24"/>
          <w:szCs w:val="24"/>
        </w:rPr>
        <w:t xml:space="preserve"> (8.53%), </w:t>
      </w:r>
      <w:r>
        <w:rPr>
          <w:i/>
          <w:color w:val="000000"/>
          <w:sz w:val="24"/>
          <w:szCs w:val="24"/>
        </w:rPr>
        <w:t>Cobetia</w:t>
      </w:r>
      <w:r>
        <w:rPr>
          <w:color w:val="000000"/>
          <w:sz w:val="24"/>
          <w:szCs w:val="24"/>
        </w:rPr>
        <w:t xml:space="preserve"> (4.71%), and </w:t>
      </w:r>
      <w:r>
        <w:rPr>
          <w:i/>
          <w:color w:val="000000"/>
          <w:sz w:val="24"/>
          <w:szCs w:val="24"/>
        </w:rPr>
        <w:t xml:space="preserve">Acinetobacter </w:t>
      </w:r>
      <w:r>
        <w:rPr>
          <w:color w:val="000000"/>
          <w:sz w:val="24"/>
          <w:szCs w:val="24"/>
        </w:rPr>
        <w:t>(2.31%) were the most common genus-leve</w:t>
      </w:r>
      <w:r>
        <w:rPr>
          <w:color w:val="000000"/>
          <w:sz w:val="24"/>
          <w:szCs w:val="24"/>
        </w:rPr>
        <w:t>l microorganisms. 2.6 × 10</w:t>
      </w:r>
      <w:r>
        <w:rPr>
          <w:color w:val="000000"/>
          <w:sz w:val="24"/>
          <w:szCs w:val="24"/>
          <w:vertAlign w:val="superscript"/>
        </w:rPr>
        <w:t>7</w:t>
      </w:r>
      <w:r>
        <w:rPr>
          <w:color w:val="000000"/>
          <w:sz w:val="24"/>
          <w:szCs w:val="24"/>
        </w:rPr>
        <w:t xml:space="preserve"> CFU/g of yeasts and moulds were found in the conserved beef. Staphylococci and micrococci were counted at 3.7 × 10</w:t>
      </w:r>
      <w:r>
        <w:rPr>
          <w:color w:val="000000"/>
          <w:sz w:val="24"/>
          <w:szCs w:val="24"/>
          <w:vertAlign w:val="superscript"/>
        </w:rPr>
        <w:t>6</w:t>
      </w:r>
      <w:r>
        <w:rPr>
          <w:color w:val="000000"/>
          <w:sz w:val="24"/>
          <w:szCs w:val="24"/>
        </w:rPr>
        <w:t xml:space="preserve"> CFU/g. Lactic acid bacteria </w:t>
      </w:r>
      <w:r>
        <w:rPr>
          <w:color w:val="000000"/>
          <w:sz w:val="24"/>
          <w:szCs w:val="24"/>
        </w:rPr>
        <w:lastRenderedPageBreak/>
        <w:t>were detected at 2.4 × 10</w:t>
      </w:r>
      <w:r>
        <w:rPr>
          <w:color w:val="000000"/>
          <w:sz w:val="24"/>
          <w:szCs w:val="24"/>
          <w:vertAlign w:val="superscript"/>
        </w:rPr>
        <w:t>6</w:t>
      </w:r>
      <w:r>
        <w:rPr>
          <w:color w:val="000000"/>
          <w:sz w:val="14"/>
          <w:szCs w:val="14"/>
          <w:vertAlign w:val="superscript"/>
        </w:rPr>
        <w:t xml:space="preserve"> </w:t>
      </w:r>
      <w:r>
        <w:rPr>
          <w:color w:val="000000"/>
          <w:sz w:val="24"/>
          <w:szCs w:val="24"/>
        </w:rPr>
        <w:t xml:space="preserve">CFU/g, while heat-resistant microorganisms were found at </w:t>
      </w:r>
      <w:r>
        <w:rPr>
          <w:color w:val="000000"/>
          <w:sz w:val="24"/>
          <w:szCs w:val="24"/>
        </w:rPr>
        <w:t>3.5 × 10</w:t>
      </w:r>
      <w:r>
        <w:rPr>
          <w:color w:val="000000"/>
          <w:sz w:val="24"/>
          <w:szCs w:val="24"/>
          <w:vertAlign w:val="superscript"/>
        </w:rPr>
        <w:t xml:space="preserve">3 </w:t>
      </w:r>
      <w:r>
        <w:rPr>
          <w:color w:val="000000"/>
          <w:sz w:val="24"/>
          <w:szCs w:val="24"/>
        </w:rPr>
        <w:t>CFU/g.</w:t>
      </w:r>
    </w:p>
    <w:p w14:paraId="20905F9D" w14:textId="77777777" w:rsidR="00C02AFE" w:rsidRDefault="005E3C64">
      <w:pPr>
        <w:spacing w:after="0" w:line="240" w:lineRule="auto"/>
        <w:ind w:firstLine="567"/>
        <w:jc w:val="both"/>
        <w:rPr>
          <w:sz w:val="24"/>
          <w:szCs w:val="24"/>
        </w:rPr>
      </w:pPr>
      <w:r>
        <w:rPr>
          <w:color w:val="000000"/>
          <w:sz w:val="24"/>
          <w:szCs w:val="24"/>
        </w:rPr>
        <w:t>According to a study on the microbial diversity in preserved meats, there were about 20 different phyla present, with Firmicutes, Proteobacteria, Cyanobacteria, and Actinobacteria being the most common. Furthermore, over ten different bact</w:t>
      </w:r>
      <w:r>
        <w:rPr>
          <w:color w:val="000000"/>
          <w:sz w:val="24"/>
          <w:szCs w:val="24"/>
        </w:rPr>
        <w:t xml:space="preserve">eria taxa were identified, with the most prevalent ones being </w:t>
      </w:r>
      <w:r>
        <w:rPr>
          <w:i/>
          <w:color w:val="000000"/>
          <w:sz w:val="24"/>
          <w:szCs w:val="24"/>
        </w:rPr>
        <w:t>Staphylococcus, Sphingomonas, Pseudomonas, Enterobacter, and Leuconostoc. Lactobacillus curvatus (L. curvatus), Latilactobacillus sakei, Companilactobacillus alimentarius (C. alimentarius), P. p</w:t>
      </w:r>
      <w:r>
        <w:rPr>
          <w:i/>
          <w:color w:val="000000"/>
          <w:sz w:val="24"/>
          <w:szCs w:val="24"/>
        </w:rPr>
        <w:t>entosaceus</w:t>
      </w:r>
      <w:r>
        <w:rPr>
          <w:color w:val="000000"/>
          <w:sz w:val="24"/>
          <w:szCs w:val="24"/>
        </w:rPr>
        <w:t xml:space="preserve">, and </w:t>
      </w:r>
      <w:r>
        <w:rPr>
          <w:i/>
          <w:color w:val="000000"/>
          <w:sz w:val="24"/>
          <w:szCs w:val="24"/>
        </w:rPr>
        <w:t>Leuconostoc mesenteroides (L. mesenteroides)</w:t>
      </w:r>
      <w:r>
        <w:rPr>
          <w:color w:val="000000"/>
          <w:sz w:val="24"/>
          <w:szCs w:val="24"/>
        </w:rPr>
        <w:t xml:space="preserve"> were among the lactic acid bacteria found in preserved meat. Among these, </w:t>
      </w:r>
      <w:r>
        <w:rPr>
          <w:i/>
          <w:color w:val="000000"/>
          <w:sz w:val="24"/>
          <w:szCs w:val="24"/>
        </w:rPr>
        <w:t>L. plantarum</w:t>
      </w:r>
      <w:r>
        <w:rPr>
          <w:color w:val="000000"/>
          <w:sz w:val="24"/>
          <w:szCs w:val="24"/>
        </w:rPr>
        <w:t xml:space="preserve"> exhibited a robust acid production capacity and demonstrated a high degree of tolerance towards sodium chlor</w:t>
      </w:r>
      <w:r>
        <w:rPr>
          <w:color w:val="000000"/>
          <w:sz w:val="24"/>
          <w:szCs w:val="24"/>
        </w:rPr>
        <w:t>ide and sodium nitrite. </w:t>
      </w:r>
    </w:p>
    <w:p w14:paraId="5DB0D4F6" w14:textId="77777777" w:rsidR="00C02AFE" w:rsidRDefault="005E3C64">
      <w:pPr>
        <w:spacing w:after="0" w:line="240" w:lineRule="auto"/>
        <w:ind w:firstLine="567"/>
        <w:jc w:val="both"/>
        <w:rPr>
          <w:sz w:val="24"/>
          <w:szCs w:val="24"/>
        </w:rPr>
      </w:pPr>
      <w:r>
        <w:rPr>
          <w:color w:val="000000"/>
          <w:sz w:val="24"/>
          <w:szCs w:val="24"/>
        </w:rPr>
        <w:t>In preserved beef, the total quantity of microorganisms was 2.863 × 10</w:t>
      </w:r>
      <w:r>
        <w:rPr>
          <w:color w:val="000000"/>
          <w:sz w:val="24"/>
          <w:szCs w:val="24"/>
          <w:vertAlign w:val="superscript"/>
        </w:rPr>
        <w:t>7</w:t>
      </w:r>
      <w:r>
        <w:rPr>
          <w:color w:val="000000"/>
          <w:sz w:val="14"/>
          <w:szCs w:val="14"/>
          <w:vertAlign w:val="superscript"/>
        </w:rPr>
        <w:t xml:space="preserve"> </w:t>
      </w:r>
      <w:r>
        <w:rPr>
          <w:color w:val="000000"/>
          <w:sz w:val="24"/>
          <w:szCs w:val="24"/>
        </w:rPr>
        <w:t xml:space="preserve">CFU/g. Prior to air drying, the most common microbes at the genus level were </w:t>
      </w:r>
      <w:r>
        <w:rPr>
          <w:i/>
          <w:color w:val="000000"/>
          <w:sz w:val="24"/>
          <w:szCs w:val="24"/>
        </w:rPr>
        <w:t>Halospirulina, Acinetobacter</w:t>
      </w:r>
      <w:r>
        <w:rPr>
          <w:color w:val="000000"/>
          <w:sz w:val="24"/>
          <w:szCs w:val="24"/>
        </w:rPr>
        <w:t xml:space="preserve">, and </w:t>
      </w:r>
      <w:r>
        <w:rPr>
          <w:i/>
          <w:color w:val="000000"/>
          <w:sz w:val="24"/>
          <w:szCs w:val="24"/>
        </w:rPr>
        <w:t>Bacillus</w:t>
      </w:r>
      <w:r>
        <w:rPr>
          <w:color w:val="000000"/>
          <w:sz w:val="24"/>
          <w:szCs w:val="24"/>
        </w:rPr>
        <w:t xml:space="preserve">. Following a week of air drying, </w:t>
      </w:r>
      <w:r>
        <w:rPr>
          <w:i/>
          <w:color w:val="000000"/>
          <w:sz w:val="24"/>
          <w:szCs w:val="24"/>
        </w:rPr>
        <w:t>Pseudo</w:t>
      </w:r>
      <w:r>
        <w:rPr>
          <w:i/>
          <w:color w:val="000000"/>
          <w:sz w:val="24"/>
          <w:szCs w:val="24"/>
        </w:rPr>
        <w:t>monas, Acinetobacter, Psychrobacter</w:t>
      </w:r>
      <w:r>
        <w:rPr>
          <w:color w:val="000000"/>
          <w:sz w:val="24"/>
          <w:szCs w:val="24"/>
        </w:rPr>
        <w:t xml:space="preserve">, and </w:t>
      </w:r>
      <w:r>
        <w:rPr>
          <w:i/>
          <w:color w:val="000000"/>
          <w:sz w:val="24"/>
          <w:szCs w:val="24"/>
        </w:rPr>
        <w:t>Halospirulina</w:t>
      </w:r>
      <w:r>
        <w:rPr>
          <w:color w:val="000000"/>
          <w:sz w:val="24"/>
          <w:szCs w:val="24"/>
        </w:rPr>
        <w:t xml:space="preserve"> were the most prevalent microbes. Following two weeks of air drying, </w:t>
      </w:r>
      <w:r>
        <w:rPr>
          <w:i/>
          <w:color w:val="000000"/>
          <w:sz w:val="24"/>
          <w:szCs w:val="24"/>
        </w:rPr>
        <w:t>Erwinia, Halospirulina, Enterobacter</w:t>
      </w:r>
      <w:r>
        <w:rPr>
          <w:color w:val="000000"/>
          <w:sz w:val="24"/>
          <w:szCs w:val="24"/>
        </w:rPr>
        <w:t xml:space="preserve">, and </w:t>
      </w:r>
      <w:r>
        <w:rPr>
          <w:i/>
          <w:color w:val="000000"/>
          <w:sz w:val="24"/>
          <w:szCs w:val="24"/>
        </w:rPr>
        <w:t>Acinetobacter</w:t>
      </w:r>
      <w:r>
        <w:rPr>
          <w:color w:val="000000"/>
          <w:sz w:val="24"/>
          <w:szCs w:val="24"/>
        </w:rPr>
        <w:t xml:space="preserve"> were the most prevalent microbes. Following three weeks of air drying, </w:t>
      </w:r>
      <w:r>
        <w:rPr>
          <w:i/>
          <w:color w:val="000000"/>
          <w:sz w:val="24"/>
          <w:szCs w:val="24"/>
        </w:rPr>
        <w:t>Bacillus, Halospirulina, Enterobacter</w:t>
      </w:r>
      <w:r>
        <w:rPr>
          <w:color w:val="000000"/>
          <w:sz w:val="24"/>
          <w:szCs w:val="24"/>
        </w:rPr>
        <w:t xml:space="preserve">, and </w:t>
      </w:r>
      <w:r>
        <w:rPr>
          <w:i/>
          <w:color w:val="000000"/>
          <w:sz w:val="24"/>
          <w:szCs w:val="24"/>
        </w:rPr>
        <w:t>Erwinia</w:t>
      </w:r>
      <w:r>
        <w:rPr>
          <w:color w:val="000000"/>
          <w:sz w:val="24"/>
          <w:szCs w:val="24"/>
        </w:rPr>
        <w:t xml:space="preserve"> were the most prevalent microbes. Following four weeks of air drying, </w:t>
      </w:r>
      <w:r>
        <w:rPr>
          <w:i/>
          <w:color w:val="000000"/>
          <w:sz w:val="24"/>
          <w:szCs w:val="24"/>
        </w:rPr>
        <w:t>Halospirulina, Acinetobacter, Enterobacter</w:t>
      </w:r>
      <w:r>
        <w:rPr>
          <w:color w:val="000000"/>
          <w:sz w:val="24"/>
          <w:szCs w:val="24"/>
        </w:rPr>
        <w:t>, and Microbacteriace</w:t>
      </w:r>
      <w:r>
        <w:rPr>
          <w:color w:val="000000"/>
          <w:sz w:val="24"/>
          <w:szCs w:val="24"/>
        </w:rPr>
        <w:t>ae were the most prevalent microbes. </w:t>
      </w:r>
    </w:p>
    <w:p w14:paraId="63E6D3C8" w14:textId="77777777" w:rsidR="00C02AFE" w:rsidRDefault="00C02AFE">
      <w:pPr>
        <w:spacing w:after="0" w:line="240" w:lineRule="auto"/>
        <w:jc w:val="both"/>
        <w:rPr>
          <w:b/>
          <w:color w:val="000000"/>
          <w:sz w:val="24"/>
          <w:szCs w:val="24"/>
        </w:rPr>
      </w:pPr>
    </w:p>
    <w:p w14:paraId="29578782" w14:textId="77777777" w:rsidR="00C02AFE" w:rsidRDefault="005E3C64">
      <w:pPr>
        <w:spacing w:after="0" w:line="240" w:lineRule="auto"/>
        <w:jc w:val="both"/>
        <w:rPr>
          <w:sz w:val="24"/>
          <w:szCs w:val="24"/>
        </w:rPr>
      </w:pPr>
      <w:r>
        <w:rPr>
          <w:b/>
          <w:color w:val="000000"/>
          <w:sz w:val="24"/>
          <w:szCs w:val="24"/>
        </w:rPr>
        <w:t>Pressed salted duck</w:t>
      </w:r>
    </w:p>
    <w:p w14:paraId="1DF656A1" w14:textId="77777777" w:rsidR="00C02AFE" w:rsidRDefault="005E3C64">
      <w:pPr>
        <w:spacing w:after="0" w:line="240" w:lineRule="auto"/>
        <w:ind w:firstLine="567"/>
        <w:jc w:val="both"/>
        <w:rPr>
          <w:sz w:val="24"/>
          <w:szCs w:val="24"/>
        </w:rPr>
      </w:pPr>
      <w:r>
        <w:rPr>
          <w:color w:val="000000"/>
          <w:sz w:val="24"/>
          <w:szCs w:val="24"/>
        </w:rPr>
        <w:t>Duck is used as the raw material for pressed salted duck, a non-ready-to-eat meat product that is prepared through the following steps: slaughter, hair removal, evisceration, cleaning and curing, s</w:t>
      </w:r>
      <w:r>
        <w:rPr>
          <w:color w:val="000000"/>
          <w:sz w:val="24"/>
          <w:szCs w:val="24"/>
        </w:rPr>
        <w:t>hape, and air drying. A specialty of the southwest is pressed salted duck, which is one of their most well-known goods. The main flavouring ingredients in pressed salted duck are benzoaldehyde and - 2.4-nonadienal. The main substances influencing the flavu</w:t>
      </w:r>
      <w:r>
        <w:rPr>
          <w:color w:val="000000"/>
          <w:sz w:val="24"/>
          <w:szCs w:val="24"/>
        </w:rPr>
        <w:t>or variations in crushed salted ducks from various places were hexanal, nonanal, naphthalene, (Z)-2-heptenal, (E)-2-octenal, (E)-2-kunienal, 1-octene-3-ol, 2-n-pentylfuran, and linalool. In air-dried ducks, there were 4.692 x 10</w:t>
      </w:r>
      <w:r>
        <w:rPr>
          <w:color w:val="000000"/>
          <w:sz w:val="24"/>
          <w:szCs w:val="24"/>
          <w:vertAlign w:val="superscript"/>
        </w:rPr>
        <w:t>3</w:t>
      </w:r>
      <w:r>
        <w:rPr>
          <w:color w:val="000000"/>
          <w:sz w:val="24"/>
          <w:szCs w:val="24"/>
        </w:rPr>
        <w:t xml:space="preserve"> CFU/g of microbial colonie</w:t>
      </w:r>
      <w:r>
        <w:rPr>
          <w:color w:val="000000"/>
          <w:sz w:val="24"/>
          <w:szCs w:val="24"/>
        </w:rPr>
        <w:t xml:space="preserve">s overall, with </w:t>
      </w:r>
      <w:r>
        <w:rPr>
          <w:i/>
          <w:color w:val="000000"/>
          <w:sz w:val="24"/>
          <w:szCs w:val="24"/>
        </w:rPr>
        <w:t>Neisseria, Micrococcus</w:t>
      </w:r>
      <w:r>
        <w:rPr>
          <w:color w:val="000000"/>
          <w:sz w:val="24"/>
          <w:szCs w:val="24"/>
        </w:rPr>
        <w:t xml:space="preserve">, and </w:t>
      </w:r>
      <w:r>
        <w:rPr>
          <w:i/>
          <w:color w:val="000000"/>
          <w:sz w:val="24"/>
          <w:szCs w:val="24"/>
        </w:rPr>
        <w:t>Staphylococcus</w:t>
      </w:r>
      <w:r>
        <w:rPr>
          <w:color w:val="000000"/>
          <w:sz w:val="24"/>
          <w:szCs w:val="24"/>
        </w:rPr>
        <w:t xml:space="preserve"> being the three main dominating species. </w:t>
      </w:r>
    </w:p>
    <w:p w14:paraId="0E660E25" w14:textId="77777777" w:rsidR="00C02AFE" w:rsidRDefault="005E3C64">
      <w:pPr>
        <w:spacing w:after="0" w:line="240" w:lineRule="auto"/>
        <w:ind w:firstLine="567"/>
        <w:jc w:val="both"/>
        <w:rPr>
          <w:sz w:val="24"/>
          <w:szCs w:val="24"/>
        </w:rPr>
      </w:pPr>
      <w:r>
        <w:rPr>
          <w:color w:val="000000"/>
          <w:sz w:val="24"/>
          <w:szCs w:val="24"/>
        </w:rPr>
        <w:t xml:space="preserve">Yeasts, moulds, micrococci, lactic acid bacteria, and staphylococci are the main helpful microorganisms found in pressed salted duck. </w:t>
      </w:r>
      <w:r>
        <w:rPr>
          <w:i/>
          <w:color w:val="000000"/>
          <w:sz w:val="24"/>
          <w:szCs w:val="24"/>
        </w:rPr>
        <w:t>S. carnosus, S. simul</w:t>
      </w:r>
      <w:r>
        <w:rPr>
          <w:i/>
          <w:color w:val="000000"/>
          <w:sz w:val="24"/>
          <w:szCs w:val="24"/>
        </w:rPr>
        <w:t>ans, and S. xylosus</w:t>
      </w:r>
      <w:r>
        <w:rPr>
          <w:color w:val="000000"/>
          <w:sz w:val="24"/>
          <w:szCs w:val="24"/>
        </w:rPr>
        <w:t xml:space="preserve"> are among the staphylococci. </w:t>
      </w:r>
      <w:r>
        <w:rPr>
          <w:i/>
          <w:color w:val="000000"/>
          <w:sz w:val="24"/>
          <w:szCs w:val="24"/>
        </w:rPr>
        <w:t>Lactobacillus: Lactobacillus plantarum, L. sakei, Lactobacillus acidophilus, Lactobacillus lactis, Lacticaseibacillus casei, L. curvatus, Limosilactobacillus fermentum, Loigolactobacillus bifermentans, Levil</w:t>
      </w:r>
      <w:r>
        <w:rPr>
          <w:i/>
          <w:color w:val="000000"/>
          <w:sz w:val="24"/>
          <w:szCs w:val="24"/>
        </w:rPr>
        <w:t>actobacillus brevis, Lentilactobacillus buchneri</w:t>
      </w:r>
      <w:r>
        <w:rPr>
          <w:color w:val="000000"/>
          <w:sz w:val="24"/>
          <w:szCs w:val="24"/>
        </w:rPr>
        <w:t xml:space="preserve"> subsp. </w:t>
      </w:r>
      <w:r>
        <w:rPr>
          <w:i/>
          <w:color w:val="000000"/>
          <w:sz w:val="24"/>
          <w:szCs w:val="24"/>
        </w:rPr>
        <w:t>buchneri, Lactobacillus helveticus</w:t>
      </w:r>
      <w:r>
        <w:rPr>
          <w:color w:val="000000"/>
          <w:sz w:val="24"/>
          <w:szCs w:val="24"/>
        </w:rPr>
        <w:t xml:space="preserve">, and </w:t>
      </w:r>
      <w:r>
        <w:rPr>
          <w:i/>
          <w:color w:val="000000"/>
          <w:sz w:val="24"/>
          <w:szCs w:val="24"/>
        </w:rPr>
        <w:t>Lactobacillus delbrueckii</w:t>
      </w:r>
      <w:r>
        <w:rPr>
          <w:color w:val="000000"/>
          <w:sz w:val="24"/>
          <w:szCs w:val="24"/>
        </w:rPr>
        <w:t xml:space="preserve"> subsp</w:t>
      </w:r>
      <w:r>
        <w:rPr>
          <w:i/>
          <w:color w:val="000000"/>
          <w:sz w:val="24"/>
          <w:szCs w:val="24"/>
        </w:rPr>
        <w:t>. bulgaricus</w:t>
      </w:r>
      <w:r>
        <w:rPr>
          <w:color w:val="000000"/>
          <w:sz w:val="24"/>
          <w:szCs w:val="24"/>
        </w:rPr>
        <w:t xml:space="preserve"> are among the lactic acid bacteria, and </w:t>
      </w:r>
      <w:r>
        <w:rPr>
          <w:i/>
          <w:color w:val="000000"/>
          <w:sz w:val="24"/>
          <w:szCs w:val="24"/>
        </w:rPr>
        <w:t>Pediococcus: Pediococcus cerevisiae</w:t>
      </w:r>
      <w:r>
        <w:rPr>
          <w:color w:val="000000"/>
          <w:sz w:val="24"/>
          <w:szCs w:val="24"/>
        </w:rPr>
        <w:t xml:space="preserve">, and </w:t>
      </w:r>
      <w:r>
        <w:rPr>
          <w:i/>
          <w:color w:val="000000"/>
          <w:sz w:val="24"/>
          <w:szCs w:val="24"/>
        </w:rPr>
        <w:t>Pediococcus acidilactici. Macrococc</w:t>
      </w:r>
      <w:r>
        <w:rPr>
          <w:i/>
          <w:color w:val="000000"/>
          <w:sz w:val="24"/>
          <w:szCs w:val="24"/>
        </w:rPr>
        <w:t>us auterisiae, Micrococcus candidus, Micrococcus varians, Micrococcus roseus, Micrococcus epidermidis</w:t>
      </w:r>
      <w:r>
        <w:rPr>
          <w:color w:val="000000"/>
          <w:sz w:val="24"/>
          <w:szCs w:val="24"/>
        </w:rPr>
        <w:t xml:space="preserve">, and </w:t>
      </w:r>
      <w:r>
        <w:rPr>
          <w:i/>
          <w:color w:val="000000"/>
          <w:sz w:val="24"/>
          <w:szCs w:val="24"/>
        </w:rPr>
        <w:t>Micrococcus luteus</w:t>
      </w:r>
      <w:r>
        <w:rPr>
          <w:color w:val="000000"/>
          <w:sz w:val="24"/>
          <w:szCs w:val="24"/>
        </w:rPr>
        <w:t xml:space="preserve"> are among the micrococci. At the end of the duck's shelf life, </w:t>
      </w:r>
      <w:r>
        <w:rPr>
          <w:i/>
          <w:color w:val="000000"/>
          <w:sz w:val="24"/>
          <w:szCs w:val="24"/>
        </w:rPr>
        <w:t>Brochothrix thermosphacta</w:t>
      </w:r>
      <w:r>
        <w:rPr>
          <w:color w:val="000000"/>
          <w:sz w:val="24"/>
          <w:szCs w:val="24"/>
        </w:rPr>
        <w:t xml:space="preserve"> and lactic acid bacteria were the </w:t>
      </w:r>
      <w:r>
        <w:rPr>
          <w:color w:val="000000"/>
          <w:sz w:val="24"/>
          <w:szCs w:val="24"/>
        </w:rPr>
        <w:lastRenderedPageBreak/>
        <w:t>main sp</w:t>
      </w:r>
      <w:r>
        <w:rPr>
          <w:color w:val="000000"/>
          <w:sz w:val="24"/>
          <w:szCs w:val="24"/>
        </w:rPr>
        <w:t>oilage bacteria in water-cooked salted duck; enterobacteriaceae, micrococci, yeasts, and moulds were the minor components.</w:t>
      </w:r>
    </w:p>
    <w:p w14:paraId="7C3968FF" w14:textId="77777777" w:rsidR="00C02AFE" w:rsidRDefault="00C02AFE">
      <w:pPr>
        <w:spacing w:after="0" w:line="240" w:lineRule="auto"/>
        <w:jc w:val="both"/>
        <w:rPr>
          <w:b/>
          <w:color w:val="000000"/>
          <w:sz w:val="24"/>
          <w:szCs w:val="24"/>
        </w:rPr>
      </w:pPr>
    </w:p>
    <w:p w14:paraId="417DEA62" w14:textId="77777777" w:rsidR="00C02AFE" w:rsidRDefault="005E3C64">
      <w:pPr>
        <w:spacing w:after="0" w:line="240" w:lineRule="auto"/>
        <w:jc w:val="both"/>
        <w:rPr>
          <w:sz w:val="24"/>
          <w:szCs w:val="24"/>
        </w:rPr>
      </w:pPr>
      <w:r>
        <w:rPr>
          <w:b/>
          <w:color w:val="000000"/>
          <w:sz w:val="24"/>
          <w:szCs w:val="24"/>
        </w:rPr>
        <w:t>Air-dried meat</w:t>
      </w:r>
    </w:p>
    <w:p w14:paraId="1695933C" w14:textId="77777777" w:rsidR="00C02AFE" w:rsidRDefault="005E3C64">
      <w:pPr>
        <w:spacing w:after="0" w:line="240" w:lineRule="auto"/>
        <w:ind w:firstLine="567"/>
        <w:jc w:val="both"/>
        <w:rPr>
          <w:sz w:val="24"/>
          <w:szCs w:val="24"/>
        </w:rPr>
      </w:pPr>
      <w:r>
        <w:rPr>
          <w:color w:val="000000"/>
          <w:sz w:val="24"/>
          <w:szCs w:val="24"/>
        </w:rPr>
        <w:t xml:space="preserve">Meat that has been air dried is kept at low temperatures. To create a product that can be eaten right away, the meat </w:t>
      </w:r>
      <w:r>
        <w:rPr>
          <w:color w:val="000000"/>
          <w:sz w:val="24"/>
          <w:szCs w:val="24"/>
        </w:rPr>
        <w:t>is chopped into thin strips, spiced, pickled, hung in the shade, and allowed to naturally air dry for about three months. Acids, aldehydes, ketones, alcohols, alkenes, sulfur-containing compounds, and heterocyclic compounds are among the volatile taste com</w:t>
      </w:r>
      <w:r>
        <w:rPr>
          <w:color w:val="000000"/>
          <w:sz w:val="24"/>
          <w:szCs w:val="24"/>
        </w:rPr>
        <w:t xml:space="preserve">pounds found in air-dried meat. The main contributors include heptanal, 1-octene-3-ol, cyclopentanol, 3-hydroxy-2-heptanone, and 6-methyl-5-heptene-2-ketone. During the air-drying phase of the beef, micrococci, staphylococci, and lactic acid bacteria were </w:t>
      </w:r>
      <w:r>
        <w:rPr>
          <w:color w:val="000000"/>
          <w:sz w:val="24"/>
          <w:szCs w:val="24"/>
        </w:rPr>
        <w:t>the most common microbes.</w:t>
      </w:r>
    </w:p>
    <w:p w14:paraId="033E3247" w14:textId="77777777" w:rsidR="00C02AFE" w:rsidRDefault="005E3C64">
      <w:pPr>
        <w:spacing w:after="0" w:line="240" w:lineRule="auto"/>
        <w:ind w:firstLine="567"/>
        <w:jc w:val="both"/>
        <w:rPr>
          <w:sz w:val="24"/>
          <w:szCs w:val="24"/>
        </w:rPr>
      </w:pPr>
      <w:r>
        <w:rPr>
          <w:color w:val="000000"/>
          <w:sz w:val="24"/>
          <w:szCs w:val="24"/>
        </w:rPr>
        <w:t>The total number of microorganisms was 8.0 × 10</w:t>
      </w:r>
      <w:r>
        <w:rPr>
          <w:color w:val="000000"/>
          <w:sz w:val="24"/>
          <w:szCs w:val="24"/>
          <w:vertAlign w:val="superscript"/>
        </w:rPr>
        <w:t>8</w:t>
      </w:r>
      <w:r>
        <w:rPr>
          <w:color w:val="000000"/>
          <w:sz w:val="24"/>
          <w:szCs w:val="24"/>
        </w:rPr>
        <w:t xml:space="preserve"> CFU/g, 1.48 × 10</w:t>
      </w:r>
      <w:r>
        <w:rPr>
          <w:color w:val="000000"/>
          <w:sz w:val="24"/>
          <w:szCs w:val="24"/>
          <w:vertAlign w:val="superscript"/>
        </w:rPr>
        <w:t>7</w:t>
      </w:r>
      <w:r>
        <w:rPr>
          <w:color w:val="000000"/>
          <w:sz w:val="24"/>
          <w:szCs w:val="24"/>
        </w:rPr>
        <w:t xml:space="preserve"> CFU/g of lactic acid bacteria, 4.40 × 10</w:t>
      </w:r>
      <w:r>
        <w:rPr>
          <w:color w:val="000000"/>
          <w:sz w:val="24"/>
          <w:szCs w:val="24"/>
          <w:vertAlign w:val="superscript"/>
        </w:rPr>
        <w:t>8</w:t>
      </w:r>
      <w:r>
        <w:rPr>
          <w:color w:val="000000"/>
          <w:sz w:val="24"/>
          <w:szCs w:val="24"/>
        </w:rPr>
        <w:t xml:space="preserve"> CFU/g of staphylococci and micrococci, approximately 10</w:t>
      </w:r>
      <w:r>
        <w:rPr>
          <w:color w:val="000000"/>
          <w:sz w:val="24"/>
          <w:szCs w:val="24"/>
          <w:vertAlign w:val="superscript"/>
        </w:rPr>
        <w:t>2</w:t>
      </w:r>
      <w:r>
        <w:rPr>
          <w:color w:val="000000"/>
          <w:sz w:val="24"/>
          <w:szCs w:val="24"/>
        </w:rPr>
        <w:t xml:space="preserve"> CFU/g of </w:t>
      </w:r>
      <w:r>
        <w:rPr>
          <w:i/>
          <w:color w:val="000000"/>
          <w:sz w:val="24"/>
          <w:szCs w:val="24"/>
        </w:rPr>
        <w:t>Enterobacteria</w:t>
      </w:r>
      <w:r>
        <w:rPr>
          <w:color w:val="000000"/>
          <w:sz w:val="24"/>
          <w:szCs w:val="24"/>
        </w:rPr>
        <w:t>, less than 10</w:t>
      </w:r>
      <w:r>
        <w:rPr>
          <w:color w:val="000000"/>
          <w:sz w:val="24"/>
          <w:szCs w:val="24"/>
          <w:vertAlign w:val="superscript"/>
        </w:rPr>
        <w:t xml:space="preserve">5 </w:t>
      </w:r>
      <w:r>
        <w:rPr>
          <w:color w:val="000000"/>
          <w:sz w:val="24"/>
          <w:szCs w:val="24"/>
        </w:rPr>
        <w:t>CFU/g of enterococci, and</w:t>
      </w:r>
      <w:r>
        <w:rPr>
          <w:color w:val="000000"/>
          <w:sz w:val="24"/>
          <w:szCs w:val="24"/>
        </w:rPr>
        <w:t xml:space="preserve"> approximately 1.50 × 10</w:t>
      </w:r>
      <w:r>
        <w:rPr>
          <w:color w:val="000000"/>
          <w:sz w:val="24"/>
          <w:szCs w:val="24"/>
          <w:vertAlign w:val="superscript"/>
        </w:rPr>
        <w:t>4</w:t>
      </w:r>
      <w:r>
        <w:rPr>
          <w:color w:val="000000"/>
          <w:sz w:val="24"/>
          <w:szCs w:val="24"/>
        </w:rPr>
        <w:t xml:space="preserve"> CFU/g of yeasts and moulds. The air-dried beef included 36% </w:t>
      </w:r>
      <w:r>
        <w:rPr>
          <w:i/>
          <w:color w:val="000000"/>
          <w:sz w:val="24"/>
          <w:szCs w:val="24"/>
        </w:rPr>
        <w:t>Enterobacteria</w:t>
      </w:r>
      <w:r>
        <w:rPr>
          <w:color w:val="000000"/>
          <w:sz w:val="24"/>
          <w:szCs w:val="24"/>
        </w:rPr>
        <w:t>, 33% yeasts, 16% pseudomonades, 10% cocci, and 5% lactic acid bacteria. Twenty-one microbial phyla and two hundred and forty species were found in naturall</w:t>
      </w:r>
      <w:r>
        <w:rPr>
          <w:color w:val="000000"/>
          <w:sz w:val="24"/>
          <w:szCs w:val="24"/>
        </w:rPr>
        <w:t>y fermented air-dried beef; the three most common phyla were Firmicutes (39%), Proteobacteria (40%), and Bacteroidetes (14%).</w:t>
      </w:r>
    </w:p>
    <w:p w14:paraId="041B7A3B" w14:textId="77777777" w:rsidR="00C02AFE" w:rsidRDefault="00C02AFE">
      <w:pPr>
        <w:spacing w:after="0" w:line="240" w:lineRule="auto"/>
        <w:rPr>
          <w:sz w:val="24"/>
          <w:szCs w:val="24"/>
        </w:rPr>
      </w:pPr>
    </w:p>
    <w:p w14:paraId="2D2CD1E6" w14:textId="77777777" w:rsidR="00C02AFE" w:rsidRDefault="005E3C64">
      <w:pPr>
        <w:spacing w:after="0" w:line="240" w:lineRule="auto"/>
        <w:jc w:val="both"/>
        <w:rPr>
          <w:sz w:val="24"/>
          <w:szCs w:val="24"/>
        </w:rPr>
      </w:pPr>
      <w:r>
        <w:rPr>
          <w:b/>
          <w:color w:val="000000"/>
          <w:sz w:val="24"/>
          <w:szCs w:val="24"/>
        </w:rPr>
        <w:t>Conclusion</w:t>
      </w:r>
    </w:p>
    <w:p w14:paraId="2B7D3253" w14:textId="77777777" w:rsidR="00C02AFE" w:rsidRDefault="005E3C64">
      <w:pPr>
        <w:spacing w:after="0" w:line="240" w:lineRule="auto"/>
        <w:ind w:firstLine="567"/>
        <w:jc w:val="both"/>
        <w:rPr>
          <w:sz w:val="24"/>
          <w:szCs w:val="24"/>
        </w:rPr>
      </w:pPr>
      <w:r>
        <w:rPr>
          <w:color w:val="000000"/>
          <w:sz w:val="24"/>
          <w:szCs w:val="24"/>
        </w:rPr>
        <w:t>The study of meat products mostly focuses on their microbial variety, the ways in which particular bacteria affect the</w:t>
      </w:r>
      <w:r>
        <w:rPr>
          <w:color w:val="000000"/>
          <w:sz w:val="24"/>
          <w:szCs w:val="24"/>
        </w:rPr>
        <w:t xml:space="preserve"> product's quality, its distinctive flavour, and its manufacturing process. Numerous studies have demonstrated that microbes can enhance the flavour of meat products and prevent the production of nitrosamines, biogenic amines, and other hazardous compounds</w:t>
      </w:r>
      <w:r>
        <w:rPr>
          <w:color w:val="000000"/>
          <w:sz w:val="24"/>
          <w:szCs w:val="24"/>
        </w:rPr>
        <w:t xml:space="preserve"> in fermented meat products; however, the precise mechanisms underlying these effects have not been thoroughly documented. </w:t>
      </w:r>
    </w:p>
    <w:p w14:paraId="7D005335" w14:textId="77777777" w:rsidR="00C02AFE" w:rsidRDefault="00C02AFE">
      <w:pPr>
        <w:spacing w:after="0" w:line="240" w:lineRule="auto"/>
        <w:rPr>
          <w:sz w:val="24"/>
          <w:szCs w:val="24"/>
        </w:rPr>
      </w:pPr>
    </w:p>
    <w:p w14:paraId="10851187" w14:textId="77777777" w:rsidR="00C02AFE" w:rsidRDefault="005E3C64">
      <w:pPr>
        <w:spacing w:after="0" w:line="240" w:lineRule="auto"/>
        <w:jc w:val="center"/>
        <w:rPr>
          <w:sz w:val="32"/>
          <w:szCs w:val="32"/>
        </w:rPr>
      </w:pPr>
      <w:r>
        <w:rPr>
          <w:b/>
          <w:color w:val="000000"/>
          <w:sz w:val="32"/>
          <w:szCs w:val="32"/>
        </w:rPr>
        <w:t>Microbiological quality indicators of meat products and its change during storage</w:t>
      </w:r>
    </w:p>
    <w:p w14:paraId="5BFE2E40" w14:textId="77777777" w:rsidR="00C02AFE" w:rsidRDefault="005E3C64">
      <w:pPr>
        <w:spacing w:after="0" w:line="240" w:lineRule="auto"/>
        <w:jc w:val="both"/>
        <w:rPr>
          <w:b/>
          <w:color w:val="000000"/>
          <w:sz w:val="24"/>
          <w:szCs w:val="24"/>
        </w:rPr>
      </w:pPr>
      <w:r>
        <w:rPr>
          <w:b/>
          <w:color w:val="000000"/>
          <w:sz w:val="24"/>
          <w:szCs w:val="24"/>
        </w:rPr>
        <w:t>Spoilage microbial diversity</w:t>
      </w:r>
    </w:p>
    <w:p w14:paraId="41412EA8" w14:textId="77777777" w:rsidR="00C02AFE" w:rsidRDefault="005E3C64">
      <w:pPr>
        <w:spacing w:after="0" w:line="240" w:lineRule="auto"/>
        <w:jc w:val="both"/>
        <w:rPr>
          <w:i/>
          <w:sz w:val="24"/>
          <w:szCs w:val="24"/>
        </w:rPr>
      </w:pPr>
      <w:r>
        <w:rPr>
          <w:b/>
          <w:i/>
          <w:color w:val="000000"/>
          <w:sz w:val="24"/>
          <w:szCs w:val="24"/>
        </w:rPr>
        <w:t>Major types of spoilage microorganisms in livestock meat</w:t>
      </w:r>
    </w:p>
    <w:p w14:paraId="7CA7C1F6" w14:textId="77777777" w:rsidR="00C02AFE" w:rsidRDefault="005E3C64">
      <w:pPr>
        <w:spacing w:after="0" w:line="240" w:lineRule="auto"/>
        <w:ind w:firstLine="567"/>
        <w:jc w:val="both"/>
        <w:rPr>
          <w:sz w:val="24"/>
          <w:szCs w:val="24"/>
        </w:rPr>
      </w:pPr>
      <w:r>
        <w:rPr>
          <w:color w:val="000000"/>
          <w:sz w:val="24"/>
          <w:szCs w:val="24"/>
        </w:rPr>
        <w:t>Specific spoilage organisms (SSOs) are a limited initial group of microorganisms found i</w:t>
      </w:r>
      <w:r>
        <w:rPr>
          <w:color w:val="000000"/>
          <w:sz w:val="24"/>
          <w:szCs w:val="24"/>
        </w:rPr>
        <w:t>n meat that are responsible for food spoiling; not all bacteria produce this. SSO metabolises available substrates in meat products during preservation, changing the flavour and quality of the meat. </w:t>
      </w:r>
    </w:p>
    <w:p w14:paraId="4AC8FFE4" w14:textId="77777777" w:rsidR="00C02AFE" w:rsidRDefault="005E3C64">
      <w:pPr>
        <w:spacing w:after="0" w:line="240" w:lineRule="auto"/>
        <w:ind w:firstLine="567"/>
        <w:jc w:val="both"/>
        <w:rPr>
          <w:sz w:val="24"/>
          <w:szCs w:val="24"/>
        </w:rPr>
      </w:pPr>
      <w:r>
        <w:rPr>
          <w:color w:val="000000"/>
          <w:sz w:val="24"/>
          <w:szCs w:val="24"/>
        </w:rPr>
        <w:t xml:space="preserve">According to a study, </w:t>
      </w:r>
      <w:r>
        <w:rPr>
          <w:i/>
          <w:color w:val="000000"/>
          <w:sz w:val="24"/>
          <w:szCs w:val="24"/>
        </w:rPr>
        <w:t xml:space="preserve">Klebsiella </w:t>
      </w:r>
      <w:r>
        <w:rPr>
          <w:color w:val="000000"/>
          <w:sz w:val="24"/>
          <w:szCs w:val="24"/>
        </w:rPr>
        <w:t xml:space="preserve">(46.05%) and </w:t>
      </w:r>
      <w:r>
        <w:rPr>
          <w:i/>
          <w:color w:val="000000"/>
          <w:sz w:val="24"/>
          <w:szCs w:val="24"/>
        </w:rPr>
        <w:t>Escherichi</w:t>
      </w:r>
      <w:r>
        <w:rPr>
          <w:i/>
          <w:color w:val="000000"/>
          <w:sz w:val="24"/>
          <w:szCs w:val="24"/>
        </w:rPr>
        <w:t>a</w:t>
      </w:r>
      <w:r>
        <w:rPr>
          <w:color w:val="000000"/>
          <w:sz w:val="24"/>
          <w:szCs w:val="24"/>
        </w:rPr>
        <w:t xml:space="preserve"> (39.96%) were the most common bacteria in the meatballs of the blown pack spoilage (BPS) group packed with 71.85% CO</w:t>
      </w:r>
      <w:r>
        <w:rPr>
          <w:color w:val="000000"/>
          <w:sz w:val="14"/>
          <w:szCs w:val="14"/>
          <w:vertAlign w:val="subscript"/>
        </w:rPr>
        <w:t>2</w:t>
      </w:r>
      <w:r>
        <w:rPr>
          <w:color w:val="000000"/>
          <w:sz w:val="24"/>
          <w:szCs w:val="24"/>
        </w:rPr>
        <w:t xml:space="preserve">. Because it could pack edema, </w:t>
      </w:r>
      <w:r>
        <w:rPr>
          <w:i/>
          <w:color w:val="000000"/>
          <w:sz w:val="24"/>
          <w:szCs w:val="24"/>
        </w:rPr>
        <w:t>Klebsiella pneumoniae</w:t>
      </w:r>
      <w:r>
        <w:rPr>
          <w:color w:val="000000"/>
          <w:sz w:val="24"/>
          <w:szCs w:val="24"/>
        </w:rPr>
        <w:t xml:space="preserve"> was the primary strain responsible for BPS in meatballs. Both culture-dependent and </w:t>
      </w:r>
      <w:r>
        <w:rPr>
          <w:color w:val="000000"/>
          <w:sz w:val="24"/>
          <w:szCs w:val="24"/>
        </w:rPr>
        <w:t xml:space="preserve">non-culture-dependent techniques identified Proteobacteria, Firmicutes, </w:t>
      </w:r>
      <w:r>
        <w:rPr>
          <w:i/>
          <w:color w:val="000000"/>
          <w:sz w:val="24"/>
          <w:szCs w:val="24"/>
        </w:rPr>
        <w:t xml:space="preserve">Pseudomonas </w:t>
      </w:r>
      <w:r>
        <w:rPr>
          <w:color w:val="000000"/>
          <w:sz w:val="24"/>
          <w:szCs w:val="24"/>
        </w:rPr>
        <w:t xml:space="preserve">spp., </w:t>
      </w:r>
      <w:r>
        <w:rPr>
          <w:i/>
          <w:color w:val="000000"/>
          <w:sz w:val="24"/>
          <w:szCs w:val="24"/>
        </w:rPr>
        <w:t xml:space="preserve">Acinetobacter </w:t>
      </w:r>
      <w:r>
        <w:rPr>
          <w:color w:val="000000"/>
          <w:sz w:val="24"/>
          <w:szCs w:val="24"/>
        </w:rPr>
        <w:lastRenderedPageBreak/>
        <w:t xml:space="preserve">spp., </w:t>
      </w:r>
      <w:r>
        <w:rPr>
          <w:i/>
          <w:color w:val="000000"/>
          <w:sz w:val="24"/>
          <w:szCs w:val="24"/>
        </w:rPr>
        <w:t>Pantoea</w:t>
      </w:r>
      <w:r>
        <w:rPr>
          <w:color w:val="000000"/>
          <w:sz w:val="24"/>
          <w:szCs w:val="24"/>
        </w:rPr>
        <w:t xml:space="preserve"> spp., </w:t>
      </w:r>
      <w:r>
        <w:rPr>
          <w:i/>
          <w:color w:val="000000"/>
          <w:sz w:val="24"/>
          <w:szCs w:val="24"/>
        </w:rPr>
        <w:t xml:space="preserve">Brochothrix </w:t>
      </w:r>
      <w:r>
        <w:rPr>
          <w:color w:val="000000"/>
          <w:sz w:val="24"/>
          <w:szCs w:val="24"/>
        </w:rPr>
        <w:t xml:space="preserve">spp., and </w:t>
      </w:r>
      <w:r>
        <w:rPr>
          <w:i/>
          <w:color w:val="000000"/>
          <w:sz w:val="24"/>
          <w:szCs w:val="24"/>
        </w:rPr>
        <w:t xml:space="preserve">Raoultella </w:t>
      </w:r>
      <w:r>
        <w:rPr>
          <w:color w:val="000000"/>
          <w:sz w:val="24"/>
          <w:szCs w:val="24"/>
        </w:rPr>
        <w:t xml:space="preserve">spp. as the primary pathogenic and spoilage bacteria in chilled pork. Pork preserved between −2 °C </w:t>
      </w:r>
      <w:r>
        <w:rPr>
          <w:color w:val="000000"/>
          <w:sz w:val="24"/>
          <w:szCs w:val="24"/>
        </w:rPr>
        <w:t xml:space="preserve">and 4 °C exhibited a highly comparable microbial composition, with the predominant species being </w:t>
      </w:r>
      <w:r>
        <w:rPr>
          <w:i/>
          <w:color w:val="000000"/>
          <w:sz w:val="24"/>
          <w:szCs w:val="24"/>
        </w:rPr>
        <w:t xml:space="preserve">Pseudomonas </w:t>
      </w:r>
      <w:r>
        <w:rPr>
          <w:color w:val="000000"/>
          <w:sz w:val="24"/>
          <w:szCs w:val="24"/>
        </w:rPr>
        <w:t xml:space="preserve">and </w:t>
      </w:r>
      <w:r>
        <w:rPr>
          <w:i/>
          <w:color w:val="000000"/>
          <w:sz w:val="24"/>
          <w:szCs w:val="24"/>
        </w:rPr>
        <w:t>Brochothrix</w:t>
      </w:r>
      <w:r>
        <w:rPr>
          <w:color w:val="000000"/>
          <w:sz w:val="24"/>
          <w:szCs w:val="24"/>
        </w:rPr>
        <w:t xml:space="preserve">. The indicators of damaged pork meat kept at 25°C were </w:t>
      </w:r>
      <w:r>
        <w:rPr>
          <w:i/>
          <w:color w:val="000000"/>
          <w:sz w:val="24"/>
          <w:szCs w:val="24"/>
        </w:rPr>
        <w:t>Acinetobacter</w:t>
      </w:r>
      <w:r>
        <w:rPr>
          <w:color w:val="000000"/>
          <w:sz w:val="24"/>
          <w:szCs w:val="24"/>
        </w:rPr>
        <w:t xml:space="preserve"> spp., </w:t>
      </w:r>
      <w:r>
        <w:rPr>
          <w:i/>
          <w:color w:val="000000"/>
          <w:sz w:val="24"/>
          <w:szCs w:val="24"/>
        </w:rPr>
        <w:t xml:space="preserve">Myroides </w:t>
      </w:r>
      <w:r>
        <w:rPr>
          <w:color w:val="000000"/>
          <w:sz w:val="24"/>
          <w:szCs w:val="24"/>
        </w:rPr>
        <w:t xml:space="preserve">spp., and </w:t>
      </w:r>
      <w:r>
        <w:rPr>
          <w:i/>
          <w:color w:val="000000"/>
          <w:sz w:val="24"/>
          <w:szCs w:val="24"/>
        </w:rPr>
        <w:t>Kurthia</w:t>
      </w:r>
      <w:r>
        <w:rPr>
          <w:color w:val="000000"/>
          <w:sz w:val="24"/>
          <w:szCs w:val="24"/>
        </w:rPr>
        <w:t xml:space="preserve"> spp. The current research fin</w:t>
      </w:r>
      <w:r>
        <w:rPr>
          <w:color w:val="000000"/>
          <w:sz w:val="24"/>
          <w:szCs w:val="24"/>
        </w:rPr>
        <w:t>dings indicate that while the primary putrefactive microorganisms of different types of ham vary, the aberrant growth of lactic acid bacteria, Micrococcaceae, Enterobacteriaceae, yeast, and mould plays a major role in the formation of dry cured ham odour p</w:t>
      </w:r>
      <w:r>
        <w:rPr>
          <w:color w:val="000000"/>
          <w:sz w:val="24"/>
          <w:szCs w:val="24"/>
        </w:rPr>
        <w:t xml:space="preserve">roblems. </w:t>
      </w:r>
      <w:r>
        <w:rPr>
          <w:i/>
          <w:color w:val="000000"/>
          <w:sz w:val="24"/>
          <w:szCs w:val="24"/>
        </w:rPr>
        <w:t xml:space="preserve">Aspergillus </w:t>
      </w:r>
      <w:r>
        <w:rPr>
          <w:color w:val="000000"/>
          <w:sz w:val="24"/>
          <w:szCs w:val="24"/>
        </w:rPr>
        <w:t xml:space="preserve">(84.27%) was the most common fungus genus in ham, whereas </w:t>
      </w:r>
      <w:r>
        <w:rPr>
          <w:i/>
          <w:color w:val="000000"/>
          <w:sz w:val="24"/>
          <w:szCs w:val="24"/>
        </w:rPr>
        <w:t>Clostridium</w:t>
      </w:r>
      <w:r>
        <w:rPr>
          <w:color w:val="000000"/>
          <w:sz w:val="24"/>
          <w:szCs w:val="24"/>
        </w:rPr>
        <w:t>_sensu_stricto_2 (92.01%) was the most common bacterial genus.</w:t>
      </w:r>
    </w:p>
    <w:p w14:paraId="1C0D9BAE" w14:textId="77777777" w:rsidR="00C02AFE" w:rsidRDefault="005E3C64">
      <w:pPr>
        <w:spacing w:after="0" w:line="240" w:lineRule="auto"/>
        <w:ind w:firstLine="567"/>
        <w:jc w:val="both"/>
        <w:rPr>
          <w:sz w:val="24"/>
          <w:szCs w:val="24"/>
        </w:rPr>
      </w:pPr>
      <w:r>
        <w:rPr>
          <w:color w:val="000000"/>
          <w:sz w:val="24"/>
          <w:szCs w:val="24"/>
        </w:rPr>
        <w:t xml:space="preserve">In comparison to normal ham, the amount of Enterobacteriaceae and </w:t>
      </w:r>
      <w:r>
        <w:rPr>
          <w:i/>
          <w:color w:val="000000"/>
          <w:sz w:val="24"/>
          <w:szCs w:val="24"/>
        </w:rPr>
        <w:t>Enterococcus</w:t>
      </w:r>
      <w:r>
        <w:rPr>
          <w:color w:val="000000"/>
          <w:sz w:val="24"/>
          <w:szCs w:val="24"/>
        </w:rPr>
        <w:t xml:space="preserve"> in the degraded ham was </w:t>
      </w:r>
      <w:r>
        <w:rPr>
          <w:color w:val="000000"/>
          <w:sz w:val="24"/>
          <w:szCs w:val="24"/>
        </w:rPr>
        <w:t xml:space="preserve">much higher. The aberrant growth of Enterobacteriaceae and </w:t>
      </w:r>
      <w:r>
        <w:rPr>
          <w:i/>
          <w:color w:val="000000"/>
          <w:sz w:val="24"/>
          <w:szCs w:val="24"/>
        </w:rPr>
        <w:t>Enterococcus</w:t>
      </w:r>
      <w:r>
        <w:rPr>
          <w:color w:val="000000"/>
          <w:sz w:val="24"/>
          <w:szCs w:val="24"/>
        </w:rPr>
        <w:t xml:space="preserve"> in degraded ham is caused by high water content and low salt content. The three predominant ham spoiling bacteria were </w:t>
      </w:r>
      <w:r>
        <w:rPr>
          <w:i/>
          <w:color w:val="000000"/>
          <w:sz w:val="24"/>
          <w:szCs w:val="24"/>
        </w:rPr>
        <w:t>B. cereus</w:t>
      </w:r>
      <w:r>
        <w:rPr>
          <w:color w:val="000000"/>
          <w:sz w:val="24"/>
          <w:szCs w:val="24"/>
        </w:rPr>
        <w:t xml:space="preserve"> ATCC 14579, </w:t>
      </w:r>
      <w:r>
        <w:rPr>
          <w:i/>
          <w:color w:val="000000"/>
          <w:sz w:val="24"/>
          <w:szCs w:val="24"/>
        </w:rPr>
        <w:t>E. faecalis</w:t>
      </w:r>
      <w:r>
        <w:rPr>
          <w:color w:val="000000"/>
          <w:sz w:val="24"/>
          <w:szCs w:val="24"/>
        </w:rPr>
        <w:t xml:space="preserve"> ATCC 19433, and </w:t>
      </w:r>
      <w:r>
        <w:rPr>
          <w:i/>
          <w:color w:val="000000"/>
          <w:sz w:val="24"/>
          <w:szCs w:val="24"/>
        </w:rPr>
        <w:t>C. farmei</w:t>
      </w:r>
      <w:r>
        <w:rPr>
          <w:color w:val="000000"/>
          <w:sz w:val="24"/>
          <w:szCs w:val="24"/>
        </w:rPr>
        <w:t xml:space="preserve"> CDC 2</w:t>
      </w:r>
      <w:r>
        <w:rPr>
          <w:color w:val="000000"/>
          <w:sz w:val="24"/>
          <w:szCs w:val="24"/>
        </w:rPr>
        <w:t xml:space="preserve">991–81. The most prevalent </w:t>
      </w:r>
      <w:r>
        <w:rPr>
          <w:i/>
          <w:color w:val="000000"/>
          <w:sz w:val="24"/>
          <w:szCs w:val="24"/>
        </w:rPr>
        <w:t>Clostridium</w:t>
      </w:r>
      <w:r>
        <w:rPr>
          <w:color w:val="000000"/>
          <w:sz w:val="24"/>
          <w:szCs w:val="24"/>
        </w:rPr>
        <w:t xml:space="preserve"> species found in vacuum-packed beef and other raw meats linked to BPS was found to be </w:t>
      </w:r>
      <w:r>
        <w:rPr>
          <w:i/>
          <w:color w:val="000000"/>
          <w:sz w:val="24"/>
          <w:szCs w:val="24"/>
        </w:rPr>
        <w:t>C. sestertheticum</w:t>
      </w:r>
      <w:r>
        <w:rPr>
          <w:color w:val="000000"/>
          <w:sz w:val="24"/>
          <w:szCs w:val="24"/>
        </w:rPr>
        <w:t>. Meat surfaces that were dry-aged for 19 days showed higher levels of Lactobacillus (3.20 log CFU/cm</w:t>
      </w:r>
      <w:r>
        <w:rPr>
          <w:color w:val="000000"/>
          <w:sz w:val="14"/>
          <w:szCs w:val="14"/>
          <w:vertAlign w:val="superscript"/>
        </w:rPr>
        <w:t>2</w:t>
      </w:r>
      <w:r>
        <w:rPr>
          <w:color w:val="000000"/>
          <w:sz w:val="24"/>
          <w:szCs w:val="24"/>
        </w:rPr>
        <w:t>) and total viable bacteria (8.75 log CFU/cm</w:t>
      </w:r>
      <w:r>
        <w:rPr>
          <w:color w:val="000000"/>
          <w:sz w:val="14"/>
          <w:szCs w:val="14"/>
          <w:vertAlign w:val="superscript"/>
        </w:rPr>
        <w:t>2</w:t>
      </w:r>
      <w:r>
        <w:rPr>
          <w:color w:val="000000"/>
          <w:sz w:val="24"/>
          <w:szCs w:val="24"/>
        </w:rPr>
        <w:t>).</w:t>
      </w:r>
    </w:p>
    <w:p w14:paraId="511A317C" w14:textId="77777777" w:rsidR="00C02AFE" w:rsidRDefault="005E3C64">
      <w:pPr>
        <w:spacing w:after="0" w:line="240" w:lineRule="auto"/>
        <w:ind w:firstLine="567"/>
        <w:jc w:val="both"/>
        <w:rPr>
          <w:sz w:val="24"/>
          <w:szCs w:val="24"/>
        </w:rPr>
      </w:pPr>
      <w:r>
        <w:rPr>
          <w:i/>
          <w:color w:val="000000"/>
          <w:sz w:val="24"/>
          <w:szCs w:val="24"/>
        </w:rPr>
        <w:t>Pseudomonas</w:t>
      </w:r>
      <w:r>
        <w:rPr>
          <w:color w:val="000000"/>
          <w:sz w:val="24"/>
          <w:szCs w:val="24"/>
        </w:rPr>
        <w:t xml:space="preserve"> and </w:t>
      </w:r>
      <w:r>
        <w:rPr>
          <w:i/>
          <w:color w:val="000000"/>
          <w:sz w:val="24"/>
          <w:szCs w:val="24"/>
        </w:rPr>
        <w:t>Enterobacteriaceae</w:t>
      </w:r>
      <w:r>
        <w:rPr>
          <w:color w:val="000000"/>
          <w:sz w:val="24"/>
          <w:szCs w:val="24"/>
        </w:rPr>
        <w:t>, which are thought to be the main spoilers in dry-aged beef, are present in the microbial communities of all the samples examined in dry-aged beef. In a different study, the</w:t>
      </w:r>
      <w:r>
        <w:rPr>
          <w:color w:val="000000"/>
          <w:sz w:val="24"/>
          <w:szCs w:val="24"/>
        </w:rPr>
        <w:t xml:space="preserve"> most common type of </w:t>
      </w:r>
      <w:r>
        <w:rPr>
          <w:i/>
          <w:color w:val="000000"/>
          <w:sz w:val="24"/>
          <w:szCs w:val="24"/>
        </w:rPr>
        <w:t>Clostridium</w:t>
      </w:r>
      <w:r>
        <w:rPr>
          <w:color w:val="000000"/>
          <w:sz w:val="24"/>
          <w:szCs w:val="24"/>
        </w:rPr>
        <w:t xml:space="preserve"> was discovered to be psychrophilic Clostridium spp. after samples of beef and lamb from Europe, North and South America, and Oceania were examined. </w:t>
      </w:r>
    </w:p>
    <w:p w14:paraId="74E942A0" w14:textId="77777777" w:rsidR="00C02AFE" w:rsidRDefault="00C02AFE">
      <w:pPr>
        <w:spacing w:after="0" w:line="240" w:lineRule="auto"/>
        <w:rPr>
          <w:sz w:val="24"/>
          <w:szCs w:val="24"/>
        </w:rPr>
      </w:pPr>
    </w:p>
    <w:p w14:paraId="33ADF980" w14:textId="77777777" w:rsidR="00C02AFE" w:rsidRDefault="005E3C64">
      <w:pPr>
        <w:spacing w:after="0" w:line="240" w:lineRule="auto"/>
        <w:jc w:val="both"/>
        <w:rPr>
          <w:i/>
          <w:sz w:val="24"/>
          <w:szCs w:val="24"/>
        </w:rPr>
      </w:pPr>
      <w:r>
        <w:rPr>
          <w:b/>
          <w:i/>
          <w:color w:val="000000"/>
          <w:sz w:val="24"/>
          <w:szCs w:val="24"/>
        </w:rPr>
        <w:t>Major types of spoilage microorganisms in poultry meat</w:t>
      </w:r>
    </w:p>
    <w:p w14:paraId="34496344" w14:textId="77777777" w:rsidR="00C02AFE" w:rsidRDefault="005E3C64">
      <w:pPr>
        <w:spacing w:after="0" w:line="240" w:lineRule="auto"/>
        <w:ind w:firstLine="567"/>
        <w:jc w:val="both"/>
        <w:rPr>
          <w:sz w:val="24"/>
          <w:szCs w:val="24"/>
        </w:rPr>
      </w:pPr>
      <w:r>
        <w:rPr>
          <w:color w:val="000000"/>
          <w:sz w:val="24"/>
          <w:szCs w:val="24"/>
        </w:rPr>
        <w:t>Poultry meat deman</w:t>
      </w:r>
      <w:r>
        <w:rPr>
          <w:color w:val="000000"/>
          <w:sz w:val="24"/>
          <w:szCs w:val="24"/>
        </w:rPr>
        <w:t xml:space="preserve">d and consumption have been rising steadily on a global scale. Processed chicken meat accounts for over 75% of all poultry meat consumed, with turkey and duck meat following closely behind with roughly 25% each of the total. </w:t>
      </w:r>
      <w:r>
        <w:rPr>
          <w:i/>
          <w:color w:val="000000"/>
          <w:sz w:val="24"/>
          <w:szCs w:val="24"/>
        </w:rPr>
        <w:t xml:space="preserve">Salmonella </w:t>
      </w:r>
      <w:r>
        <w:rPr>
          <w:color w:val="000000"/>
          <w:sz w:val="24"/>
          <w:szCs w:val="24"/>
        </w:rPr>
        <w:t xml:space="preserve">and </w:t>
      </w:r>
      <w:r>
        <w:rPr>
          <w:i/>
          <w:color w:val="000000"/>
          <w:sz w:val="24"/>
          <w:szCs w:val="24"/>
        </w:rPr>
        <w:t>Campylobacter</w:t>
      </w:r>
      <w:r>
        <w:rPr>
          <w:color w:val="000000"/>
          <w:sz w:val="24"/>
          <w:szCs w:val="24"/>
        </w:rPr>
        <w:t xml:space="preserve"> ar</w:t>
      </w:r>
      <w:r>
        <w:rPr>
          <w:color w:val="000000"/>
          <w:sz w:val="24"/>
          <w:szCs w:val="24"/>
        </w:rPr>
        <w:t xml:space="preserve">e among the pathogenic organisms found in poultry flesh. In cold meat and poultry packed under aerobic conditions, </w:t>
      </w:r>
      <w:r>
        <w:rPr>
          <w:i/>
          <w:color w:val="000000"/>
          <w:sz w:val="24"/>
          <w:szCs w:val="24"/>
        </w:rPr>
        <w:t>Pseudomonas</w:t>
      </w:r>
      <w:r>
        <w:rPr>
          <w:color w:val="000000"/>
          <w:sz w:val="24"/>
          <w:szCs w:val="24"/>
        </w:rPr>
        <w:t xml:space="preserve"> spp., </w:t>
      </w:r>
      <w:r>
        <w:rPr>
          <w:i/>
          <w:color w:val="000000"/>
          <w:sz w:val="24"/>
          <w:szCs w:val="24"/>
        </w:rPr>
        <w:t>Bacillus</w:t>
      </w:r>
      <w:r>
        <w:rPr>
          <w:color w:val="000000"/>
          <w:sz w:val="24"/>
          <w:szCs w:val="24"/>
        </w:rPr>
        <w:t xml:space="preserve"> spp., </w:t>
      </w:r>
      <w:r>
        <w:rPr>
          <w:i/>
          <w:color w:val="000000"/>
          <w:sz w:val="24"/>
          <w:szCs w:val="24"/>
        </w:rPr>
        <w:t>Crude Typhimurium</w:t>
      </w:r>
      <w:r>
        <w:rPr>
          <w:color w:val="000000"/>
          <w:sz w:val="24"/>
          <w:szCs w:val="24"/>
        </w:rPr>
        <w:t xml:space="preserve"> spp., </w:t>
      </w:r>
      <w:r>
        <w:rPr>
          <w:i/>
          <w:color w:val="000000"/>
          <w:sz w:val="24"/>
          <w:szCs w:val="24"/>
        </w:rPr>
        <w:t>Schwartzella</w:t>
      </w:r>
      <w:r>
        <w:rPr>
          <w:color w:val="000000"/>
          <w:sz w:val="24"/>
          <w:szCs w:val="24"/>
        </w:rPr>
        <w:t xml:space="preserve"> spp., and </w:t>
      </w:r>
      <w:r>
        <w:rPr>
          <w:i/>
          <w:color w:val="000000"/>
          <w:sz w:val="24"/>
          <w:szCs w:val="24"/>
        </w:rPr>
        <w:t>Aeromonas</w:t>
      </w:r>
      <w:r>
        <w:rPr>
          <w:color w:val="000000"/>
          <w:sz w:val="24"/>
          <w:szCs w:val="24"/>
        </w:rPr>
        <w:t xml:space="preserve"> spp. are typically considered the dominant communit</w:t>
      </w:r>
      <w:r>
        <w:rPr>
          <w:color w:val="000000"/>
          <w:sz w:val="24"/>
          <w:szCs w:val="24"/>
        </w:rPr>
        <w:t>ies when defining the dominant spoilage bacteria in the meat product spoilage process based on the number of bacteria. Meat from poultry degrades easily, even when refrigerated. </w:t>
      </w:r>
    </w:p>
    <w:p w14:paraId="7E71F147" w14:textId="77777777" w:rsidR="00C02AFE" w:rsidRDefault="005E3C64">
      <w:pPr>
        <w:spacing w:after="0" w:line="240" w:lineRule="auto"/>
        <w:ind w:firstLine="567"/>
        <w:jc w:val="both"/>
        <w:rPr>
          <w:sz w:val="24"/>
          <w:szCs w:val="24"/>
        </w:rPr>
      </w:pPr>
      <w:r>
        <w:rPr>
          <w:i/>
          <w:color w:val="000000"/>
          <w:sz w:val="24"/>
          <w:szCs w:val="24"/>
        </w:rPr>
        <w:t>Clostridium perfringens</w:t>
      </w:r>
      <w:r>
        <w:rPr>
          <w:color w:val="000000"/>
          <w:sz w:val="24"/>
          <w:szCs w:val="24"/>
        </w:rPr>
        <w:t xml:space="preserve"> was shown to have significantly increased with time i</w:t>
      </w:r>
      <w:r>
        <w:rPr>
          <w:color w:val="000000"/>
          <w:sz w:val="24"/>
          <w:szCs w:val="24"/>
        </w:rPr>
        <w:t xml:space="preserve">n nearly all poultry samples that were kept aerobically under various chilling conditions. Poultry flesh kept at 8 °C for four days deteriorates due to </w:t>
      </w:r>
      <w:r>
        <w:rPr>
          <w:i/>
          <w:color w:val="000000"/>
          <w:sz w:val="24"/>
          <w:szCs w:val="24"/>
        </w:rPr>
        <w:t>Pseudomonas fluorescens, Aeromonas salmonicida</w:t>
      </w:r>
      <w:r>
        <w:rPr>
          <w:color w:val="000000"/>
          <w:sz w:val="24"/>
          <w:szCs w:val="24"/>
        </w:rPr>
        <w:t xml:space="preserve">, and </w:t>
      </w:r>
      <w:r>
        <w:rPr>
          <w:i/>
          <w:color w:val="000000"/>
          <w:sz w:val="24"/>
          <w:szCs w:val="24"/>
        </w:rPr>
        <w:t>Serratia liquefaciens</w:t>
      </w:r>
      <w:r>
        <w:rPr>
          <w:color w:val="000000"/>
          <w:sz w:val="24"/>
          <w:szCs w:val="24"/>
        </w:rPr>
        <w:t>. In poultry products, a number</w:t>
      </w:r>
      <w:r>
        <w:rPr>
          <w:color w:val="000000"/>
          <w:sz w:val="24"/>
          <w:szCs w:val="24"/>
        </w:rPr>
        <w:t xml:space="preserve"> of novel enterococci or lactic acid bacteria have also been discovered, including Heterofermentative lactic acid bacteria, </w:t>
      </w:r>
      <w:r>
        <w:rPr>
          <w:i/>
          <w:color w:val="000000"/>
          <w:sz w:val="24"/>
          <w:szCs w:val="24"/>
        </w:rPr>
        <w:t>Seigonensis enterococcus</w:t>
      </w:r>
      <w:r>
        <w:rPr>
          <w:color w:val="000000"/>
          <w:sz w:val="24"/>
          <w:szCs w:val="24"/>
        </w:rPr>
        <w:t xml:space="preserve">, and </w:t>
      </w:r>
      <w:r>
        <w:rPr>
          <w:i/>
          <w:color w:val="000000"/>
          <w:sz w:val="24"/>
          <w:szCs w:val="24"/>
        </w:rPr>
        <w:t>Viikkiensis enterococcus</w:t>
      </w:r>
      <w:r>
        <w:rPr>
          <w:color w:val="000000"/>
          <w:sz w:val="24"/>
          <w:szCs w:val="24"/>
        </w:rPr>
        <w:t xml:space="preserve">. With the advancement of MS investigations, evaluating the spoiling capacity </w:t>
      </w:r>
      <w:r>
        <w:rPr>
          <w:color w:val="000000"/>
          <w:sz w:val="24"/>
          <w:szCs w:val="24"/>
        </w:rPr>
        <w:t>of bacterial isolates cultured in situ is a more suitable method for identifying the predominant spoiling organism. </w:t>
      </w:r>
    </w:p>
    <w:p w14:paraId="74423F3B" w14:textId="77777777" w:rsidR="00C02AFE" w:rsidRDefault="005E3C64">
      <w:pPr>
        <w:spacing w:after="0" w:line="240" w:lineRule="auto"/>
        <w:ind w:firstLine="567"/>
        <w:jc w:val="both"/>
        <w:rPr>
          <w:color w:val="000000"/>
          <w:sz w:val="24"/>
          <w:szCs w:val="24"/>
        </w:rPr>
      </w:pPr>
      <w:r>
        <w:rPr>
          <w:i/>
          <w:color w:val="000000"/>
          <w:sz w:val="24"/>
          <w:szCs w:val="24"/>
        </w:rPr>
        <w:lastRenderedPageBreak/>
        <w:t>Pseudomonas fragilis, Pseudomonas lundengensis</w:t>
      </w:r>
      <w:r>
        <w:rPr>
          <w:color w:val="000000"/>
          <w:sz w:val="24"/>
          <w:szCs w:val="24"/>
        </w:rPr>
        <w:t xml:space="preserve">, and </w:t>
      </w:r>
      <w:r>
        <w:rPr>
          <w:i/>
          <w:color w:val="000000"/>
          <w:sz w:val="24"/>
          <w:szCs w:val="24"/>
        </w:rPr>
        <w:t>Pseudomonas fluorescens</w:t>
      </w:r>
      <w:r>
        <w:rPr>
          <w:color w:val="000000"/>
          <w:sz w:val="24"/>
          <w:szCs w:val="24"/>
        </w:rPr>
        <w:t xml:space="preserve"> are the most prevalent pseudomonas in chicken flesh. During sto</w:t>
      </w:r>
      <w:r>
        <w:rPr>
          <w:color w:val="000000"/>
          <w:sz w:val="24"/>
          <w:szCs w:val="24"/>
        </w:rPr>
        <w:t xml:space="preserve">rage, </w:t>
      </w:r>
      <w:r>
        <w:rPr>
          <w:i/>
          <w:color w:val="000000"/>
          <w:sz w:val="24"/>
          <w:szCs w:val="24"/>
        </w:rPr>
        <w:t>Pseudomonas aeruginosa</w:t>
      </w:r>
      <w:r>
        <w:rPr>
          <w:color w:val="000000"/>
          <w:sz w:val="24"/>
          <w:szCs w:val="24"/>
        </w:rPr>
        <w:t xml:space="preserve">, </w:t>
      </w:r>
      <w:r>
        <w:rPr>
          <w:i/>
          <w:color w:val="000000"/>
          <w:sz w:val="24"/>
          <w:szCs w:val="24"/>
        </w:rPr>
        <w:t>Pseudomonas fragilis</w:t>
      </w:r>
      <w:r>
        <w:rPr>
          <w:color w:val="000000"/>
          <w:sz w:val="24"/>
          <w:szCs w:val="24"/>
        </w:rPr>
        <w:t xml:space="preserve">, and </w:t>
      </w:r>
      <w:r>
        <w:rPr>
          <w:i/>
          <w:color w:val="000000"/>
          <w:sz w:val="24"/>
          <w:szCs w:val="24"/>
        </w:rPr>
        <w:t>Pseudomonas fluorescens</w:t>
      </w:r>
      <w:r>
        <w:rPr>
          <w:color w:val="000000"/>
          <w:sz w:val="24"/>
          <w:szCs w:val="24"/>
        </w:rPr>
        <w:t xml:space="preserve"> generated slime on meat and its by-products. Pseudomonas aeruginosa secretes extracellular enzymes that exhibit potent protease activity directed against myogenic fibronectin a</w:t>
      </w:r>
      <w:r>
        <w:rPr>
          <w:color w:val="000000"/>
          <w:sz w:val="24"/>
          <w:szCs w:val="24"/>
        </w:rPr>
        <w:t>nd myxomatosis protein. This facilitates the entry of microorganisms into the meat to find fresh nutrition sources, which increases mucus production and softens the flesh. In addition, during microbial spoilage (MS), the generation and softening of slime w</w:t>
      </w:r>
      <w:r>
        <w:rPr>
          <w:color w:val="000000"/>
          <w:sz w:val="24"/>
          <w:szCs w:val="24"/>
        </w:rPr>
        <w:t xml:space="preserve">ere linked to </w:t>
      </w:r>
      <w:r>
        <w:rPr>
          <w:i/>
          <w:color w:val="000000"/>
          <w:sz w:val="24"/>
          <w:szCs w:val="24"/>
        </w:rPr>
        <w:t>Serratia</w:t>
      </w:r>
      <w:r>
        <w:rPr>
          <w:color w:val="000000"/>
          <w:sz w:val="24"/>
          <w:szCs w:val="24"/>
        </w:rPr>
        <w:t xml:space="preserve"> spp., </w:t>
      </w:r>
      <w:r>
        <w:rPr>
          <w:i/>
          <w:color w:val="000000"/>
          <w:sz w:val="24"/>
          <w:szCs w:val="24"/>
        </w:rPr>
        <w:t>Micrococcus</w:t>
      </w:r>
      <w:r>
        <w:rPr>
          <w:color w:val="000000"/>
          <w:sz w:val="24"/>
          <w:szCs w:val="24"/>
        </w:rPr>
        <w:t xml:space="preserve"> spp., </w:t>
      </w:r>
      <w:r>
        <w:rPr>
          <w:i/>
          <w:color w:val="000000"/>
          <w:sz w:val="24"/>
          <w:szCs w:val="24"/>
        </w:rPr>
        <w:t xml:space="preserve">Serratia </w:t>
      </w:r>
      <w:r>
        <w:rPr>
          <w:color w:val="000000"/>
          <w:sz w:val="24"/>
          <w:szCs w:val="24"/>
        </w:rPr>
        <w:t xml:space="preserve">spp., and </w:t>
      </w:r>
      <w:r>
        <w:rPr>
          <w:i/>
          <w:color w:val="000000"/>
          <w:sz w:val="24"/>
          <w:szCs w:val="24"/>
        </w:rPr>
        <w:t xml:space="preserve">Brucella </w:t>
      </w:r>
      <w:r>
        <w:rPr>
          <w:color w:val="000000"/>
          <w:sz w:val="24"/>
          <w:szCs w:val="24"/>
        </w:rPr>
        <w:t>spp.</w:t>
      </w:r>
    </w:p>
    <w:p w14:paraId="2C809FD0" w14:textId="77777777" w:rsidR="00C02AFE" w:rsidRDefault="00C02AFE">
      <w:pPr>
        <w:spacing w:after="0" w:line="240" w:lineRule="auto"/>
        <w:ind w:firstLine="567"/>
        <w:jc w:val="both"/>
        <w:rPr>
          <w:sz w:val="24"/>
          <w:szCs w:val="24"/>
        </w:rPr>
      </w:pPr>
    </w:p>
    <w:p w14:paraId="5D7FBF42" w14:textId="77777777" w:rsidR="00C02AFE" w:rsidRDefault="005E3C64">
      <w:pPr>
        <w:spacing w:after="0" w:line="240" w:lineRule="auto"/>
        <w:jc w:val="both"/>
        <w:rPr>
          <w:sz w:val="24"/>
          <w:szCs w:val="24"/>
        </w:rPr>
      </w:pPr>
      <w:r>
        <w:rPr>
          <w:b/>
          <w:color w:val="000000"/>
          <w:sz w:val="24"/>
          <w:szCs w:val="24"/>
        </w:rPr>
        <w:t>Common control approaches</w:t>
      </w:r>
    </w:p>
    <w:p w14:paraId="08D938DF" w14:textId="77777777" w:rsidR="00C02AFE" w:rsidRDefault="005E3C64">
      <w:pPr>
        <w:spacing w:after="0" w:line="240" w:lineRule="auto"/>
        <w:jc w:val="both"/>
        <w:rPr>
          <w:i/>
          <w:sz w:val="24"/>
          <w:szCs w:val="24"/>
        </w:rPr>
      </w:pPr>
      <w:r>
        <w:rPr>
          <w:b/>
          <w:i/>
          <w:color w:val="000000"/>
          <w:sz w:val="24"/>
          <w:szCs w:val="24"/>
        </w:rPr>
        <w:t>Packaging methods</w:t>
      </w:r>
    </w:p>
    <w:p w14:paraId="10677A16" w14:textId="77777777" w:rsidR="00C02AFE" w:rsidRDefault="005E3C64">
      <w:pPr>
        <w:spacing w:after="0" w:line="240" w:lineRule="auto"/>
        <w:ind w:firstLine="567"/>
        <w:jc w:val="both"/>
        <w:rPr>
          <w:sz w:val="24"/>
          <w:szCs w:val="24"/>
        </w:rPr>
      </w:pPr>
      <w:r>
        <w:rPr>
          <w:color w:val="000000"/>
          <w:sz w:val="24"/>
          <w:szCs w:val="24"/>
        </w:rPr>
        <w:t>Both intrinsic (natural and added components, pH, redox potential, and water activity) and extrinsic (storage temperature and packing techniques) factors can influence the proliferation of microbes in meat.</w:t>
      </w:r>
    </w:p>
    <w:p w14:paraId="6CC364DF" w14:textId="77777777" w:rsidR="00C02AFE" w:rsidRDefault="005E3C64">
      <w:pPr>
        <w:spacing w:after="0" w:line="240" w:lineRule="auto"/>
        <w:ind w:firstLine="567"/>
        <w:jc w:val="both"/>
        <w:rPr>
          <w:sz w:val="24"/>
          <w:szCs w:val="24"/>
        </w:rPr>
      </w:pPr>
      <w:r>
        <w:rPr>
          <w:color w:val="000000"/>
          <w:sz w:val="24"/>
          <w:szCs w:val="24"/>
        </w:rPr>
        <w:t>A study on modified atmospheric packaging (MAP) f</w:t>
      </w:r>
      <w:r>
        <w:rPr>
          <w:color w:val="000000"/>
          <w:sz w:val="24"/>
          <w:szCs w:val="24"/>
        </w:rPr>
        <w:t>ound that it could prolong the frozen meat's shelf life. Research has shown that when fresh turkey sausage was combined with MAP (50% CO</w:t>
      </w:r>
      <w:r>
        <w:rPr>
          <w:color w:val="000000"/>
          <w:sz w:val="24"/>
          <w:szCs w:val="24"/>
          <w:vertAlign w:val="subscript"/>
        </w:rPr>
        <w:t>2</w:t>
      </w:r>
      <w:r>
        <w:rPr>
          <w:color w:val="000000"/>
          <w:sz w:val="24"/>
          <w:szCs w:val="24"/>
        </w:rPr>
        <w:t xml:space="preserve"> -50% N</w:t>
      </w:r>
      <w:r>
        <w:rPr>
          <w:color w:val="000000"/>
          <w:sz w:val="24"/>
          <w:szCs w:val="24"/>
          <w:vertAlign w:val="subscript"/>
        </w:rPr>
        <w:t>2</w:t>
      </w:r>
      <w:r>
        <w:rPr>
          <w:color w:val="000000"/>
          <w:sz w:val="24"/>
          <w:szCs w:val="24"/>
        </w:rPr>
        <w:t xml:space="preserve">), a 2% (w/w) lactic acid formulation greatly decreased acidification, off-flavours, and prevented the sausage </w:t>
      </w:r>
      <w:r>
        <w:rPr>
          <w:color w:val="000000"/>
          <w:sz w:val="24"/>
          <w:szCs w:val="24"/>
        </w:rPr>
        <w:t>from turning brown or dark grey. MAP (70% O</w:t>
      </w:r>
      <w:r>
        <w:rPr>
          <w:color w:val="000000"/>
          <w:sz w:val="14"/>
          <w:szCs w:val="14"/>
        </w:rPr>
        <w:t>2</w:t>
      </w:r>
      <w:r>
        <w:rPr>
          <w:color w:val="000000"/>
          <w:sz w:val="24"/>
          <w:szCs w:val="24"/>
        </w:rPr>
        <w:t>-30% CO</w:t>
      </w:r>
      <w:r>
        <w:rPr>
          <w:color w:val="000000"/>
          <w:sz w:val="14"/>
          <w:szCs w:val="14"/>
        </w:rPr>
        <w:t>2</w:t>
      </w:r>
      <w:r>
        <w:rPr>
          <w:color w:val="000000"/>
          <w:sz w:val="24"/>
          <w:szCs w:val="24"/>
        </w:rPr>
        <w:t>) modestly lessens the sense of off-flavour in pig sausages. Meat quality decreases during storage due to bacterial metabolism activity as well as bacterial population density. The free amino acids that p</w:t>
      </w:r>
      <w:r>
        <w:rPr>
          <w:color w:val="000000"/>
          <w:sz w:val="24"/>
          <w:szCs w:val="24"/>
        </w:rPr>
        <w:t>roteases generate can be further processed by bacteria, giving rise to the mucus and bad flavours linked to spoiling.</w:t>
      </w:r>
    </w:p>
    <w:p w14:paraId="1F01B8C6" w14:textId="77777777" w:rsidR="00C02AFE" w:rsidRDefault="005E3C64">
      <w:pPr>
        <w:spacing w:after="0" w:line="240" w:lineRule="auto"/>
        <w:ind w:firstLine="567"/>
        <w:jc w:val="both"/>
        <w:rPr>
          <w:color w:val="000000"/>
          <w:sz w:val="24"/>
          <w:szCs w:val="24"/>
        </w:rPr>
      </w:pPr>
      <w:r>
        <w:rPr>
          <w:color w:val="000000"/>
          <w:sz w:val="24"/>
          <w:szCs w:val="24"/>
        </w:rPr>
        <w:t>Frozen chicken can have its shelf life increased by using a gas mixture of 30% CO</w:t>
      </w:r>
      <w:r>
        <w:rPr>
          <w:color w:val="000000"/>
          <w:sz w:val="14"/>
          <w:szCs w:val="14"/>
        </w:rPr>
        <w:t>2</w:t>
      </w:r>
      <w:r>
        <w:rPr>
          <w:color w:val="000000"/>
          <w:sz w:val="24"/>
          <w:szCs w:val="24"/>
        </w:rPr>
        <w:t xml:space="preserve"> and 70% N</w:t>
      </w:r>
      <w:r>
        <w:rPr>
          <w:color w:val="000000"/>
          <w:sz w:val="14"/>
          <w:szCs w:val="14"/>
        </w:rPr>
        <w:t>2</w:t>
      </w:r>
      <w:r>
        <w:rPr>
          <w:color w:val="000000"/>
          <w:sz w:val="24"/>
          <w:szCs w:val="24"/>
        </w:rPr>
        <w:t xml:space="preserve"> for MAP, according to earlier research. Comp</w:t>
      </w:r>
      <w:r>
        <w:rPr>
          <w:color w:val="000000"/>
          <w:sz w:val="24"/>
          <w:szCs w:val="24"/>
        </w:rPr>
        <w:t>ared to storage in the air, meat under this MAP has fewer Pseudomonas species and is less likely to deteriorate. Thus, MAP might have an impact on both bacterial growth and metabolism. Microorganism development and carp shelf life are impacted by various p</w:t>
      </w:r>
      <w:r>
        <w:rPr>
          <w:color w:val="000000"/>
          <w:sz w:val="24"/>
          <w:szCs w:val="24"/>
        </w:rPr>
        <w:t xml:space="preserve">ackaging circumstances. </w:t>
      </w:r>
    </w:p>
    <w:p w14:paraId="201A3DDA" w14:textId="77777777" w:rsidR="00C02AFE" w:rsidRDefault="005E3C64">
      <w:pPr>
        <w:spacing w:after="0" w:line="240" w:lineRule="auto"/>
        <w:ind w:firstLine="567"/>
        <w:jc w:val="both"/>
        <w:rPr>
          <w:sz w:val="24"/>
          <w:szCs w:val="24"/>
        </w:rPr>
      </w:pPr>
      <w:r>
        <w:rPr>
          <w:color w:val="000000"/>
          <w:sz w:val="24"/>
          <w:szCs w:val="24"/>
        </w:rPr>
        <w:t xml:space="preserve">At4 °C, the air-packed (AP) and vacuum-packed (VP) filets had respective shelf lives of 8 and 12 days. The AP sample contains the greatest concentration of </w:t>
      </w:r>
      <w:r>
        <w:rPr>
          <w:i/>
          <w:color w:val="000000"/>
          <w:sz w:val="24"/>
          <w:szCs w:val="24"/>
        </w:rPr>
        <w:t>Pseudomonas aeruginosa</w:t>
      </w:r>
      <w:r>
        <w:rPr>
          <w:color w:val="000000"/>
          <w:sz w:val="24"/>
          <w:szCs w:val="24"/>
        </w:rPr>
        <w:t>, while the VP sample has a comparatively high concen</w:t>
      </w:r>
      <w:r>
        <w:rPr>
          <w:color w:val="000000"/>
          <w:sz w:val="24"/>
          <w:szCs w:val="24"/>
        </w:rPr>
        <w:t>tration of lactic acid bacteria (LAB). VP delays the increase in biogenic amine content compared to AP.</w:t>
      </w:r>
    </w:p>
    <w:p w14:paraId="29C39755" w14:textId="77777777" w:rsidR="00C02AFE" w:rsidRDefault="005E3C64">
      <w:pPr>
        <w:spacing w:after="0" w:line="240" w:lineRule="auto"/>
        <w:ind w:firstLine="567"/>
        <w:jc w:val="both"/>
        <w:rPr>
          <w:sz w:val="24"/>
          <w:szCs w:val="24"/>
        </w:rPr>
      </w:pPr>
      <w:r>
        <w:rPr>
          <w:color w:val="000000"/>
          <w:sz w:val="24"/>
          <w:szCs w:val="24"/>
        </w:rPr>
        <w:t>The growth of common meat spoilage and dangerous bacteria was examined in relation to innovative antimicrobial packaging materials that contained poly-[</w:t>
      </w:r>
      <w:r>
        <w:rPr>
          <w:color w:val="000000"/>
          <w:sz w:val="24"/>
          <w:szCs w:val="24"/>
        </w:rPr>
        <w:t>2-(tertbutylamino) methylstyrene] (poly-TBAMS). The findings demonstrated that the antibacterial activity increased with a rise in the amount of poly (TBAMS) in the base polymer and that Gram-positive bacteria were more vulnerable to poly (TBAMS) foil than</w:t>
      </w:r>
      <w:r>
        <w:rPr>
          <w:color w:val="000000"/>
          <w:sz w:val="24"/>
          <w:szCs w:val="24"/>
        </w:rPr>
        <w:t xml:space="preserve"> Gram-negative bacteria. A novel hybrid packing pad with antibacterial properties was created using biodegradable polyurethane. It was discovered that this kind of packing material exhibited strong antibacterial activity against </w:t>
      </w:r>
      <w:r>
        <w:rPr>
          <w:i/>
          <w:color w:val="000000"/>
          <w:sz w:val="24"/>
          <w:szCs w:val="24"/>
        </w:rPr>
        <w:t>Salmonella typhimurium</w:t>
      </w:r>
      <w:r>
        <w:rPr>
          <w:color w:val="000000"/>
          <w:sz w:val="24"/>
          <w:szCs w:val="24"/>
        </w:rPr>
        <w:t xml:space="preserve"> and </w:t>
      </w:r>
      <w:r>
        <w:rPr>
          <w:i/>
          <w:color w:val="000000"/>
          <w:sz w:val="24"/>
          <w:szCs w:val="24"/>
        </w:rPr>
        <w:t>Staphylococcus aureus</w:t>
      </w:r>
      <w:r>
        <w:rPr>
          <w:color w:val="000000"/>
          <w:sz w:val="24"/>
          <w:szCs w:val="24"/>
        </w:rPr>
        <w:t>. </w:t>
      </w:r>
    </w:p>
    <w:p w14:paraId="4F916820" w14:textId="77777777" w:rsidR="00C02AFE" w:rsidRDefault="005E3C64">
      <w:pPr>
        <w:spacing w:after="0" w:line="240" w:lineRule="auto"/>
        <w:ind w:firstLine="567"/>
        <w:jc w:val="both"/>
        <w:rPr>
          <w:color w:val="000000"/>
          <w:sz w:val="24"/>
          <w:szCs w:val="24"/>
        </w:rPr>
      </w:pPr>
      <w:r>
        <w:rPr>
          <w:color w:val="000000"/>
          <w:sz w:val="24"/>
          <w:szCs w:val="24"/>
        </w:rPr>
        <w:lastRenderedPageBreak/>
        <w:t>TiO</w:t>
      </w:r>
      <w:r>
        <w:rPr>
          <w:color w:val="000000"/>
          <w:sz w:val="14"/>
          <w:szCs w:val="14"/>
        </w:rPr>
        <w:t>2</w:t>
      </w:r>
      <w:r>
        <w:rPr>
          <w:color w:val="000000"/>
          <w:sz w:val="14"/>
          <w:szCs w:val="14"/>
          <w:vertAlign w:val="subscript"/>
        </w:rPr>
        <w:t xml:space="preserve"> </w:t>
      </w:r>
      <w:r>
        <w:rPr>
          <w:color w:val="000000"/>
          <w:sz w:val="24"/>
          <w:szCs w:val="24"/>
        </w:rPr>
        <w:t>nanocomposites and 3kGy radiation were found to prolong the shelf life of fish filets in cold storage by maintaining their chemical, microbiological, and sensory qualities for longer periods of time. Research shown that TiO</w:t>
      </w:r>
      <w:r>
        <w:rPr>
          <w:color w:val="000000"/>
          <w:sz w:val="14"/>
          <w:szCs w:val="14"/>
        </w:rPr>
        <w:t>2</w:t>
      </w:r>
      <w:r>
        <w:rPr>
          <w:color w:val="000000"/>
          <w:sz w:val="14"/>
          <w:szCs w:val="14"/>
          <w:vertAlign w:val="subscript"/>
        </w:rPr>
        <w:t xml:space="preserve"> </w:t>
      </w:r>
      <w:r>
        <w:rPr>
          <w:color w:val="000000"/>
          <w:sz w:val="24"/>
          <w:szCs w:val="24"/>
        </w:rPr>
        <w:t xml:space="preserve"> n</w:t>
      </w:r>
      <w:r>
        <w:rPr>
          <w:color w:val="000000"/>
          <w:sz w:val="24"/>
          <w:szCs w:val="24"/>
        </w:rPr>
        <w:t xml:space="preserve">anoparticle-containing antibacterial polyvinyl alcohol coatings inhibited </w:t>
      </w:r>
      <w:r>
        <w:rPr>
          <w:i/>
          <w:color w:val="000000"/>
          <w:sz w:val="24"/>
          <w:szCs w:val="24"/>
        </w:rPr>
        <w:t>Pseudomonas putida, Aeromonas hydrophila</w:t>
      </w:r>
      <w:r>
        <w:rPr>
          <w:color w:val="000000"/>
          <w:sz w:val="24"/>
          <w:szCs w:val="24"/>
        </w:rPr>
        <w:t xml:space="preserve">, and </w:t>
      </w:r>
      <w:r>
        <w:rPr>
          <w:i/>
          <w:color w:val="000000"/>
          <w:sz w:val="24"/>
          <w:szCs w:val="24"/>
        </w:rPr>
        <w:t xml:space="preserve">Shewanella </w:t>
      </w:r>
      <w:r>
        <w:rPr>
          <w:color w:val="000000"/>
          <w:sz w:val="24"/>
          <w:szCs w:val="24"/>
        </w:rPr>
        <w:t>spp. in addition to extending the shelf life of macroscopic rotenone by one to two days. </w:t>
      </w:r>
    </w:p>
    <w:p w14:paraId="18548212" w14:textId="77777777" w:rsidR="00C02AFE" w:rsidRDefault="00C02AFE">
      <w:pPr>
        <w:spacing w:after="0" w:line="240" w:lineRule="auto"/>
        <w:ind w:firstLine="567"/>
        <w:jc w:val="both"/>
        <w:rPr>
          <w:sz w:val="24"/>
          <w:szCs w:val="24"/>
        </w:rPr>
      </w:pPr>
    </w:p>
    <w:p w14:paraId="7D0EBC56" w14:textId="77777777" w:rsidR="00C02AFE" w:rsidRDefault="005E3C64">
      <w:pPr>
        <w:spacing w:after="0" w:line="240" w:lineRule="auto"/>
        <w:jc w:val="both"/>
        <w:rPr>
          <w:i/>
          <w:sz w:val="24"/>
          <w:szCs w:val="24"/>
        </w:rPr>
      </w:pPr>
      <w:r>
        <w:rPr>
          <w:b/>
          <w:i/>
          <w:color w:val="000000"/>
          <w:sz w:val="24"/>
          <w:szCs w:val="24"/>
        </w:rPr>
        <w:t>Addition of antibacterial substanc</w:t>
      </w:r>
      <w:r>
        <w:rPr>
          <w:b/>
          <w:i/>
          <w:color w:val="000000"/>
          <w:sz w:val="24"/>
          <w:szCs w:val="24"/>
        </w:rPr>
        <w:t>es</w:t>
      </w:r>
    </w:p>
    <w:p w14:paraId="395C1A3E" w14:textId="77777777" w:rsidR="00C02AFE" w:rsidRDefault="005E3C64">
      <w:pPr>
        <w:spacing w:after="0" w:line="240" w:lineRule="auto"/>
        <w:ind w:firstLine="567"/>
        <w:jc w:val="both"/>
        <w:rPr>
          <w:sz w:val="24"/>
          <w:szCs w:val="24"/>
        </w:rPr>
      </w:pPr>
      <w:r>
        <w:rPr>
          <w:color w:val="000000"/>
          <w:sz w:val="24"/>
          <w:szCs w:val="24"/>
        </w:rPr>
        <w:t>Recently, there has been a hunt for new natural product alternatives due to the negative impacts of synthetic preservatives. Commercially available polyphenols minimise the destruction of salt-soluble myogenic fibrin and sulfhydryl groups, inhibit lipoxyge</w:t>
      </w:r>
      <w:r>
        <w:rPr>
          <w:color w:val="000000"/>
          <w:sz w:val="24"/>
          <w:szCs w:val="24"/>
        </w:rPr>
        <w:t xml:space="preserve">nase activity, increase meat colour stability, and slow down the growth of germs. They also lower levels of primary and secondary lipid peroxidation. The plant families </w:t>
      </w:r>
      <w:r>
        <w:rPr>
          <w:i/>
          <w:color w:val="000000"/>
          <w:sz w:val="24"/>
          <w:szCs w:val="24"/>
        </w:rPr>
        <w:t>Asteraceae, Lamiaceae, Lauraceae, Myrtaceae, Rutaceae, Umbelliferae, and Zingiberaceae</w:t>
      </w:r>
      <w:r>
        <w:rPr>
          <w:color w:val="000000"/>
          <w:sz w:val="24"/>
          <w:szCs w:val="24"/>
        </w:rPr>
        <w:t xml:space="preserve"> </w:t>
      </w:r>
      <w:r>
        <w:rPr>
          <w:color w:val="000000"/>
          <w:sz w:val="24"/>
          <w:szCs w:val="24"/>
        </w:rPr>
        <w:t>are among those from which essential oils (EOs) are derived, which are a complex blend of volatile, low molecular weight substances. The bark, flowers, fruits, leaves, roots, and stem of the plant are among the sections that might yield these useful chemic</w:t>
      </w:r>
      <w:r>
        <w:rPr>
          <w:color w:val="000000"/>
          <w:sz w:val="24"/>
          <w:szCs w:val="24"/>
        </w:rPr>
        <w:t>als.</w:t>
      </w:r>
    </w:p>
    <w:p w14:paraId="1D677EB0" w14:textId="77777777" w:rsidR="00C02AFE" w:rsidRDefault="005E3C64">
      <w:pPr>
        <w:spacing w:after="0" w:line="240" w:lineRule="auto"/>
        <w:ind w:firstLine="567"/>
        <w:jc w:val="both"/>
        <w:rPr>
          <w:sz w:val="24"/>
          <w:szCs w:val="24"/>
        </w:rPr>
      </w:pPr>
      <w:r>
        <w:rPr>
          <w:i/>
          <w:color w:val="000000"/>
          <w:sz w:val="24"/>
          <w:szCs w:val="24"/>
        </w:rPr>
        <w:t>Staphylococcus aureus, Pseudomonas aeruginosa</w:t>
      </w:r>
      <w:r>
        <w:rPr>
          <w:color w:val="000000"/>
          <w:sz w:val="24"/>
          <w:szCs w:val="24"/>
        </w:rPr>
        <w:t xml:space="preserve">, and </w:t>
      </w:r>
      <w:r>
        <w:rPr>
          <w:i/>
          <w:color w:val="000000"/>
          <w:sz w:val="24"/>
          <w:szCs w:val="24"/>
        </w:rPr>
        <w:t>Bacillus cereus</w:t>
      </w:r>
      <w:r>
        <w:rPr>
          <w:color w:val="000000"/>
          <w:sz w:val="24"/>
          <w:szCs w:val="24"/>
        </w:rPr>
        <w:t xml:space="preserve"> are all inhibited by thymol and carvacrol. On the other hand, it has been noted that Gram-negative bacteria are strongly inhibited by the free terpenes that are frequently present in e</w:t>
      </w:r>
      <w:r>
        <w:rPr>
          <w:color w:val="000000"/>
          <w:sz w:val="24"/>
          <w:szCs w:val="24"/>
        </w:rPr>
        <w:t xml:space="preserve">ssential oils. In meat products utilised as fresh pig sausages, sage essential oil (EO) was shown to have the ability to reduce aerobic thermophilic bacterial counts (4.8–7.3%) at the end of the storage period. </w:t>
      </w:r>
      <w:r>
        <w:rPr>
          <w:i/>
          <w:color w:val="000000"/>
          <w:sz w:val="24"/>
          <w:szCs w:val="24"/>
        </w:rPr>
        <w:t>Satureja montana</w:t>
      </w:r>
      <w:r>
        <w:rPr>
          <w:color w:val="000000"/>
          <w:sz w:val="24"/>
          <w:szCs w:val="24"/>
        </w:rPr>
        <w:t xml:space="preserve"> L. EO's antibacterial abilit</w:t>
      </w:r>
      <w:r>
        <w:rPr>
          <w:color w:val="000000"/>
          <w:sz w:val="24"/>
          <w:szCs w:val="24"/>
        </w:rPr>
        <w:t xml:space="preserve">y in fresh pork sausage was assessed. When </w:t>
      </w:r>
      <w:r>
        <w:rPr>
          <w:i/>
          <w:color w:val="000000"/>
          <w:sz w:val="24"/>
          <w:szCs w:val="24"/>
        </w:rPr>
        <w:t>Satureja montana</w:t>
      </w:r>
      <w:r>
        <w:rPr>
          <w:color w:val="000000"/>
          <w:sz w:val="24"/>
          <w:szCs w:val="24"/>
        </w:rPr>
        <w:t xml:space="preserve"> L. EO is added to sausage, it can decrease the overall amount of Enterobacteriaceae (7.1-19.6%) and thermophilic aerobic bacteria (4.9-10.9%) compared to the control group. The growth of cryophili</w:t>
      </w:r>
      <w:r>
        <w:rPr>
          <w:color w:val="000000"/>
          <w:sz w:val="24"/>
          <w:szCs w:val="24"/>
        </w:rPr>
        <w:t xml:space="preserve">c, Enterobacteriaceae, and thermophilic bacteria, as well as </w:t>
      </w:r>
      <w:r>
        <w:rPr>
          <w:i/>
          <w:color w:val="000000"/>
          <w:sz w:val="24"/>
          <w:szCs w:val="24"/>
        </w:rPr>
        <w:t>Staphylococcus aureus</w:t>
      </w:r>
      <w:r>
        <w:rPr>
          <w:color w:val="000000"/>
          <w:sz w:val="24"/>
          <w:szCs w:val="24"/>
        </w:rPr>
        <w:t xml:space="preserve"> and </w:t>
      </w:r>
      <w:r>
        <w:rPr>
          <w:i/>
          <w:color w:val="000000"/>
          <w:sz w:val="24"/>
          <w:szCs w:val="24"/>
        </w:rPr>
        <w:t>Escherichia coli</w:t>
      </w:r>
      <w:r>
        <w:rPr>
          <w:color w:val="000000"/>
          <w:sz w:val="24"/>
          <w:szCs w:val="24"/>
        </w:rPr>
        <w:t xml:space="preserve"> O157:H7, was found to be significantly impacted by both lactobacillus peptides and essential oils in raw beef patties. The samples treated with 0.2% ess</w:t>
      </w:r>
      <w:r>
        <w:rPr>
          <w:color w:val="000000"/>
          <w:sz w:val="24"/>
          <w:szCs w:val="24"/>
        </w:rPr>
        <w:t>ential oil + 500 IU/g lactobacillus peptide showed the fastest reduction in the number of tested microorganisms.</w:t>
      </w:r>
    </w:p>
    <w:p w14:paraId="2673E853" w14:textId="77777777" w:rsidR="00C02AFE" w:rsidRDefault="005E3C64">
      <w:pPr>
        <w:spacing w:after="0" w:line="240" w:lineRule="auto"/>
        <w:ind w:firstLine="567"/>
        <w:jc w:val="both"/>
        <w:rPr>
          <w:sz w:val="24"/>
          <w:szCs w:val="24"/>
        </w:rPr>
      </w:pPr>
      <w:r>
        <w:rPr>
          <w:color w:val="000000"/>
          <w:sz w:val="24"/>
          <w:szCs w:val="24"/>
        </w:rPr>
        <w:t>MAP conditions encourage the growth of anaerobic bacteria, which can create toxins, in fish meat. Consequently, to increase the potency of natural preservatives, they are frequently used in conjunction with other modalities (MAP, edible coatings and films,</w:t>
      </w:r>
      <w:r>
        <w:rPr>
          <w:color w:val="000000"/>
          <w:sz w:val="24"/>
          <w:szCs w:val="24"/>
        </w:rPr>
        <w:t xml:space="preserve"> non-thermal sterilisation, etc.). Black spot shrimp treated with chitosan coating in conjunction with pomegranate peel extract (PPE) showed reduced total volatile alkaline nitrogen and total aerobic colony values than shrimp treated with chitosan coating </w:t>
      </w:r>
      <w:r>
        <w:rPr>
          <w:color w:val="000000"/>
          <w:sz w:val="24"/>
          <w:szCs w:val="24"/>
        </w:rPr>
        <w:t>or PPE alone, suggesting a synergistic effect between the two treatments.</w:t>
      </w:r>
    </w:p>
    <w:p w14:paraId="47A48F72" w14:textId="77777777" w:rsidR="00C02AFE" w:rsidRDefault="005E3C64">
      <w:pPr>
        <w:spacing w:after="0" w:line="240" w:lineRule="auto"/>
        <w:ind w:firstLine="567"/>
        <w:jc w:val="both"/>
        <w:rPr>
          <w:color w:val="000000"/>
          <w:sz w:val="24"/>
          <w:szCs w:val="24"/>
        </w:rPr>
      </w:pPr>
      <w:r>
        <w:rPr>
          <w:color w:val="000000"/>
          <w:sz w:val="24"/>
          <w:szCs w:val="24"/>
        </w:rPr>
        <w:t>It was discovered that using vacuum packaging with natural antioxidants including rosemary, sage, thyme, and clove essential oils might increase the shelf life of smoked rainbow trou</w:t>
      </w:r>
      <w:r>
        <w:rPr>
          <w:color w:val="000000"/>
          <w:sz w:val="24"/>
          <w:szCs w:val="24"/>
        </w:rPr>
        <w:t xml:space="preserve">t by 6-7 weeks. A prior study examined the impact of commercial oil-based (sunflower, canola, corn, olive, soybean, and hazelnut oils)- nanoemulsions on the fatty acid contents of farmed sea bass kept at 2 ± 2 °C. According to the findings, at the end </w:t>
      </w:r>
      <w:r>
        <w:rPr>
          <w:color w:val="000000"/>
          <w:sz w:val="24"/>
          <w:szCs w:val="24"/>
        </w:rPr>
        <w:lastRenderedPageBreak/>
        <w:t>of t</w:t>
      </w:r>
      <w:r>
        <w:rPr>
          <w:color w:val="000000"/>
          <w:sz w:val="24"/>
          <w:szCs w:val="24"/>
        </w:rPr>
        <w:t>he storage period, the hazelnut group had the greatest polyunsaturated fatty acid concentration, followed by canola and soybean. These oils may be suggested for use in fish nanoemulsions as a preservative. </w:t>
      </w:r>
    </w:p>
    <w:p w14:paraId="0F1FD358" w14:textId="77777777" w:rsidR="00C02AFE" w:rsidRDefault="00C02AFE">
      <w:pPr>
        <w:spacing w:after="0" w:line="240" w:lineRule="auto"/>
        <w:ind w:firstLine="567"/>
        <w:jc w:val="both"/>
        <w:rPr>
          <w:sz w:val="24"/>
          <w:szCs w:val="24"/>
        </w:rPr>
      </w:pPr>
    </w:p>
    <w:p w14:paraId="52FBA305" w14:textId="77777777" w:rsidR="00C02AFE" w:rsidRDefault="005E3C64">
      <w:pPr>
        <w:spacing w:after="0" w:line="240" w:lineRule="auto"/>
        <w:jc w:val="both"/>
        <w:rPr>
          <w:i/>
          <w:sz w:val="24"/>
          <w:szCs w:val="24"/>
        </w:rPr>
      </w:pPr>
      <w:r>
        <w:rPr>
          <w:b/>
          <w:i/>
          <w:color w:val="000000"/>
          <w:sz w:val="24"/>
          <w:szCs w:val="24"/>
        </w:rPr>
        <w:t>Sterilization with plasma</w:t>
      </w:r>
    </w:p>
    <w:p w14:paraId="1AA9DEAB" w14:textId="77777777" w:rsidR="00C02AFE" w:rsidRDefault="005E3C64">
      <w:pPr>
        <w:spacing w:after="0" w:line="240" w:lineRule="auto"/>
        <w:ind w:firstLine="567"/>
        <w:jc w:val="both"/>
        <w:rPr>
          <w:sz w:val="24"/>
          <w:szCs w:val="24"/>
        </w:rPr>
      </w:pPr>
      <w:r>
        <w:rPr>
          <w:color w:val="000000"/>
          <w:sz w:val="24"/>
          <w:szCs w:val="24"/>
        </w:rPr>
        <w:t>Different microbicidal</w:t>
      </w:r>
      <w:r>
        <w:rPr>
          <w:color w:val="000000"/>
          <w:sz w:val="24"/>
          <w:szCs w:val="24"/>
        </w:rPr>
        <w:t xml:space="preserve"> mechanisms are used by reactive oxygen species (ROS) in atmospheric pressure cold plasma (APCP) to affect both Gram-positive and Gram-negative bacteria. Prolonged exposure to APCP raises intracellular ROS levels in Listeria monocytogenes and </w:t>
      </w:r>
      <w:r>
        <w:rPr>
          <w:i/>
          <w:color w:val="000000"/>
          <w:sz w:val="24"/>
          <w:szCs w:val="24"/>
        </w:rPr>
        <w:t>Staphylococcu</w:t>
      </w:r>
      <w:r>
        <w:rPr>
          <w:i/>
          <w:color w:val="000000"/>
          <w:sz w:val="24"/>
          <w:szCs w:val="24"/>
        </w:rPr>
        <w:t>s aureus</w:t>
      </w:r>
      <w:r>
        <w:rPr>
          <w:color w:val="000000"/>
          <w:sz w:val="24"/>
          <w:szCs w:val="24"/>
        </w:rPr>
        <w:t xml:space="preserve"> without significantly harming their cell walls. Staphylococcus aureus and Listeria monocytogenes shrink when exposed to APCP, although the cell wall is not significantly harmed. In addition, it has been demonstrated that the duration of APCP expos</w:t>
      </w:r>
      <w:r>
        <w:rPr>
          <w:color w:val="000000"/>
          <w:sz w:val="24"/>
          <w:szCs w:val="24"/>
        </w:rPr>
        <w:t xml:space="preserve">ure raises the intracellular ROS levels of </w:t>
      </w:r>
      <w:r>
        <w:rPr>
          <w:i/>
          <w:color w:val="000000"/>
          <w:sz w:val="24"/>
          <w:szCs w:val="24"/>
        </w:rPr>
        <w:t>Staphylococcus aureus</w:t>
      </w:r>
      <w:r>
        <w:rPr>
          <w:color w:val="000000"/>
          <w:sz w:val="24"/>
          <w:szCs w:val="24"/>
        </w:rPr>
        <w:t xml:space="preserve"> and </w:t>
      </w:r>
      <w:r>
        <w:rPr>
          <w:i/>
          <w:color w:val="000000"/>
          <w:sz w:val="24"/>
          <w:szCs w:val="24"/>
        </w:rPr>
        <w:t>Listeria monocytogenes</w:t>
      </w:r>
      <w:r>
        <w:rPr>
          <w:color w:val="000000"/>
          <w:sz w:val="24"/>
          <w:szCs w:val="24"/>
        </w:rPr>
        <w:t>. The plasma from dielectric barrier discharge (DBD) sources produces reactive oxygen species (ROS) that can pierce cell membranes, and induce death by damaging intr</w:t>
      </w:r>
      <w:r>
        <w:rPr>
          <w:color w:val="000000"/>
          <w:sz w:val="24"/>
          <w:szCs w:val="24"/>
        </w:rPr>
        <w:t xml:space="preserve">acellular DNA. According to earlier research, DBD treatment decreased the amount of </w:t>
      </w:r>
      <w:r>
        <w:rPr>
          <w:i/>
          <w:color w:val="000000"/>
          <w:sz w:val="24"/>
          <w:szCs w:val="24"/>
        </w:rPr>
        <w:t>Listeria monocytogenes</w:t>
      </w:r>
      <w:r>
        <w:rPr>
          <w:color w:val="000000"/>
          <w:sz w:val="24"/>
          <w:szCs w:val="24"/>
        </w:rPr>
        <w:t xml:space="preserve"> in inoculated meat and meat products by 0.59–6.52 Log CFU/g.</w:t>
      </w:r>
    </w:p>
    <w:p w14:paraId="01D01686" w14:textId="77777777" w:rsidR="00C02AFE" w:rsidRDefault="005E3C64">
      <w:pPr>
        <w:spacing w:after="0" w:line="240" w:lineRule="auto"/>
        <w:jc w:val="both"/>
        <w:rPr>
          <w:i/>
          <w:sz w:val="24"/>
          <w:szCs w:val="24"/>
        </w:rPr>
      </w:pPr>
      <w:r>
        <w:rPr>
          <w:b/>
          <w:i/>
          <w:color w:val="000000"/>
          <w:sz w:val="24"/>
          <w:szCs w:val="24"/>
        </w:rPr>
        <w:t>Sterilization of bacteriophages</w:t>
      </w:r>
    </w:p>
    <w:p w14:paraId="26FCC256" w14:textId="77777777" w:rsidR="00C02AFE" w:rsidRDefault="005E3C64">
      <w:pPr>
        <w:spacing w:after="0" w:line="240" w:lineRule="auto"/>
        <w:ind w:firstLine="567"/>
        <w:jc w:val="both"/>
        <w:rPr>
          <w:sz w:val="24"/>
          <w:szCs w:val="24"/>
        </w:rPr>
      </w:pPr>
      <w:r>
        <w:rPr>
          <w:color w:val="000000"/>
          <w:sz w:val="24"/>
          <w:szCs w:val="24"/>
        </w:rPr>
        <w:t>Phages are thought to be a promising new class of bioret</w:t>
      </w:r>
      <w:r>
        <w:rPr>
          <w:color w:val="000000"/>
          <w:sz w:val="24"/>
          <w:szCs w:val="24"/>
        </w:rPr>
        <w:t>ention agents due to their ability to lyse specific and efficient targets of bacteria. Three phage cocktails considerably raised the pH, total volatile basic nitrogen, and organoleptic value indices of catfish filets while also substantially suppressing th</w:t>
      </w:r>
      <w:r>
        <w:rPr>
          <w:color w:val="000000"/>
          <w:sz w:val="24"/>
          <w:szCs w:val="24"/>
        </w:rPr>
        <w:t xml:space="preserve">e growth of </w:t>
      </w:r>
      <w:r>
        <w:rPr>
          <w:i/>
          <w:color w:val="000000"/>
          <w:sz w:val="24"/>
          <w:szCs w:val="24"/>
        </w:rPr>
        <w:t>Shiva</w:t>
      </w:r>
      <w:r>
        <w:rPr>
          <w:color w:val="000000"/>
          <w:sz w:val="24"/>
          <w:szCs w:val="24"/>
        </w:rPr>
        <w:t xml:space="preserve"> in the filets.</w:t>
      </w:r>
    </w:p>
    <w:p w14:paraId="49B824CD" w14:textId="77777777" w:rsidR="00C02AFE" w:rsidRDefault="005E3C64">
      <w:pPr>
        <w:spacing w:after="0" w:line="240" w:lineRule="auto"/>
        <w:jc w:val="both"/>
        <w:rPr>
          <w:i/>
          <w:sz w:val="24"/>
          <w:szCs w:val="24"/>
        </w:rPr>
      </w:pPr>
      <w:r>
        <w:rPr>
          <w:b/>
          <w:i/>
          <w:color w:val="000000"/>
          <w:sz w:val="24"/>
          <w:szCs w:val="24"/>
        </w:rPr>
        <w:t>Low-level radiotherapy</w:t>
      </w:r>
    </w:p>
    <w:p w14:paraId="3868A8DC" w14:textId="77777777" w:rsidR="00C02AFE" w:rsidRDefault="005E3C64">
      <w:pPr>
        <w:spacing w:after="0" w:line="240" w:lineRule="auto"/>
        <w:ind w:firstLine="567"/>
        <w:jc w:val="both"/>
        <w:rPr>
          <w:color w:val="000000"/>
          <w:sz w:val="24"/>
          <w:szCs w:val="24"/>
        </w:rPr>
      </w:pPr>
      <w:r>
        <w:rPr>
          <w:color w:val="000000"/>
          <w:sz w:val="24"/>
          <w:szCs w:val="24"/>
        </w:rPr>
        <w:t>Low-level radiation is thought to be a typical method for preserving the freshness of fish meat. Sous-vide filets can withstand up to eight weeks of refrigeration by being irradiated (5.0 kGy) without</w:t>
      </w:r>
      <w:r>
        <w:rPr>
          <w:color w:val="000000"/>
          <w:sz w:val="24"/>
          <w:szCs w:val="24"/>
        </w:rPr>
        <w:t xml:space="preserve"> compromising their organoleptic and physicochemical qualities.</w:t>
      </w:r>
    </w:p>
    <w:p w14:paraId="2222D857" w14:textId="77777777" w:rsidR="00C02AFE" w:rsidRDefault="00C02AFE">
      <w:pPr>
        <w:spacing w:after="0" w:line="240" w:lineRule="auto"/>
        <w:ind w:firstLine="567"/>
        <w:jc w:val="both"/>
        <w:rPr>
          <w:sz w:val="24"/>
          <w:szCs w:val="24"/>
        </w:rPr>
      </w:pPr>
    </w:p>
    <w:p w14:paraId="2DD241F8" w14:textId="77777777" w:rsidR="00C02AFE" w:rsidRDefault="005E3C64">
      <w:pPr>
        <w:spacing w:after="0" w:line="240" w:lineRule="auto"/>
        <w:jc w:val="both"/>
        <w:rPr>
          <w:sz w:val="24"/>
          <w:szCs w:val="24"/>
        </w:rPr>
      </w:pPr>
      <w:r>
        <w:rPr>
          <w:b/>
          <w:color w:val="000000"/>
          <w:sz w:val="24"/>
          <w:szCs w:val="24"/>
        </w:rPr>
        <w:t>Conclusion</w:t>
      </w:r>
    </w:p>
    <w:p w14:paraId="7639A20E" w14:textId="77777777" w:rsidR="00C02AFE" w:rsidRDefault="005E3C64">
      <w:pPr>
        <w:spacing w:after="0" w:line="240" w:lineRule="auto"/>
        <w:ind w:firstLine="567"/>
        <w:jc w:val="both"/>
        <w:rPr>
          <w:sz w:val="24"/>
          <w:szCs w:val="24"/>
        </w:rPr>
      </w:pPr>
      <w:r>
        <w:rPr>
          <w:color w:val="000000"/>
          <w:sz w:val="24"/>
          <w:szCs w:val="24"/>
        </w:rPr>
        <w:t>Meat microbial contamination, which accounts for about 21% of all food losses, is the primary cause of losses during manufacturing, storage, and distribution. We discuss steps to a</w:t>
      </w:r>
      <w:r>
        <w:rPr>
          <w:color w:val="000000"/>
          <w:sz w:val="24"/>
          <w:szCs w:val="24"/>
        </w:rPr>
        <w:t>void MS and evaluate recent developments in studies on the microbial variety causing deterioration of animal, poultry, and fish meat. However, more thorough and accurate data on the make-up of microbial communities and the dynamic processes of their metabo</w:t>
      </w:r>
      <w:r>
        <w:rPr>
          <w:color w:val="000000"/>
          <w:sz w:val="24"/>
          <w:szCs w:val="24"/>
        </w:rPr>
        <w:t>lism must be obtained in order to achieve more precise and successful control of spoilage microorganisms in meat. Through the identification of distinct interplays among diverse spoilage phenotypes during MS, we could attain manageable product quality thro</w:t>
      </w:r>
      <w:r>
        <w:rPr>
          <w:color w:val="000000"/>
          <w:sz w:val="24"/>
          <w:szCs w:val="24"/>
        </w:rPr>
        <w:t>ughout the meat production, transportation, marketing, and storage processes.</w:t>
      </w:r>
    </w:p>
    <w:p w14:paraId="1C0AE08F" w14:textId="77777777" w:rsidR="00C02AFE" w:rsidRDefault="00C02AFE">
      <w:pPr>
        <w:spacing w:after="0" w:line="240" w:lineRule="auto"/>
        <w:rPr>
          <w:b/>
          <w:sz w:val="28"/>
          <w:szCs w:val="28"/>
        </w:rPr>
      </w:pPr>
    </w:p>
    <w:p w14:paraId="68558FF5" w14:textId="77777777" w:rsidR="00C02AFE" w:rsidRDefault="005E3C64">
      <w:pPr>
        <w:spacing w:after="0" w:line="240" w:lineRule="auto"/>
        <w:rPr>
          <w:b/>
          <w:sz w:val="28"/>
          <w:szCs w:val="28"/>
        </w:rPr>
      </w:pPr>
      <w:r>
        <w:br w:type="page"/>
      </w:r>
    </w:p>
    <w:p w14:paraId="3580AB2E" w14:textId="77777777" w:rsidR="00C02AFE" w:rsidRDefault="005E3C64">
      <w:pPr>
        <w:pStyle w:val="Heading2"/>
        <w:spacing w:before="0" w:after="0" w:line="240" w:lineRule="auto"/>
        <w:jc w:val="center"/>
      </w:pPr>
      <w:bookmarkStart w:id="19" w:name="_heading=h.cdqo10ypqhfd" w:colFirst="0" w:colLast="0"/>
      <w:bookmarkEnd w:id="19"/>
      <w:r>
        <w:lastRenderedPageBreak/>
        <w:t>Laboratory work</w:t>
      </w:r>
    </w:p>
    <w:p w14:paraId="2433E33F" w14:textId="77777777" w:rsidR="00C02AFE" w:rsidRDefault="00C02AFE">
      <w:pPr>
        <w:pStyle w:val="Heading2"/>
        <w:spacing w:before="0" w:after="0" w:line="240" w:lineRule="auto"/>
        <w:jc w:val="center"/>
      </w:pPr>
    </w:p>
    <w:p w14:paraId="75A1B210" w14:textId="77777777" w:rsidR="00C02AFE" w:rsidRDefault="005E3C64">
      <w:pPr>
        <w:pStyle w:val="Heading2"/>
        <w:spacing w:before="0" w:after="0" w:line="240" w:lineRule="auto"/>
        <w:jc w:val="center"/>
      </w:pPr>
      <w:r>
        <w:t>Preparation of fresh, semi-dry or cooked sausages, determination and analysis of sensory, physico-chemical, and microbiological quality indicators</w:t>
      </w:r>
    </w:p>
    <w:p w14:paraId="57390945" w14:textId="77777777" w:rsidR="00C02AFE" w:rsidRDefault="00C02AFE">
      <w:pPr>
        <w:spacing w:after="0" w:line="240" w:lineRule="auto"/>
        <w:jc w:val="both"/>
        <w:rPr>
          <w:b/>
          <w:sz w:val="28"/>
          <w:szCs w:val="28"/>
        </w:rPr>
      </w:pPr>
    </w:p>
    <w:p w14:paraId="422586D7" w14:textId="77777777" w:rsidR="00C02AFE" w:rsidRDefault="005E3C64">
      <w:pPr>
        <w:spacing w:after="0" w:line="240" w:lineRule="auto"/>
        <w:jc w:val="both"/>
        <w:rPr>
          <w:b/>
          <w:sz w:val="28"/>
          <w:szCs w:val="28"/>
        </w:rPr>
      </w:pPr>
      <w:r>
        <w:rPr>
          <w:b/>
          <w:sz w:val="28"/>
          <w:szCs w:val="28"/>
        </w:rPr>
        <w:t>Materials</w:t>
      </w:r>
    </w:p>
    <w:p w14:paraId="34B2B9BA" w14:textId="77777777" w:rsidR="00C02AFE" w:rsidRDefault="005E3C64">
      <w:pPr>
        <w:spacing w:after="0" w:line="240" w:lineRule="auto"/>
        <w:jc w:val="both"/>
        <w:rPr>
          <w:sz w:val="24"/>
          <w:szCs w:val="24"/>
        </w:rPr>
      </w:pPr>
      <w:r>
        <w:rPr>
          <w:sz w:val="24"/>
          <w:szCs w:val="24"/>
        </w:rPr>
        <w:t>Different types of meat, spices or spice mixtures and other ingredients according to recipes. Students can find in literature or internet sources and choose their favourite fresh, semi-dry or cooked sausages recipe.</w:t>
      </w:r>
    </w:p>
    <w:p w14:paraId="478BE352" w14:textId="77777777" w:rsidR="00C02AFE" w:rsidRDefault="00C02AFE">
      <w:pPr>
        <w:spacing w:after="0" w:line="240" w:lineRule="auto"/>
        <w:rPr>
          <w:b/>
          <w:sz w:val="28"/>
          <w:szCs w:val="28"/>
        </w:rPr>
      </w:pPr>
    </w:p>
    <w:p w14:paraId="5C9C96F5" w14:textId="77777777" w:rsidR="00C02AFE" w:rsidRDefault="005E3C64">
      <w:pPr>
        <w:spacing w:after="0" w:line="240" w:lineRule="auto"/>
        <w:rPr>
          <w:b/>
          <w:sz w:val="28"/>
          <w:szCs w:val="28"/>
        </w:rPr>
      </w:pPr>
      <w:r>
        <w:rPr>
          <w:b/>
          <w:sz w:val="28"/>
          <w:szCs w:val="28"/>
        </w:rPr>
        <w:t>Methods and Procedures</w:t>
      </w:r>
    </w:p>
    <w:p w14:paraId="7E580A7E" w14:textId="77777777" w:rsidR="00C02AFE" w:rsidRDefault="005E3C64">
      <w:pPr>
        <w:spacing w:after="0" w:line="240" w:lineRule="auto"/>
        <w:ind w:firstLine="566"/>
        <w:jc w:val="both"/>
        <w:rPr>
          <w:sz w:val="24"/>
          <w:szCs w:val="24"/>
        </w:rPr>
      </w:pPr>
      <w:r>
        <w:rPr>
          <w:sz w:val="24"/>
          <w:szCs w:val="24"/>
        </w:rPr>
        <w:t>Fresh sausages - these products are meat mixtures composed of comminuted muscle meat, with varying quantities of animal fat. These products are only salted, and curing is not practiced.</w:t>
      </w:r>
    </w:p>
    <w:p w14:paraId="12978DA5" w14:textId="77777777" w:rsidR="00C02AFE" w:rsidRDefault="005E3C64">
      <w:pPr>
        <w:spacing w:after="0" w:line="240" w:lineRule="auto"/>
        <w:ind w:firstLine="566"/>
        <w:jc w:val="both"/>
        <w:rPr>
          <w:b/>
          <w:sz w:val="24"/>
          <w:szCs w:val="24"/>
        </w:rPr>
      </w:pPr>
      <w:r>
        <w:rPr>
          <w:sz w:val="24"/>
          <w:szCs w:val="24"/>
        </w:rPr>
        <w:t>Non-meat ingredients are added in smaller quantities to improve the fl</w:t>
      </w:r>
      <w:r>
        <w:rPr>
          <w:sz w:val="24"/>
          <w:szCs w:val="24"/>
        </w:rPr>
        <w:t>avour and aid binding; in low-cost versions larger quantities are added for volume extension. All meat and non-meat ingredients are added fresh (raw). Heat treatment (frying or cooking) is applied immediately prior to consumption to make the products palat</w:t>
      </w:r>
      <w:r>
        <w:rPr>
          <w:sz w:val="24"/>
          <w:szCs w:val="24"/>
        </w:rPr>
        <w:t>able.</w:t>
      </w:r>
    </w:p>
    <w:p w14:paraId="5B21AECF" w14:textId="77777777" w:rsidR="00C02AFE" w:rsidRDefault="005E3C64">
      <w:pPr>
        <w:spacing w:after="0" w:line="240" w:lineRule="auto"/>
        <w:jc w:val="both"/>
        <w:rPr>
          <w:sz w:val="24"/>
          <w:szCs w:val="24"/>
        </w:rPr>
      </w:pPr>
      <w:r>
        <w:rPr>
          <w:b/>
          <w:sz w:val="24"/>
          <w:szCs w:val="24"/>
        </w:rPr>
        <w:t xml:space="preserve">Ingredients: </w:t>
      </w:r>
      <w:r>
        <w:rPr>
          <w:sz w:val="16"/>
          <w:szCs w:val="16"/>
        </w:rPr>
        <w:t>(</w:t>
      </w:r>
      <w:hyperlink r:id="rId97">
        <w:r>
          <w:rPr>
            <w:color w:val="1155CC"/>
            <w:sz w:val="16"/>
            <w:szCs w:val="16"/>
            <w:u w:val="single"/>
          </w:rPr>
          <w:t>https://www.simplyrecipes.com/recipes/how_to_make_homemade_sausage/</w:t>
        </w:r>
      </w:hyperlink>
      <w:r>
        <w:rPr>
          <w:sz w:val="16"/>
          <w:szCs w:val="16"/>
        </w:rPr>
        <w:t>)</w:t>
      </w:r>
      <w:r>
        <w:rPr>
          <w:b/>
          <w:sz w:val="24"/>
          <w:szCs w:val="24"/>
        </w:rPr>
        <w:t xml:space="preserve">: </w:t>
      </w:r>
    </w:p>
    <w:p w14:paraId="363C1A0F" w14:textId="77777777" w:rsidR="00C02AFE" w:rsidRDefault="005E3C64">
      <w:pPr>
        <w:numPr>
          <w:ilvl w:val="0"/>
          <w:numId w:val="9"/>
        </w:numPr>
        <w:shd w:val="clear" w:color="auto" w:fill="FFFFFF"/>
        <w:spacing w:after="0" w:line="240" w:lineRule="auto"/>
        <w:rPr>
          <w:color w:val="222222"/>
        </w:rPr>
      </w:pPr>
      <w:r>
        <w:rPr>
          <w:i/>
          <w:color w:val="222222"/>
          <w:sz w:val="24"/>
          <w:szCs w:val="24"/>
        </w:rPr>
        <w:t>1.8 kg shoulder</w:t>
      </w:r>
      <w:r>
        <w:rPr>
          <w:color w:val="222222"/>
        </w:rPr>
        <w:t xml:space="preserve"> of </w:t>
      </w:r>
      <w:r>
        <w:rPr>
          <w:i/>
          <w:color w:val="222222"/>
          <w:sz w:val="24"/>
          <w:szCs w:val="24"/>
        </w:rPr>
        <w:t xml:space="preserve">beef or sheep meat </w:t>
      </w:r>
    </w:p>
    <w:p w14:paraId="3AC089A4" w14:textId="77777777" w:rsidR="00C02AFE" w:rsidRDefault="005E3C64">
      <w:pPr>
        <w:numPr>
          <w:ilvl w:val="0"/>
          <w:numId w:val="9"/>
        </w:numPr>
        <w:shd w:val="clear" w:color="auto" w:fill="FFFFFF"/>
        <w:spacing w:after="0" w:line="240" w:lineRule="auto"/>
        <w:rPr>
          <w:color w:val="222222"/>
        </w:rPr>
      </w:pPr>
      <w:r>
        <w:rPr>
          <w:i/>
          <w:color w:val="222222"/>
          <w:sz w:val="24"/>
          <w:szCs w:val="24"/>
        </w:rPr>
        <w:t>450 g beef or sheep fat</w:t>
      </w:r>
    </w:p>
    <w:p w14:paraId="076D2A67" w14:textId="77777777" w:rsidR="00C02AFE" w:rsidRDefault="005E3C64">
      <w:pPr>
        <w:numPr>
          <w:ilvl w:val="0"/>
          <w:numId w:val="9"/>
        </w:numPr>
        <w:shd w:val="clear" w:color="auto" w:fill="FFFFFF"/>
        <w:spacing w:after="0" w:line="240" w:lineRule="auto"/>
        <w:rPr>
          <w:color w:val="222222"/>
        </w:rPr>
      </w:pPr>
      <w:r>
        <w:rPr>
          <w:i/>
          <w:color w:val="222222"/>
          <w:sz w:val="24"/>
          <w:szCs w:val="24"/>
        </w:rPr>
        <w:t>40 g salt</w:t>
      </w:r>
    </w:p>
    <w:p w14:paraId="02007263" w14:textId="77777777" w:rsidR="00C02AFE" w:rsidRDefault="005E3C64">
      <w:pPr>
        <w:numPr>
          <w:ilvl w:val="0"/>
          <w:numId w:val="9"/>
        </w:numPr>
        <w:shd w:val="clear" w:color="auto" w:fill="FFFFFF"/>
        <w:spacing w:after="0" w:line="240" w:lineRule="auto"/>
        <w:rPr>
          <w:color w:val="222222"/>
        </w:rPr>
      </w:pPr>
      <w:r>
        <w:rPr>
          <w:i/>
          <w:color w:val="222222"/>
          <w:sz w:val="24"/>
          <w:szCs w:val="24"/>
        </w:rPr>
        <w:t>35 g sugar</w:t>
      </w:r>
    </w:p>
    <w:p w14:paraId="6630DF95" w14:textId="77777777" w:rsidR="00C02AFE" w:rsidRDefault="005E3C64">
      <w:pPr>
        <w:numPr>
          <w:ilvl w:val="0"/>
          <w:numId w:val="9"/>
        </w:numPr>
        <w:shd w:val="clear" w:color="auto" w:fill="FFFFFF"/>
        <w:spacing w:after="0" w:line="240" w:lineRule="auto"/>
        <w:rPr>
          <w:color w:val="222222"/>
        </w:rPr>
      </w:pPr>
      <w:r>
        <w:rPr>
          <w:i/>
          <w:color w:val="222222"/>
          <w:sz w:val="24"/>
          <w:szCs w:val="24"/>
        </w:rPr>
        <w:t>20 g toasted fennel seeds</w:t>
      </w:r>
    </w:p>
    <w:p w14:paraId="7BFE49FE" w14:textId="77777777" w:rsidR="00C02AFE" w:rsidRDefault="005E3C64">
      <w:pPr>
        <w:numPr>
          <w:ilvl w:val="0"/>
          <w:numId w:val="9"/>
        </w:numPr>
        <w:shd w:val="clear" w:color="auto" w:fill="FFFFFF"/>
        <w:spacing w:after="0" w:line="240" w:lineRule="auto"/>
        <w:rPr>
          <w:color w:val="222222"/>
        </w:rPr>
      </w:pPr>
      <w:r>
        <w:rPr>
          <w:i/>
          <w:color w:val="222222"/>
          <w:sz w:val="24"/>
          <w:szCs w:val="24"/>
        </w:rPr>
        <w:t>6 g cracked black pepper</w:t>
      </w:r>
    </w:p>
    <w:p w14:paraId="65699792" w14:textId="77777777" w:rsidR="00C02AFE" w:rsidRDefault="005E3C64">
      <w:pPr>
        <w:numPr>
          <w:ilvl w:val="0"/>
          <w:numId w:val="9"/>
        </w:numPr>
        <w:shd w:val="clear" w:color="auto" w:fill="FFFFFF"/>
        <w:spacing w:after="0" w:line="240" w:lineRule="auto"/>
        <w:rPr>
          <w:color w:val="222222"/>
        </w:rPr>
      </w:pPr>
      <w:r>
        <w:rPr>
          <w:i/>
          <w:color w:val="222222"/>
          <w:sz w:val="24"/>
          <w:szCs w:val="24"/>
        </w:rPr>
        <w:t>4 g ground nutmeg</w:t>
      </w:r>
    </w:p>
    <w:p w14:paraId="1EE8B773" w14:textId="77777777" w:rsidR="00C02AFE" w:rsidRDefault="005E3C64">
      <w:pPr>
        <w:numPr>
          <w:ilvl w:val="0"/>
          <w:numId w:val="9"/>
        </w:numPr>
        <w:shd w:val="clear" w:color="auto" w:fill="FFFFFF"/>
        <w:spacing w:after="0" w:line="240" w:lineRule="auto"/>
        <w:rPr>
          <w:color w:val="222222"/>
        </w:rPr>
      </w:pPr>
      <w:r>
        <w:rPr>
          <w:i/>
          <w:color w:val="222222"/>
          <w:sz w:val="24"/>
          <w:szCs w:val="24"/>
        </w:rPr>
        <w:t>1 cup chopped fresh parsley</w:t>
      </w:r>
    </w:p>
    <w:p w14:paraId="60D27078" w14:textId="77777777" w:rsidR="00C02AFE" w:rsidRDefault="005E3C64">
      <w:pPr>
        <w:numPr>
          <w:ilvl w:val="0"/>
          <w:numId w:val="9"/>
        </w:numPr>
        <w:shd w:val="clear" w:color="auto" w:fill="FFFFFF"/>
        <w:spacing w:after="0" w:line="240" w:lineRule="auto"/>
        <w:rPr>
          <w:color w:val="222222"/>
        </w:rPr>
      </w:pPr>
      <w:r>
        <w:rPr>
          <w:i/>
          <w:color w:val="222222"/>
          <w:sz w:val="24"/>
          <w:szCs w:val="24"/>
        </w:rPr>
        <w:t>1 bulb of garlic, peeled and chopped</w:t>
      </w:r>
    </w:p>
    <w:p w14:paraId="0431A68E" w14:textId="77777777" w:rsidR="00C02AFE" w:rsidRDefault="005E3C64">
      <w:pPr>
        <w:numPr>
          <w:ilvl w:val="0"/>
          <w:numId w:val="9"/>
        </w:numPr>
        <w:shd w:val="clear" w:color="auto" w:fill="FFFFFF"/>
        <w:spacing w:after="0" w:line="240" w:lineRule="auto"/>
        <w:rPr>
          <w:color w:val="222222"/>
        </w:rPr>
      </w:pPr>
      <w:r>
        <w:rPr>
          <w:i/>
          <w:color w:val="222222"/>
          <w:sz w:val="24"/>
          <w:szCs w:val="24"/>
        </w:rPr>
        <w:t>178 g dry sherry</w:t>
      </w:r>
    </w:p>
    <w:p w14:paraId="7FCF4BD5" w14:textId="77777777" w:rsidR="00C02AFE" w:rsidRDefault="005E3C64">
      <w:pPr>
        <w:numPr>
          <w:ilvl w:val="0"/>
          <w:numId w:val="9"/>
        </w:numPr>
        <w:shd w:val="clear" w:color="auto" w:fill="FFFFFF"/>
        <w:spacing w:after="0" w:line="240" w:lineRule="auto"/>
        <w:rPr>
          <w:color w:val="222222"/>
        </w:rPr>
      </w:pPr>
      <w:r>
        <w:rPr>
          <w:i/>
          <w:color w:val="222222"/>
          <w:sz w:val="24"/>
          <w:szCs w:val="24"/>
        </w:rPr>
        <w:t>59 g sherry vinegar</w:t>
      </w:r>
    </w:p>
    <w:p w14:paraId="4E9D17B3" w14:textId="77777777" w:rsidR="00C02AFE" w:rsidRDefault="00C02AFE">
      <w:pPr>
        <w:numPr>
          <w:ilvl w:val="0"/>
          <w:numId w:val="27"/>
        </w:numPr>
        <w:shd w:val="clear" w:color="auto" w:fill="FFFFFF"/>
        <w:spacing w:after="0" w:line="240" w:lineRule="auto"/>
        <w:ind w:left="0" w:firstLine="0"/>
        <w:rPr>
          <w:color w:val="222222"/>
        </w:rPr>
      </w:pPr>
    </w:p>
    <w:p w14:paraId="7BA30876" w14:textId="77777777" w:rsidR="00C02AFE" w:rsidRDefault="005E3C64">
      <w:pPr>
        <w:pStyle w:val="Heading4"/>
        <w:keepNext w:val="0"/>
        <w:keepLines w:val="0"/>
        <w:numPr>
          <w:ilvl w:val="0"/>
          <w:numId w:val="27"/>
        </w:numPr>
        <w:shd w:val="clear" w:color="auto" w:fill="FFFFFF"/>
        <w:spacing w:before="0" w:after="0" w:line="240" w:lineRule="auto"/>
        <w:ind w:left="0" w:firstLine="0"/>
        <w:jc w:val="both"/>
        <w:rPr>
          <w:color w:val="222222"/>
        </w:rPr>
      </w:pPr>
      <w:bookmarkStart w:id="20" w:name="_heading=h.vonocygah176" w:colFirst="0" w:colLast="0"/>
      <w:bookmarkEnd w:id="20"/>
      <w:r>
        <w:rPr>
          <w:color w:val="222222"/>
        </w:rPr>
        <w:t>Additional steps for making sausage mas</w:t>
      </w:r>
      <w:r>
        <w:rPr>
          <w:color w:val="222222"/>
        </w:rPr>
        <w:t>s:</w:t>
      </w:r>
    </w:p>
    <w:p w14:paraId="3888A049"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1. Start with very cold ingredients and equipment: make sure your ingredients are laid out, and the meat and fat are very cold (fat can be completely frozen), before you begin (put the meat and fat in a freezer for 2 hours). Put bowls and grinder in the fr</w:t>
      </w:r>
      <w:r>
        <w:rPr>
          <w:color w:val="222222"/>
          <w:sz w:val="24"/>
          <w:szCs w:val="24"/>
        </w:rPr>
        <w:t>eezer or refrigerator for an hour before using them.</w:t>
      </w:r>
    </w:p>
    <w:p w14:paraId="6C79EF74"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2. Cut the fat and meat into chunks and keep cold in a bowl over ice: prepare a large bowl of ice and put a medium metal bowl on top of it. Slice your meat and fat into chunks between an inch and two inc</w:t>
      </w:r>
      <w:r>
        <w:rPr>
          <w:color w:val="222222"/>
          <w:sz w:val="24"/>
          <w:szCs w:val="24"/>
        </w:rPr>
        <w:t xml:space="preserve">hes across. Cut your fat a little smaller than your </w:t>
      </w:r>
      <w:r>
        <w:rPr>
          <w:color w:val="222222"/>
          <w:sz w:val="24"/>
          <w:szCs w:val="24"/>
        </w:rPr>
        <w:lastRenderedPageBreak/>
        <w:t xml:space="preserve">meat. </w:t>
      </w:r>
      <w:r>
        <w:rPr>
          <w:color w:val="222222"/>
          <w:sz w:val="24"/>
          <w:szCs w:val="24"/>
          <w:highlight w:val="white"/>
        </w:rPr>
        <w:t>To keep your ingredients cold, put your cut meat and fat into the bowl set into a larger bowl filled with ice.</w:t>
      </w:r>
    </w:p>
    <w:p w14:paraId="1CE4144D" w14:textId="77777777" w:rsidR="00C02AFE" w:rsidRDefault="005E3C64">
      <w:pPr>
        <w:numPr>
          <w:ilvl w:val="0"/>
          <w:numId w:val="27"/>
        </w:numPr>
        <w:shd w:val="clear" w:color="auto" w:fill="FFFFFF"/>
        <w:spacing w:after="0" w:line="240" w:lineRule="auto"/>
        <w:ind w:left="0" w:firstLine="0"/>
        <w:jc w:val="both"/>
        <w:rPr>
          <w:color w:val="222222"/>
        </w:rPr>
      </w:pPr>
      <w:r>
        <w:rPr>
          <w:noProof/>
          <w:color w:val="222222"/>
          <w:sz w:val="24"/>
          <w:szCs w:val="24"/>
        </w:rPr>
        <w:drawing>
          <wp:inline distT="114300" distB="114300" distL="114300" distR="114300" wp14:anchorId="0B217F17" wp14:editId="1F154503">
            <wp:extent cx="2650331" cy="1766888"/>
            <wp:effectExtent l="0" t="0" r="0" b="0"/>
            <wp:docPr id="15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8"/>
                    <a:srcRect/>
                    <a:stretch>
                      <a:fillRect/>
                    </a:stretch>
                  </pic:blipFill>
                  <pic:spPr>
                    <a:xfrm>
                      <a:off x="0" y="0"/>
                      <a:ext cx="2650331" cy="1766888"/>
                    </a:xfrm>
                    <a:prstGeom prst="rect">
                      <a:avLst/>
                    </a:prstGeom>
                    <a:ln/>
                  </pic:spPr>
                </pic:pic>
              </a:graphicData>
            </a:graphic>
          </wp:inline>
        </w:drawing>
      </w:r>
      <w:r>
        <w:rPr>
          <w:noProof/>
          <w:color w:val="222222"/>
          <w:sz w:val="24"/>
          <w:szCs w:val="24"/>
        </w:rPr>
        <w:drawing>
          <wp:inline distT="114300" distB="114300" distL="114300" distR="114300" wp14:anchorId="0E054BA6" wp14:editId="7C33E4AF">
            <wp:extent cx="2612059" cy="1750442"/>
            <wp:effectExtent l="0" t="0" r="0" b="0"/>
            <wp:docPr id="15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9"/>
                    <a:srcRect/>
                    <a:stretch>
                      <a:fillRect/>
                    </a:stretch>
                  </pic:blipFill>
                  <pic:spPr>
                    <a:xfrm>
                      <a:off x="0" y="0"/>
                      <a:ext cx="2612059" cy="1750442"/>
                    </a:xfrm>
                    <a:prstGeom prst="rect">
                      <a:avLst/>
                    </a:prstGeom>
                    <a:ln/>
                  </pic:spPr>
                </pic:pic>
              </a:graphicData>
            </a:graphic>
          </wp:inline>
        </w:drawing>
      </w:r>
    </w:p>
    <w:p w14:paraId="74EB9BD2" w14:textId="77777777" w:rsidR="00C02AFE" w:rsidRDefault="005E3C64">
      <w:pPr>
        <w:numPr>
          <w:ilvl w:val="0"/>
          <w:numId w:val="27"/>
        </w:numPr>
        <w:shd w:val="clear" w:color="auto" w:fill="FFFFFF"/>
        <w:spacing w:after="0" w:line="240" w:lineRule="auto"/>
        <w:ind w:left="0" w:firstLine="0"/>
        <w:jc w:val="center"/>
        <w:rPr>
          <w:b/>
          <w:color w:val="222222"/>
        </w:rPr>
      </w:pPr>
      <w:r>
        <w:rPr>
          <w:b/>
          <w:color w:val="222222"/>
          <w:sz w:val="24"/>
          <w:szCs w:val="24"/>
        </w:rPr>
        <w:t>Figure 5.7. Cutting the fat and meat into chunks</w:t>
      </w:r>
    </w:p>
    <w:p w14:paraId="0DC5BCEE" w14:textId="77777777" w:rsidR="00C02AFE" w:rsidRDefault="005E3C64">
      <w:pPr>
        <w:numPr>
          <w:ilvl w:val="0"/>
          <w:numId w:val="27"/>
        </w:numPr>
        <w:shd w:val="clear" w:color="auto" w:fill="FFFFFF"/>
        <w:spacing w:after="0" w:line="240" w:lineRule="auto"/>
        <w:ind w:left="0" w:firstLine="0"/>
        <w:jc w:val="center"/>
        <w:rPr>
          <w:color w:val="222222"/>
        </w:rPr>
      </w:pPr>
      <w:hyperlink r:id="rId100">
        <w:r>
          <w:rPr>
            <w:color w:val="1155CC"/>
            <w:sz w:val="16"/>
            <w:szCs w:val="16"/>
            <w:u w:val="single"/>
          </w:rPr>
          <w:t>https://www.simplyrecipes.com/recipes/how_to_make_homemade_sausage/</w:t>
        </w:r>
      </w:hyperlink>
    </w:p>
    <w:p w14:paraId="75EDB0D4" w14:textId="77777777" w:rsidR="00C02AFE" w:rsidRDefault="00C02AFE">
      <w:pPr>
        <w:numPr>
          <w:ilvl w:val="0"/>
          <w:numId w:val="27"/>
        </w:numPr>
        <w:shd w:val="clear" w:color="auto" w:fill="FFFFFF"/>
        <w:spacing w:after="0" w:line="240" w:lineRule="auto"/>
        <w:ind w:left="0" w:firstLine="0"/>
        <w:jc w:val="center"/>
        <w:rPr>
          <w:color w:val="222222"/>
        </w:rPr>
      </w:pPr>
    </w:p>
    <w:p w14:paraId="3AA5A1F6"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3. Mix the meat and fat, add most of the spices and chill: When the meat and fat are cut, mix them quickly. Add in most of your spices; I leave out a tablespoon or two of fennel seeds and a tablespoon of black pepper for later. Mix quickly. Add the salt an</w:t>
      </w:r>
      <w:r>
        <w:rPr>
          <w:color w:val="222222"/>
          <w:sz w:val="24"/>
          <w:szCs w:val="24"/>
        </w:rPr>
        <w:t>d sugar and mix one more time.</w:t>
      </w:r>
    </w:p>
    <w:p w14:paraId="7F433866" w14:textId="77777777" w:rsidR="00C02AFE" w:rsidRDefault="005E3C64">
      <w:pPr>
        <w:numPr>
          <w:ilvl w:val="0"/>
          <w:numId w:val="27"/>
        </w:numPr>
        <w:shd w:val="clear" w:color="auto" w:fill="FFFFFF"/>
        <w:spacing w:after="0" w:line="240" w:lineRule="auto"/>
        <w:ind w:left="0" w:firstLine="0"/>
        <w:jc w:val="center"/>
        <w:rPr>
          <w:color w:val="222222"/>
        </w:rPr>
      </w:pPr>
      <w:r>
        <w:rPr>
          <w:noProof/>
          <w:color w:val="222222"/>
          <w:sz w:val="24"/>
          <w:szCs w:val="24"/>
        </w:rPr>
        <w:drawing>
          <wp:inline distT="114300" distB="114300" distL="114300" distR="114300" wp14:anchorId="6DD9156B" wp14:editId="3C178FD9">
            <wp:extent cx="3573938" cy="2379899"/>
            <wp:effectExtent l="0" t="0" r="0" b="0"/>
            <wp:docPr id="19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01"/>
                    <a:srcRect/>
                    <a:stretch>
                      <a:fillRect/>
                    </a:stretch>
                  </pic:blipFill>
                  <pic:spPr>
                    <a:xfrm>
                      <a:off x="0" y="0"/>
                      <a:ext cx="3573938" cy="2379899"/>
                    </a:xfrm>
                    <a:prstGeom prst="rect">
                      <a:avLst/>
                    </a:prstGeom>
                    <a:ln/>
                  </pic:spPr>
                </pic:pic>
              </a:graphicData>
            </a:graphic>
          </wp:inline>
        </w:drawing>
      </w:r>
    </w:p>
    <w:p w14:paraId="50D79FAF" w14:textId="77777777" w:rsidR="00C02AFE" w:rsidRDefault="005E3C64">
      <w:pPr>
        <w:shd w:val="clear" w:color="auto" w:fill="FFFFFF"/>
        <w:spacing w:after="0" w:line="240" w:lineRule="auto"/>
        <w:jc w:val="center"/>
        <w:rPr>
          <w:b/>
          <w:color w:val="222222"/>
          <w:sz w:val="24"/>
          <w:szCs w:val="24"/>
        </w:rPr>
      </w:pPr>
      <w:r>
        <w:rPr>
          <w:b/>
          <w:color w:val="222222"/>
          <w:sz w:val="24"/>
          <w:szCs w:val="24"/>
        </w:rPr>
        <w:t>Figure 5.8. Meat and fat mixing</w:t>
      </w:r>
    </w:p>
    <w:p w14:paraId="7B15D583" w14:textId="77777777" w:rsidR="00C02AFE" w:rsidRDefault="00C02AFE">
      <w:pPr>
        <w:shd w:val="clear" w:color="auto" w:fill="FFFFFF"/>
        <w:spacing w:after="0" w:line="240" w:lineRule="auto"/>
        <w:jc w:val="center"/>
        <w:rPr>
          <w:b/>
          <w:color w:val="222222"/>
          <w:sz w:val="16"/>
          <w:szCs w:val="16"/>
        </w:rPr>
      </w:pPr>
    </w:p>
    <w:p w14:paraId="0FACF3BC"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Place into a covered container or top the bowl with plastic wrap and put the sausage mixture into the freezer for at least 30 minutes but not more than an hour. Now you can call back whoever</w:t>
      </w:r>
      <w:r>
        <w:rPr>
          <w:color w:val="222222"/>
          <w:sz w:val="24"/>
          <w:szCs w:val="24"/>
        </w:rPr>
        <w:t xml:space="preserve"> might have bothered you when you started this process.</w:t>
      </w:r>
    </w:p>
    <w:p w14:paraId="790F318F"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4. Mix the sherry vinegar and the dry sherry and chill: I know that sherry is not traditional in Italian sausage. You can use white wine and white wine vinegar if like (I save red wine and red wine vi</w:t>
      </w:r>
      <w:r>
        <w:rPr>
          <w:color w:val="222222"/>
          <w:sz w:val="24"/>
          <w:szCs w:val="24"/>
        </w:rPr>
        <w:t>negar for the hot sausages).</w:t>
      </w:r>
    </w:p>
    <w:p w14:paraId="56ED38FA"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5. Immerse the casings in warm water: if you plan on stuffing your sausage, take out some of the casings and immerse them in warm water. (If you are not planning on stuffing the sausage, you can skip this step.)</w:t>
      </w:r>
    </w:p>
    <w:p w14:paraId="65AFBCBD" w14:textId="77777777" w:rsidR="00C02AFE" w:rsidRDefault="005E3C64">
      <w:pPr>
        <w:numPr>
          <w:ilvl w:val="0"/>
          <w:numId w:val="27"/>
        </w:numPr>
        <w:shd w:val="clear" w:color="auto" w:fill="FFFFFF"/>
        <w:spacing w:after="0" w:line="240" w:lineRule="auto"/>
        <w:ind w:left="0" w:firstLine="0"/>
        <w:jc w:val="center"/>
        <w:rPr>
          <w:color w:val="222222"/>
        </w:rPr>
      </w:pPr>
      <w:r>
        <w:rPr>
          <w:noProof/>
          <w:color w:val="222222"/>
          <w:sz w:val="24"/>
          <w:szCs w:val="24"/>
        </w:rPr>
        <w:lastRenderedPageBreak/>
        <w:drawing>
          <wp:inline distT="114300" distB="114300" distL="114300" distR="114300" wp14:anchorId="6EF659E9" wp14:editId="7BE436ED">
            <wp:extent cx="2400453" cy="1790814"/>
            <wp:effectExtent l="0" t="0" r="0" b="0"/>
            <wp:docPr id="19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2"/>
                    <a:srcRect/>
                    <a:stretch>
                      <a:fillRect/>
                    </a:stretch>
                  </pic:blipFill>
                  <pic:spPr>
                    <a:xfrm>
                      <a:off x="0" y="0"/>
                      <a:ext cx="2400453" cy="1790814"/>
                    </a:xfrm>
                    <a:prstGeom prst="rect">
                      <a:avLst/>
                    </a:prstGeom>
                    <a:ln/>
                  </pic:spPr>
                </pic:pic>
              </a:graphicData>
            </a:graphic>
          </wp:inline>
        </w:drawing>
      </w:r>
      <w:r>
        <w:rPr>
          <w:noProof/>
          <w:color w:val="222222"/>
          <w:sz w:val="24"/>
          <w:szCs w:val="24"/>
        </w:rPr>
        <w:drawing>
          <wp:inline distT="114300" distB="114300" distL="114300" distR="114300" wp14:anchorId="7D1C28E4" wp14:editId="3C59AA57">
            <wp:extent cx="2429028" cy="1809864"/>
            <wp:effectExtent l="0" t="0" r="0" b="0"/>
            <wp:docPr id="19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03"/>
                    <a:srcRect/>
                    <a:stretch>
                      <a:fillRect/>
                    </a:stretch>
                  </pic:blipFill>
                  <pic:spPr>
                    <a:xfrm>
                      <a:off x="0" y="0"/>
                      <a:ext cx="2429028" cy="1809864"/>
                    </a:xfrm>
                    <a:prstGeom prst="rect">
                      <a:avLst/>
                    </a:prstGeom>
                    <a:ln/>
                  </pic:spPr>
                </pic:pic>
              </a:graphicData>
            </a:graphic>
          </wp:inline>
        </w:drawing>
      </w:r>
    </w:p>
    <w:p w14:paraId="21E88A69" w14:textId="77777777" w:rsidR="00C02AFE" w:rsidRDefault="005E3C64">
      <w:pPr>
        <w:numPr>
          <w:ilvl w:val="0"/>
          <w:numId w:val="27"/>
        </w:numPr>
        <w:shd w:val="clear" w:color="auto" w:fill="FFFFFF"/>
        <w:spacing w:after="0" w:line="240" w:lineRule="auto"/>
        <w:ind w:left="0" w:firstLine="0"/>
        <w:jc w:val="center"/>
        <w:rPr>
          <w:b/>
          <w:color w:val="222222"/>
        </w:rPr>
      </w:pPr>
      <w:r>
        <w:rPr>
          <w:b/>
          <w:color w:val="222222"/>
          <w:sz w:val="24"/>
          <w:szCs w:val="24"/>
        </w:rPr>
        <w:t xml:space="preserve">Figure 5.9. </w:t>
      </w:r>
      <w:r>
        <w:rPr>
          <w:b/>
          <w:color w:val="222222"/>
          <w:sz w:val="24"/>
          <w:szCs w:val="24"/>
        </w:rPr>
        <w:t>Casings preparation</w:t>
      </w:r>
    </w:p>
    <w:p w14:paraId="71129943" w14:textId="77777777" w:rsidR="00C02AFE" w:rsidRDefault="00C02AFE">
      <w:pPr>
        <w:numPr>
          <w:ilvl w:val="0"/>
          <w:numId w:val="27"/>
        </w:numPr>
        <w:shd w:val="clear" w:color="auto" w:fill="FFFFFF"/>
        <w:spacing w:after="0" w:line="240" w:lineRule="auto"/>
        <w:ind w:left="0" w:firstLine="0"/>
        <w:jc w:val="center"/>
        <w:rPr>
          <w:color w:val="222222"/>
        </w:rPr>
      </w:pPr>
    </w:p>
    <w:p w14:paraId="718E853D"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6. Set up the grinder: after your sausage mixture has chilled, remove your grinder from the freezer and set it up. I use the coarse die for Italian sausage, but you could use either. Do not use a very fine die, because to do this prope</w:t>
      </w:r>
      <w:r>
        <w:rPr>
          <w:color w:val="222222"/>
          <w:sz w:val="24"/>
          <w:szCs w:val="24"/>
        </w:rPr>
        <w:t>rly you typically need to grind the meat coarse first, then re-chill it, then grind it again with the fine die. Besides, an Italian sausage is supposed to be rustic.</w:t>
      </w:r>
    </w:p>
    <w:p w14:paraId="039A7691"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7. Push the mixture through grinder and chill: push the sausage mixture through the grinde</w:t>
      </w:r>
      <w:r>
        <w:rPr>
          <w:color w:val="222222"/>
          <w:sz w:val="24"/>
          <w:szCs w:val="24"/>
        </w:rPr>
        <w:t>r, working quickly. If you use the KitchenAid attachment, use it on level 4. Make sure the ground meat falls into a cold bowl. When all the meat is ground, put it back in the freezer and clean up the grinder and the work area.</w:t>
      </w:r>
    </w:p>
    <w:p w14:paraId="57C34076"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 xml:space="preserve">8. Add the remaining spices and sherry mixture: when you’ve cleaned up, take the mixture back out and add the remaining spices and the sherry-sherry vinegar mixture. Using the paddle attachment to a stand mixer (or a stout wooden spoon, or your very clean </w:t>
      </w:r>
      <w:r>
        <w:rPr>
          <w:color w:val="222222"/>
          <w:sz w:val="24"/>
          <w:szCs w:val="24"/>
        </w:rPr>
        <w:t>hands), mix the sausage well. With a stand mixer set on level 1, let this go for 90 seconds. It might take a little longer with the spoon or hands. You want the mixture to get a little sticky and begin to bind to itself — it is a lot like what happens when</w:t>
      </w:r>
      <w:r>
        <w:rPr>
          <w:color w:val="222222"/>
          <w:sz w:val="24"/>
          <w:szCs w:val="24"/>
        </w:rPr>
        <w:t xml:space="preserve"> you knead bread.</w:t>
      </w:r>
    </w:p>
    <w:p w14:paraId="788CDA03" w14:textId="77777777" w:rsidR="00C02AFE" w:rsidRDefault="005E3C64">
      <w:pPr>
        <w:shd w:val="clear" w:color="auto" w:fill="FFFFFF"/>
        <w:spacing w:after="0" w:line="240" w:lineRule="auto"/>
        <w:ind w:firstLine="567"/>
        <w:jc w:val="both"/>
        <w:rPr>
          <w:color w:val="222222"/>
          <w:sz w:val="24"/>
          <w:szCs w:val="24"/>
        </w:rPr>
      </w:pPr>
      <w:r>
        <w:rPr>
          <w:color w:val="222222"/>
          <w:sz w:val="24"/>
          <w:szCs w:val="24"/>
          <w:highlight w:val="white"/>
        </w:rPr>
        <w:t>When this is done, you have sausage. You are done if you are not making links. To cook, take a scoop and form into a ball with your hands. Flatten out a bit. Cook on medium low heat in a skillet for 5 to 10 minutes each side until browned</w:t>
      </w:r>
      <w:r>
        <w:rPr>
          <w:color w:val="222222"/>
          <w:sz w:val="24"/>
          <w:szCs w:val="24"/>
          <w:highlight w:val="white"/>
        </w:rPr>
        <w:t xml:space="preserve"> and cooked through.</w:t>
      </w:r>
    </w:p>
    <w:p w14:paraId="4E949B8D" w14:textId="77777777" w:rsidR="00C02AFE" w:rsidRDefault="005E3C64">
      <w:pPr>
        <w:numPr>
          <w:ilvl w:val="0"/>
          <w:numId w:val="27"/>
        </w:numPr>
        <w:shd w:val="clear" w:color="auto" w:fill="FFFFFF"/>
        <w:spacing w:after="0" w:line="240" w:lineRule="auto"/>
        <w:ind w:left="0" w:firstLine="0"/>
        <w:jc w:val="center"/>
        <w:rPr>
          <w:color w:val="222222"/>
        </w:rPr>
      </w:pPr>
      <w:r>
        <w:rPr>
          <w:noProof/>
          <w:color w:val="222222"/>
          <w:sz w:val="24"/>
          <w:szCs w:val="24"/>
        </w:rPr>
        <w:drawing>
          <wp:inline distT="114300" distB="114300" distL="114300" distR="114300" wp14:anchorId="56E89AA7" wp14:editId="3481EAB6">
            <wp:extent cx="2556604" cy="2002673"/>
            <wp:effectExtent l="0" t="0" r="0" b="0"/>
            <wp:docPr id="19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4"/>
                    <a:srcRect/>
                    <a:stretch>
                      <a:fillRect/>
                    </a:stretch>
                  </pic:blipFill>
                  <pic:spPr>
                    <a:xfrm>
                      <a:off x="0" y="0"/>
                      <a:ext cx="2556604" cy="2002673"/>
                    </a:xfrm>
                    <a:prstGeom prst="rect">
                      <a:avLst/>
                    </a:prstGeom>
                    <a:ln/>
                  </pic:spPr>
                </pic:pic>
              </a:graphicData>
            </a:graphic>
          </wp:inline>
        </w:drawing>
      </w:r>
      <w:r>
        <w:rPr>
          <w:noProof/>
          <w:color w:val="222222"/>
          <w:sz w:val="24"/>
          <w:szCs w:val="24"/>
        </w:rPr>
        <w:drawing>
          <wp:inline distT="114300" distB="114300" distL="114300" distR="114300" wp14:anchorId="77160D20" wp14:editId="240269A1">
            <wp:extent cx="2438568" cy="2000388"/>
            <wp:effectExtent l="0" t="0" r="0" b="0"/>
            <wp:docPr id="19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5"/>
                    <a:srcRect r="23961"/>
                    <a:stretch>
                      <a:fillRect/>
                    </a:stretch>
                  </pic:blipFill>
                  <pic:spPr>
                    <a:xfrm>
                      <a:off x="0" y="0"/>
                      <a:ext cx="2438568" cy="2000388"/>
                    </a:xfrm>
                    <a:prstGeom prst="rect">
                      <a:avLst/>
                    </a:prstGeom>
                    <a:ln/>
                  </pic:spPr>
                </pic:pic>
              </a:graphicData>
            </a:graphic>
          </wp:inline>
        </w:drawing>
      </w:r>
    </w:p>
    <w:p w14:paraId="362050CE" w14:textId="77777777" w:rsidR="00C02AFE" w:rsidRDefault="005E3C64">
      <w:pPr>
        <w:numPr>
          <w:ilvl w:val="0"/>
          <w:numId w:val="27"/>
        </w:numPr>
        <w:shd w:val="clear" w:color="auto" w:fill="FFFFFF"/>
        <w:spacing w:after="0" w:line="240" w:lineRule="auto"/>
        <w:ind w:left="0" w:firstLine="0"/>
        <w:jc w:val="center"/>
        <w:rPr>
          <w:b/>
          <w:color w:val="222222"/>
        </w:rPr>
      </w:pPr>
      <w:r>
        <w:rPr>
          <w:b/>
          <w:color w:val="222222"/>
          <w:sz w:val="24"/>
          <w:szCs w:val="24"/>
        </w:rPr>
        <w:t>Figure 5.10. Meat mass mixing</w:t>
      </w:r>
    </w:p>
    <w:p w14:paraId="10C8CDD9" w14:textId="77777777" w:rsidR="00C02AFE" w:rsidRDefault="00C02AFE">
      <w:pPr>
        <w:pStyle w:val="Heading4"/>
        <w:keepNext w:val="0"/>
        <w:keepLines w:val="0"/>
        <w:shd w:val="clear" w:color="auto" w:fill="FFFFFF"/>
        <w:spacing w:before="0" w:after="0" w:line="240" w:lineRule="auto"/>
        <w:jc w:val="both"/>
        <w:rPr>
          <w:color w:val="222222"/>
        </w:rPr>
      </w:pPr>
      <w:bookmarkStart w:id="21" w:name="_heading=h.jwoc5fhhk1zr" w:colFirst="0" w:colLast="0"/>
      <w:bookmarkEnd w:id="21"/>
    </w:p>
    <w:p w14:paraId="028DBD9A" w14:textId="77777777" w:rsidR="00C02AFE" w:rsidRDefault="005E3C64">
      <w:pPr>
        <w:pStyle w:val="Heading4"/>
        <w:keepNext w:val="0"/>
        <w:keepLines w:val="0"/>
        <w:shd w:val="clear" w:color="auto" w:fill="FFFFFF"/>
        <w:spacing w:before="0" w:after="0" w:line="240" w:lineRule="auto"/>
        <w:jc w:val="both"/>
        <w:rPr>
          <w:color w:val="222222"/>
        </w:rPr>
      </w:pPr>
      <w:r>
        <w:rPr>
          <w:color w:val="222222"/>
        </w:rPr>
        <w:t>Additional steps for making sausages:</w:t>
      </w:r>
    </w:p>
    <w:p w14:paraId="12AF602A" w14:textId="77777777" w:rsidR="00C02AFE" w:rsidRDefault="005E3C64">
      <w:pPr>
        <w:pStyle w:val="Heading4"/>
        <w:keepNext w:val="0"/>
        <w:keepLines w:val="0"/>
        <w:shd w:val="clear" w:color="auto" w:fill="FFFFFF"/>
        <w:spacing w:before="0" w:after="0" w:line="240" w:lineRule="auto"/>
        <w:ind w:firstLine="567"/>
        <w:jc w:val="both"/>
        <w:rPr>
          <w:b w:val="0"/>
          <w:color w:val="222222"/>
        </w:rPr>
      </w:pPr>
      <w:bookmarkStart w:id="22" w:name="_heading=h.l2sf7nrztylf" w:colFirst="0" w:colLast="0"/>
      <w:bookmarkEnd w:id="22"/>
      <w:r>
        <w:rPr>
          <w:b w:val="0"/>
          <w:color w:val="222222"/>
        </w:rPr>
        <w:t>1. Chill the sausage mixture: put the mixture back in the freezer so it's chilled for stuffing in the casings.</w:t>
      </w:r>
    </w:p>
    <w:p w14:paraId="6D08ECF8" w14:textId="77777777" w:rsidR="00C02AFE" w:rsidRDefault="005E3C64">
      <w:pPr>
        <w:shd w:val="clear" w:color="auto" w:fill="FFFFFF"/>
        <w:spacing w:after="0" w:line="240" w:lineRule="auto"/>
        <w:ind w:firstLine="567"/>
        <w:jc w:val="both"/>
        <w:rPr>
          <w:sz w:val="24"/>
          <w:szCs w:val="24"/>
        </w:rPr>
      </w:pPr>
      <w:r>
        <w:rPr>
          <w:color w:val="222222"/>
          <w:sz w:val="24"/>
          <w:szCs w:val="24"/>
        </w:rPr>
        <w:t>2. Run warm water through the casings and set up sau</w:t>
      </w:r>
      <w:r>
        <w:rPr>
          <w:color w:val="222222"/>
          <w:sz w:val="24"/>
          <w:szCs w:val="24"/>
        </w:rPr>
        <w:t xml:space="preserve">sage stuffer: bring out your sausage stuffer, which should have been in the freezer or refrigerator. Run warm water through your sausage casings. This makes them easier to put on the stuffer tube and lets you know if there are any holes in the casings. Be </w:t>
      </w:r>
      <w:r>
        <w:rPr>
          <w:color w:val="222222"/>
          <w:sz w:val="24"/>
          <w:szCs w:val="24"/>
        </w:rPr>
        <w:t>sure to lay one edge of the flushed casings over the edge of the bowl of warm water they were in; this helps you grab them easily when you need them.</w:t>
      </w:r>
    </w:p>
    <w:p w14:paraId="0A77E267"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 xml:space="preserve">3. Slip a casing onto the stuffing tube: Leave a “tail” of at least 6 inches off the end of the tube: You </w:t>
      </w:r>
      <w:r>
        <w:rPr>
          <w:color w:val="222222"/>
          <w:sz w:val="24"/>
          <w:szCs w:val="24"/>
        </w:rPr>
        <w:t>need this to tie off later.</w:t>
      </w:r>
    </w:p>
    <w:p w14:paraId="34354A15" w14:textId="77777777" w:rsidR="00C02AFE" w:rsidRDefault="005E3C64">
      <w:pPr>
        <w:numPr>
          <w:ilvl w:val="0"/>
          <w:numId w:val="32"/>
        </w:numPr>
        <w:shd w:val="clear" w:color="auto" w:fill="FFFFFF"/>
        <w:spacing w:after="0" w:line="240" w:lineRule="auto"/>
        <w:ind w:left="0" w:firstLine="0"/>
        <w:jc w:val="center"/>
      </w:pPr>
      <w:r>
        <w:rPr>
          <w:noProof/>
          <w:color w:val="222222"/>
          <w:sz w:val="24"/>
          <w:szCs w:val="24"/>
        </w:rPr>
        <w:drawing>
          <wp:inline distT="114300" distB="114300" distL="114300" distR="114300" wp14:anchorId="0B9B19A3" wp14:editId="58333504">
            <wp:extent cx="2643896" cy="1966913"/>
            <wp:effectExtent l="0" t="0" r="0" b="0"/>
            <wp:docPr id="1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06"/>
                    <a:srcRect t="25531" r="33383"/>
                    <a:stretch>
                      <a:fillRect/>
                    </a:stretch>
                  </pic:blipFill>
                  <pic:spPr>
                    <a:xfrm>
                      <a:off x="0" y="0"/>
                      <a:ext cx="2643896" cy="1966913"/>
                    </a:xfrm>
                    <a:prstGeom prst="rect">
                      <a:avLst/>
                    </a:prstGeom>
                    <a:ln/>
                  </pic:spPr>
                </pic:pic>
              </a:graphicData>
            </a:graphic>
          </wp:inline>
        </w:drawing>
      </w:r>
      <w:r>
        <w:rPr>
          <w:noProof/>
          <w:color w:val="222222"/>
          <w:sz w:val="24"/>
          <w:szCs w:val="24"/>
        </w:rPr>
        <w:drawing>
          <wp:inline distT="114300" distB="114300" distL="114300" distR="114300" wp14:anchorId="3F85BA23" wp14:editId="0842A8D6">
            <wp:extent cx="2638425" cy="1971104"/>
            <wp:effectExtent l="0" t="0" r="0" b="0"/>
            <wp:docPr id="19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7"/>
                    <a:srcRect r="36041" b="28650"/>
                    <a:stretch>
                      <a:fillRect/>
                    </a:stretch>
                  </pic:blipFill>
                  <pic:spPr>
                    <a:xfrm>
                      <a:off x="0" y="0"/>
                      <a:ext cx="2638425" cy="1971104"/>
                    </a:xfrm>
                    <a:prstGeom prst="rect">
                      <a:avLst/>
                    </a:prstGeom>
                    <a:ln/>
                  </pic:spPr>
                </pic:pic>
              </a:graphicData>
            </a:graphic>
          </wp:inline>
        </w:drawing>
      </w:r>
    </w:p>
    <w:p w14:paraId="7B67D819" w14:textId="77777777" w:rsidR="00C02AFE" w:rsidRDefault="005E3C64">
      <w:pPr>
        <w:numPr>
          <w:ilvl w:val="0"/>
          <w:numId w:val="32"/>
        </w:numPr>
        <w:shd w:val="clear" w:color="auto" w:fill="FFFFFF"/>
        <w:spacing w:after="0" w:line="240" w:lineRule="auto"/>
        <w:ind w:left="0" w:firstLine="0"/>
        <w:jc w:val="center"/>
        <w:rPr>
          <w:b/>
        </w:rPr>
      </w:pPr>
      <w:r>
        <w:rPr>
          <w:b/>
          <w:color w:val="222222"/>
          <w:sz w:val="24"/>
          <w:szCs w:val="24"/>
        </w:rPr>
        <w:t>Figure 5.11. Casing slipping onto the stuffing tube</w:t>
      </w:r>
    </w:p>
    <w:p w14:paraId="59DA3A6E" w14:textId="77777777" w:rsidR="00C02AFE" w:rsidRDefault="00C02AFE">
      <w:pPr>
        <w:numPr>
          <w:ilvl w:val="0"/>
          <w:numId w:val="32"/>
        </w:numPr>
        <w:shd w:val="clear" w:color="auto" w:fill="FFFFFF"/>
        <w:spacing w:after="0" w:line="240" w:lineRule="auto"/>
        <w:ind w:left="0" w:firstLine="0"/>
        <w:jc w:val="center"/>
      </w:pPr>
    </w:p>
    <w:p w14:paraId="240077D6"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4. Add the meat to the stuffer and start cranking the stuffer: take the meat from the freezer one last time and stuff it into the stuffer. If all the meat will not fit, keep it in a bowl over another bowl filled with ice, or in the fridge while you stuff i</w:t>
      </w:r>
      <w:r>
        <w:rPr>
          <w:color w:val="222222"/>
          <w:sz w:val="24"/>
          <w:szCs w:val="24"/>
        </w:rPr>
        <w:t>n batches. Start cranking the stuffer down. Air should be the first thing that emerges — this is why you do not tie off the casing right off the bat.</w:t>
      </w:r>
    </w:p>
    <w:p w14:paraId="41021978"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t>5. Let the sausage come out in one long coil and then tie-off: when the meat starts to come out, use one h</w:t>
      </w:r>
      <w:r>
        <w:rPr>
          <w:color w:val="222222"/>
          <w:sz w:val="24"/>
          <w:szCs w:val="24"/>
        </w:rPr>
        <w:t>and to regulate how fast the casing slips off the tube; it’s a little tricky at first, but you will get the hang of it. Let the sausage come out in one long coil; you will make links later. Remember to leave 6 to 10 inches of “tail” at the other end of the</w:t>
      </w:r>
      <w:r>
        <w:rPr>
          <w:color w:val="222222"/>
          <w:sz w:val="24"/>
          <w:szCs w:val="24"/>
        </w:rPr>
        <w:t xml:space="preserve"> casing. Sometimes one really long hog casing is all you need for a 5-pound batch. When the sausage is all in the casings, tie off the one end in a double knot. You could also use fine butcher’s twine.</w:t>
      </w:r>
    </w:p>
    <w:p w14:paraId="0897EA70" w14:textId="77777777" w:rsidR="00C02AFE" w:rsidRDefault="005E3C64">
      <w:pPr>
        <w:numPr>
          <w:ilvl w:val="0"/>
          <w:numId w:val="32"/>
        </w:numPr>
        <w:shd w:val="clear" w:color="auto" w:fill="FFFFFF"/>
        <w:spacing w:after="0" w:line="240" w:lineRule="auto"/>
        <w:ind w:left="0" w:firstLine="0"/>
        <w:jc w:val="center"/>
      </w:pPr>
      <w:r>
        <w:rPr>
          <w:noProof/>
          <w:color w:val="222222"/>
          <w:sz w:val="24"/>
          <w:szCs w:val="24"/>
        </w:rPr>
        <w:lastRenderedPageBreak/>
        <w:drawing>
          <wp:inline distT="114300" distB="114300" distL="114300" distR="114300" wp14:anchorId="0053BE3D" wp14:editId="27B5C8E2">
            <wp:extent cx="2603004" cy="1735336"/>
            <wp:effectExtent l="0" t="0" r="0" b="0"/>
            <wp:docPr id="19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8"/>
                    <a:srcRect/>
                    <a:stretch>
                      <a:fillRect/>
                    </a:stretch>
                  </pic:blipFill>
                  <pic:spPr>
                    <a:xfrm>
                      <a:off x="0" y="0"/>
                      <a:ext cx="2603004" cy="1735336"/>
                    </a:xfrm>
                    <a:prstGeom prst="rect">
                      <a:avLst/>
                    </a:prstGeom>
                    <a:ln/>
                  </pic:spPr>
                </pic:pic>
              </a:graphicData>
            </a:graphic>
          </wp:inline>
        </w:drawing>
      </w:r>
      <w:r>
        <w:rPr>
          <w:noProof/>
          <w:color w:val="222222"/>
          <w:sz w:val="24"/>
          <w:szCs w:val="24"/>
        </w:rPr>
        <w:drawing>
          <wp:inline distT="114300" distB="114300" distL="114300" distR="114300" wp14:anchorId="03E84BB7" wp14:editId="01AD6388">
            <wp:extent cx="2668174" cy="1766515"/>
            <wp:effectExtent l="0" t="0" r="0" b="0"/>
            <wp:docPr id="188"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9"/>
                    <a:srcRect/>
                    <a:stretch>
                      <a:fillRect/>
                    </a:stretch>
                  </pic:blipFill>
                  <pic:spPr>
                    <a:xfrm>
                      <a:off x="0" y="0"/>
                      <a:ext cx="2668174" cy="1766515"/>
                    </a:xfrm>
                    <a:prstGeom prst="rect">
                      <a:avLst/>
                    </a:prstGeom>
                    <a:ln/>
                  </pic:spPr>
                </pic:pic>
              </a:graphicData>
            </a:graphic>
          </wp:inline>
        </w:drawing>
      </w:r>
    </w:p>
    <w:p w14:paraId="470975FF" w14:textId="77777777" w:rsidR="00C02AFE" w:rsidRDefault="005E3C64">
      <w:pPr>
        <w:numPr>
          <w:ilvl w:val="0"/>
          <w:numId w:val="32"/>
        </w:numPr>
        <w:shd w:val="clear" w:color="auto" w:fill="FFFFFF"/>
        <w:spacing w:after="0" w:line="240" w:lineRule="auto"/>
        <w:ind w:left="0" w:firstLine="0"/>
        <w:jc w:val="center"/>
        <w:rPr>
          <w:b/>
        </w:rPr>
      </w:pPr>
      <w:r>
        <w:rPr>
          <w:b/>
          <w:color w:val="222222"/>
          <w:sz w:val="24"/>
          <w:szCs w:val="24"/>
        </w:rPr>
        <w:t>Figure 5.12. Meat stuffing into casings</w:t>
      </w:r>
    </w:p>
    <w:p w14:paraId="51009107" w14:textId="77777777" w:rsidR="00C02AFE" w:rsidRDefault="00C02AFE">
      <w:pPr>
        <w:numPr>
          <w:ilvl w:val="0"/>
          <w:numId w:val="32"/>
        </w:numPr>
        <w:shd w:val="clear" w:color="auto" w:fill="FFFFFF"/>
        <w:spacing w:after="0" w:line="240" w:lineRule="auto"/>
        <w:ind w:left="0" w:firstLine="0"/>
        <w:jc w:val="center"/>
      </w:pPr>
    </w:p>
    <w:p w14:paraId="1DC887C5" w14:textId="77777777" w:rsidR="00C02AFE" w:rsidRDefault="005E3C64">
      <w:pPr>
        <w:shd w:val="clear" w:color="auto" w:fill="FFFFFF"/>
        <w:spacing w:after="0" w:line="240" w:lineRule="auto"/>
        <w:ind w:firstLine="567"/>
        <w:rPr>
          <w:sz w:val="24"/>
          <w:szCs w:val="24"/>
        </w:rPr>
      </w:pPr>
      <w:r>
        <w:rPr>
          <w:color w:val="222222"/>
          <w:sz w:val="24"/>
          <w:szCs w:val="24"/>
        </w:rPr>
        <w:t xml:space="preserve">6. Pinch and spin the links: With two hands, pinch off what will become two links. Work the links so they are pretty tight: You want any air bubbles to force their way to the edge of the sausage. Then spin the link </w:t>
      </w:r>
      <w:r>
        <w:rPr>
          <w:color w:val="222222"/>
          <w:sz w:val="24"/>
          <w:szCs w:val="24"/>
        </w:rPr>
        <w:t>you have between your fingers away from you several times. Repeat this process down the coil, only on this next link, spin it towards you several times. Continue this way, alternating, until you get to the end of the coil. Tie off the other end.</w:t>
      </w:r>
    </w:p>
    <w:p w14:paraId="310D5C52" w14:textId="77777777" w:rsidR="00C02AFE" w:rsidRDefault="005E3C64">
      <w:pPr>
        <w:numPr>
          <w:ilvl w:val="0"/>
          <w:numId w:val="32"/>
        </w:numPr>
        <w:shd w:val="clear" w:color="auto" w:fill="FFFFFF"/>
        <w:spacing w:after="0" w:line="240" w:lineRule="auto"/>
        <w:ind w:left="0" w:firstLine="0"/>
      </w:pPr>
      <w:r>
        <w:rPr>
          <w:noProof/>
          <w:color w:val="222222"/>
          <w:sz w:val="24"/>
          <w:szCs w:val="24"/>
        </w:rPr>
        <w:drawing>
          <wp:inline distT="114300" distB="114300" distL="114300" distR="114300" wp14:anchorId="73D006C9" wp14:editId="0EA13793">
            <wp:extent cx="2564288" cy="1724025"/>
            <wp:effectExtent l="0" t="0" r="0" b="0"/>
            <wp:docPr id="189"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10"/>
                    <a:srcRect/>
                    <a:stretch>
                      <a:fillRect/>
                    </a:stretch>
                  </pic:blipFill>
                  <pic:spPr>
                    <a:xfrm>
                      <a:off x="0" y="0"/>
                      <a:ext cx="2564288" cy="1724025"/>
                    </a:xfrm>
                    <a:prstGeom prst="rect">
                      <a:avLst/>
                    </a:prstGeom>
                    <a:ln/>
                  </pic:spPr>
                </pic:pic>
              </a:graphicData>
            </a:graphic>
          </wp:inline>
        </w:drawing>
      </w:r>
      <w:r>
        <w:rPr>
          <w:noProof/>
          <w:color w:val="222222"/>
          <w:sz w:val="24"/>
          <w:szCs w:val="24"/>
        </w:rPr>
        <w:drawing>
          <wp:inline distT="114300" distB="114300" distL="114300" distR="114300" wp14:anchorId="59DDB1D5" wp14:editId="28FC1165">
            <wp:extent cx="2611375" cy="1740917"/>
            <wp:effectExtent l="0" t="0" r="0" b="0"/>
            <wp:docPr id="19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11"/>
                    <a:srcRect/>
                    <a:stretch>
                      <a:fillRect/>
                    </a:stretch>
                  </pic:blipFill>
                  <pic:spPr>
                    <a:xfrm>
                      <a:off x="0" y="0"/>
                      <a:ext cx="2611375" cy="1740917"/>
                    </a:xfrm>
                    <a:prstGeom prst="rect">
                      <a:avLst/>
                    </a:prstGeom>
                    <a:ln/>
                  </pic:spPr>
                </pic:pic>
              </a:graphicData>
            </a:graphic>
          </wp:inline>
        </w:drawing>
      </w:r>
    </w:p>
    <w:p w14:paraId="689B81C4" w14:textId="77777777" w:rsidR="00C02AFE" w:rsidRDefault="005E3C64">
      <w:pPr>
        <w:numPr>
          <w:ilvl w:val="0"/>
          <w:numId w:val="32"/>
        </w:numPr>
        <w:shd w:val="clear" w:color="auto" w:fill="FFFFFF"/>
        <w:spacing w:after="0" w:line="240" w:lineRule="auto"/>
        <w:ind w:left="0" w:firstLine="0"/>
        <w:jc w:val="center"/>
        <w:rPr>
          <w:b/>
        </w:rPr>
      </w:pPr>
      <w:r>
        <w:rPr>
          <w:b/>
          <w:color w:val="222222"/>
          <w:sz w:val="24"/>
          <w:szCs w:val="24"/>
        </w:rPr>
        <w:t xml:space="preserve">Figure </w:t>
      </w:r>
      <w:r>
        <w:rPr>
          <w:b/>
          <w:color w:val="222222"/>
          <w:sz w:val="24"/>
          <w:szCs w:val="24"/>
        </w:rPr>
        <w:t>5.13. Sausages formation</w:t>
      </w:r>
    </w:p>
    <w:p w14:paraId="30CE1D16" w14:textId="77777777" w:rsidR="00C02AFE" w:rsidRDefault="00C02AFE">
      <w:pPr>
        <w:numPr>
          <w:ilvl w:val="0"/>
          <w:numId w:val="32"/>
        </w:numPr>
        <w:shd w:val="clear" w:color="auto" w:fill="FFFFFF"/>
        <w:spacing w:after="0" w:line="240" w:lineRule="auto"/>
        <w:ind w:left="0" w:firstLine="0"/>
        <w:jc w:val="center"/>
      </w:pPr>
    </w:p>
    <w:p w14:paraId="6E3EA982" w14:textId="77777777" w:rsidR="00C02AFE" w:rsidRDefault="005E3C64">
      <w:pPr>
        <w:spacing w:after="0" w:line="240" w:lineRule="auto"/>
        <w:ind w:firstLine="567"/>
        <w:jc w:val="both"/>
        <w:rPr>
          <w:color w:val="222222"/>
          <w:sz w:val="24"/>
          <w:szCs w:val="24"/>
        </w:rPr>
      </w:pPr>
      <w:r>
        <w:rPr>
          <w:sz w:val="24"/>
          <w:szCs w:val="24"/>
        </w:rPr>
        <w:t xml:space="preserve">7. </w:t>
      </w:r>
      <w:r>
        <w:rPr>
          <w:color w:val="222222"/>
          <w:sz w:val="24"/>
          <w:szCs w:val="24"/>
        </w:rPr>
        <w:t>Hang the sausages and prick air bubbles with sterilised needle: almost done. Time to hang your sausages. Hang them on the rack so they don’t touch (too much), and find yourself a needle. Sterilise it by putting into a gas flame</w:t>
      </w:r>
      <w:r>
        <w:rPr>
          <w:color w:val="222222"/>
          <w:sz w:val="24"/>
          <w:szCs w:val="24"/>
        </w:rPr>
        <w:t xml:space="preserve"> or some such, then look for air bubbles in the links. Prick them with the needle, and in most cases the casing will flatten itself against the link.</w:t>
      </w:r>
    </w:p>
    <w:p w14:paraId="74F9DC3B" w14:textId="77777777" w:rsidR="00C02AFE" w:rsidRDefault="005E3C64">
      <w:pPr>
        <w:spacing w:after="0" w:line="240" w:lineRule="auto"/>
        <w:jc w:val="both"/>
        <w:rPr>
          <w:color w:val="222222"/>
          <w:sz w:val="24"/>
          <w:szCs w:val="24"/>
        </w:rPr>
      </w:pPr>
      <w:r>
        <w:rPr>
          <w:noProof/>
          <w:color w:val="222222"/>
          <w:sz w:val="24"/>
          <w:szCs w:val="24"/>
        </w:rPr>
        <w:drawing>
          <wp:inline distT="114300" distB="114300" distL="114300" distR="114300" wp14:anchorId="69342170" wp14:editId="0FF3A60C">
            <wp:extent cx="2276475" cy="1681163"/>
            <wp:effectExtent l="0" t="0" r="0" b="0"/>
            <wp:docPr id="18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12"/>
                    <a:srcRect t="14780" b="7363"/>
                    <a:stretch>
                      <a:fillRect/>
                    </a:stretch>
                  </pic:blipFill>
                  <pic:spPr>
                    <a:xfrm>
                      <a:off x="0" y="0"/>
                      <a:ext cx="2276475" cy="1681163"/>
                    </a:xfrm>
                    <a:prstGeom prst="rect">
                      <a:avLst/>
                    </a:prstGeom>
                    <a:ln/>
                  </pic:spPr>
                </pic:pic>
              </a:graphicData>
            </a:graphic>
          </wp:inline>
        </w:drawing>
      </w:r>
      <w:r>
        <w:rPr>
          <w:noProof/>
          <w:color w:val="222222"/>
          <w:sz w:val="24"/>
          <w:szCs w:val="24"/>
        </w:rPr>
        <w:drawing>
          <wp:inline distT="114300" distB="114300" distL="114300" distR="114300" wp14:anchorId="1135E477" wp14:editId="5B8A755B">
            <wp:extent cx="2973863" cy="1676400"/>
            <wp:effectExtent l="0" t="0" r="0" b="0"/>
            <wp:docPr id="18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3"/>
                    <a:srcRect/>
                    <a:stretch>
                      <a:fillRect/>
                    </a:stretch>
                  </pic:blipFill>
                  <pic:spPr>
                    <a:xfrm>
                      <a:off x="0" y="0"/>
                      <a:ext cx="2973863" cy="1676400"/>
                    </a:xfrm>
                    <a:prstGeom prst="rect">
                      <a:avLst/>
                    </a:prstGeom>
                    <a:ln/>
                  </pic:spPr>
                </pic:pic>
              </a:graphicData>
            </a:graphic>
          </wp:inline>
        </w:drawing>
      </w:r>
    </w:p>
    <w:p w14:paraId="3082B4F4" w14:textId="77777777" w:rsidR="00C02AFE" w:rsidRDefault="005E3C64">
      <w:pPr>
        <w:spacing w:after="0" w:line="240" w:lineRule="auto"/>
        <w:jc w:val="center"/>
        <w:rPr>
          <w:b/>
          <w:color w:val="222222"/>
          <w:sz w:val="24"/>
          <w:szCs w:val="24"/>
        </w:rPr>
      </w:pPr>
      <w:r>
        <w:rPr>
          <w:b/>
          <w:color w:val="222222"/>
          <w:sz w:val="24"/>
          <w:szCs w:val="24"/>
        </w:rPr>
        <w:t>Figure 5.14. Sausages hanging</w:t>
      </w:r>
    </w:p>
    <w:p w14:paraId="2164AF50" w14:textId="77777777" w:rsidR="00C02AFE" w:rsidRDefault="005E3C64">
      <w:pPr>
        <w:shd w:val="clear" w:color="auto" w:fill="FFFFFF"/>
        <w:spacing w:after="0" w:line="240" w:lineRule="auto"/>
        <w:ind w:firstLine="567"/>
        <w:jc w:val="both"/>
        <w:rPr>
          <w:color w:val="222222"/>
          <w:sz w:val="24"/>
          <w:szCs w:val="24"/>
        </w:rPr>
      </w:pPr>
      <w:r>
        <w:rPr>
          <w:color w:val="222222"/>
          <w:sz w:val="24"/>
          <w:szCs w:val="24"/>
        </w:rPr>
        <w:lastRenderedPageBreak/>
        <w:t>8. Let dry for an hour or two and then chill: let these dry for an hour o</w:t>
      </w:r>
      <w:r>
        <w:rPr>
          <w:color w:val="222222"/>
          <w:sz w:val="24"/>
          <w:szCs w:val="24"/>
        </w:rPr>
        <w:t>r two, then put them in a large container in the fridge overnight, with paper towels underneath. Package them up or eat them the next day. They will keep for a week, but freeze those that will not be used by then.</w:t>
      </w:r>
    </w:p>
    <w:p w14:paraId="2EA64C28" w14:textId="77777777" w:rsidR="00C02AFE" w:rsidRDefault="00C02AFE">
      <w:pPr>
        <w:shd w:val="clear" w:color="auto" w:fill="FFFFFF"/>
        <w:spacing w:after="0" w:line="240" w:lineRule="auto"/>
        <w:jc w:val="both"/>
        <w:rPr>
          <w:sz w:val="24"/>
          <w:szCs w:val="24"/>
        </w:rPr>
      </w:pPr>
    </w:p>
    <w:p w14:paraId="3CC467EF" w14:textId="77777777" w:rsidR="00C02AFE" w:rsidRDefault="005E3C64">
      <w:pPr>
        <w:spacing w:after="0" w:line="240" w:lineRule="auto"/>
        <w:rPr>
          <w:b/>
          <w:sz w:val="28"/>
          <w:szCs w:val="28"/>
        </w:rPr>
      </w:pPr>
      <w:r>
        <w:rPr>
          <w:b/>
          <w:sz w:val="28"/>
          <w:szCs w:val="28"/>
        </w:rPr>
        <w:t>Results</w:t>
      </w:r>
    </w:p>
    <w:p w14:paraId="55D407A7" w14:textId="77777777" w:rsidR="00C02AFE" w:rsidRDefault="005E3C64">
      <w:pPr>
        <w:spacing w:after="0" w:line="240" w:lineRule="auto"/>
        <w:ind w:firstLine="566"/>
        <w:jc w:val="both"/>
        <w:rPr>
          <w:sz w:val="24"/>
          <w:szCs w:val="24"/>
        </w:rPr>
      </w:pPr>
      <w:r>
        <w:rPr>
          <w:sz w:val="24"/>
          <w:szCs w:val="24"/>
        </w:rPr>
        <w:t>Sensory evaluation of all prepared fresh, semi-dry and cooked sausages. Compare the samples and choose the best one. Analysis of the physico-chemical, microbiological quality indicators as described above.</w:t>
      </w:r>
    </w:p>
    <w:p w14:paraId="4236649D" w14:textId="77777777" w:rsidR="00C02AFE" w:rsidRDefault="00C02AFE">
      <w:pPr>
        <w:spacing w:after="0" w:line="240" w:lineRule="auto"/>
        <w:ind w:firstLine="566"/>
        <w:jc w:val="both"/>
        <w:rPr>
          <w:sz w:val="24"/>
          <w:szCs w:val="24"/>
        </w:rPr>
      </w:pPr>
    </w:p>
    <w:p w14:paraId="3BBEB7CC" w14:textId="77777777" w:rsidR="00C02AFE" w:rsidRDefault="00C02AFE">
      <w:pPr>
        <w:spacing w:after="0" w:line="240" w:lineRule="auto"/>
        <w:ind w:firstLine="566"/>
        <w:jc w:val="both"/>
        <w:rPr>
          <w:sz w:val="24"/>
          <w:szCs w:val="24"/>
        </w:rPr>
      </w:pPr>
    </w:p>
    <w:p w14:paraId="1E9DE201" w14:textId="77777777" w:rsidR="00C02AFE" w:rsidRDefault="00C02AFE">
      <w:pPr>
        <w:spacing w:after="0" w:line="240" w:lineRule="auto"/>
        <w:ind w:firstLine="566"/>
        <w:jc w:val="both"/>
        <w:rPr>
          <w:sz w:val="24"/>
          <w:szCs w:val="24"/>
        </w:rPr>
      </w:pPr>
    </w:p>
    <w:p w14:paraId="29F4127D" w14:textId="77777777" w:rsidR="00C02AFE" w:rsidRDefault="00C02AFE">
      <w:pPr>
        <w:spacing w:after="0" w:line="240" w:lineRule="auto"/>
        <w:ind w:firstLine="566"/>
        <w:jc w:val="both"/>
        <w:rPr>
          <w:sz w:val="24"/>
          <w:szCs w:val="24"/>
        </w:rPr>
      </w:pPr>
    </w:p>
    <w:p w14:paraId="1375FBE3" w14:textId="77777777" w:rsidR="00C02AFE" w:rsidRDefault="005E3C64">
      <w:pPr>
        <w:spacing w:after="0" w:line="240" w:lineRule="auto"/>
        <w:rPr>
          <w:b/>
          <w:sz w:val="28"/>
          <w:szCs w:val="28"/>
        </w:rPr>
      </w:pPr>
      <w:r>
        <w:rPr>
          <w:b/>
          <w:sz w:val="28"/>
          <w:szCs w:val="28"/>
        </w:rPr>
        <w:t>Conclusion</w:t>
      </w:r>
    </w:p>
    <w:p w14:paraId="304CE8F7" w14:textId="77777777" w:rsidR="00C02AFE" w:rsidRDefault="005E3C64">
      <w:pPr>
        <w:spacing w:after="0" w:line="240" w:lineRule="auto"/>
        <w:rPr>
          <w:sz w:val="24"/>
          <w:szCs w:val="24"/>
        </w:rPr>
      </w:pPr>
      <w:r>
        <w:rPr>
          <w:sz w:val="24"/>
          <w:szCs w:val="24"/>
        </w:rPr>
        <w:t>1.</w:t>
      </w:r>
    </w:p>
    <w:p w14:paraId="119219BC" w14:textId="77777777" w:rsidR="00C02AFE" w:rsidRDefault="005E3C64">
      <w:pPr>
        <w:spacing w:after="0" w:line="240" w:lineRule="auto"/>
        <w:rPr>
          <w:sz w:val="24"/>
          <w:szCs w:val="24"/>
        </w:rPr>
      </w:pPr>
      <w:r>
        <w:rPr>
          <w:sz w:val="24"/>
          <w:szCs w:val="24"/>
        </w:rPr>
        <w:t>2.</w:t>
      </w:r>
    </w:p>
    <w:p w14:paraId="2CF1F825" w14:textId="77777777" w:rsidR="00C02AFE" w:rsidRDefault="005E3C64">
      <w:pPr>
        <w:spacing w:after="0" w:line="240" w:lineRule="auto"/>
        <w:rPr>
          <w:sz w:val="24"/>
          <w:szCs w:val="24"/>
        </w:rPr>
      </w:pPr>
      <w:r>
        <w:rPr>
          <w:sz w:val="24"/>
          <w:szCs w:val="24"/>
        </w:rPr>
        <w:t>3.</w:t>
      </w:r>
    </w:p>
    <w:p w14:paraId="59C97BC8" w14:textId="77777777" w:rsidR="00C02AFE" w:rsidRDefault="00C02AFE">
      <w:pPr>
        <w:spacing w:after="0" w:line="240" w:lineRule="auto"/>
        <w:rPr>
          <w:sz w:val="24"/>
          <w:szCs w:val="24"/>
        </w:rPr>
      </w:pPr>
    </w:p>
    <w:p w14:paraId="219E876B" w14:textId="77777777" w:rsidR="00C02AFE" w:rsidRDefault="00C02AFE">
      <w:pPr>
        <w:spacing w:after="0" w:line="240" w:lineRule="auto"/>
        <w:rPr>
          <w:sz w:val="24"/>
          <w:szCs w:val="24"/>
        </w:rPr>
      </w:pPr>
    </w:p>
    <w:p w14:paraId="59BDCC97" w14:textId="77777777" w:rsidR="00C02AFE" w:rsidRDefault="00C02AFE">
      <w:pPr>
        <w:spacing w:after="0" w:line="240" w:lineRule="auto"/>
        <w:rPr>
          <w:sz w:val="24"/>
          <w:szCs w:val="24"/>
        </w:rPr>
      </w:pPr>
    </w:p>
    <w:p w14:paraId="615EA9F3" w14:textId="77777777" w:rsidR="00C02AFE" w:rsidRDefault="00C02AFE">
      <w:pPr>
        <w:spacing w:after="0" w:line="240" w:lineRule="auto"/>
        <w:rPr>
          <w:sz w:val="24"/>
          <w:szCs w:val="24"/>
        </w:rPr>
      </w:pPr>
    </w:p>
    <w:p w14:paraId="07AABB1A" w14:textId="77777777" w:rsidR="00C02AFE" w:rsidRDefault="00C02AFE">
      <w:pPr>
        <w:spacing w:after="0" w:line="240" w:lineRule="auto"/>
        <w:rPr>
          <w:sz w:val="24"/>
          <w:szCs w:val="24"/>
        </w:rPr>
      </w:pPr>
    </w:p>
    <w:p w14:paraId="3BD89688" w14:textId="77777777" w:rsidR="00C02AFE" w:rsidRDefault="00C02AFE">
      <w:pPr>
        <w:spacing w:after="0" w:line="240" w:lineRule="auto"/>
        <w:rPr>
          <w:sz w:val="24"/>
          <w:szCs w:val="24"/>
        </w:rPr>
      </w:pPr>
    </w:p>
    <w:p w14:paraId="7F13C12F" w14:textId="77777777" w:rsidR="00C02AFE" w:rsidRDefault="00C02AFE">
      <w:pPr>
        <w:spacing w:after="0" w:line="240" w:lineRule="auto"/>
        <w:rPr>
          <w:sz w:val="24"/>
          <w:szCs w:val="24"/>
        </w:rPr>
      </w:pPr>
    </w:p>
    <w:p w14:paraId="33E729DA" w14:textId="77777777" w:rsidR="00C02AFE" w:rsidRDefault="00C02AFE">
      <w:pPr>
        <w:spacing w:after="0" w:line="240" w:lineRule="auto"/>
        <w:rPr>
          <w:sz w:val="24"/>
          <w:szCs w:val="24"/>
        </w:rPr>
      </w:pPr>
    </w:p>
    <w:p w14:paraId="463D5AC0" w14:textId="77777777" w:rsidR="00C02AFE" w:rsidRDefault="00C02AFE">
      <w:pPr>
        <w:spacing w:after="0" w:line="240" w:lineRule="auto"/>
        <w:rPr>
          <w:sz w:val="24"/>
          <w:szCs w:val="24"/>
        </w:rPr>
      </w:pPr>
    </w:p>
    <w:p w14:paraId="3ACF4753" w14:textId="77777777" w:rsidR="00C02AFE" w:rsidRDefault="00C02AFE">
      <w:pPr>
        <w:spacing w:after="0" w:line="240" w:lineRule="auto"/>
        <w:rPr>
          <w:sz w:val="24"/>
          <w:szCs w:val="24"/>
        </w:rPr>
      </w:pPr>
    </w:p>
    <w:p w14:paraId="3CF0113F" w14:textId="77777777" w:rsidR="00C02AFE" w:rsidRDefault="00C02AFE">
      <w:pPr>
        <w:spacing w:after="0" w:line="240" w:lineRule="auto"/>
        <w:rPr>
          <w:sz w:val="24"/>
          <w:szCs w:val="24"/>
        </w:rPr>
      </w:pPr>
    </w:p>
    <w:p w14:paraId="60D26C69" w14:textId="77777777" w:rsidR="00C02AFE" w:rsidRDefault="00C02AFE">
      <w:pPr>
        <w:spacing w:after="0" w:line="240" w:lineRule="auto"/>
        <w:rPr>
          <w:sz w:val="24"/>
          <w:szCs w:val="24"/>
        </w:rPr>
      </w:pPr>
    </w:p>
    <w:p w14:paraId="0395DFC6" w14:textId="77777777" w:rsidR="00C02AFE" w:rsidRDefault="00C02AFE">
      <w:pPr>
        <w:spacing w:after="0" w:line="240" w:lineRule="auto"/>
        <w:rPr>
          <w:sz w:val="24"/>
          <w:szCs w:val="24"/>
        </w:rPr>
      </w:pPr>
    </w:p>
    <w:p w14:paraId="27B66A6D" w14:textId="77777777" w:rsidR="00C02AFE" w:rsidRDefault="00C02AFE">
      <w:pPr>
        <w:spacing w:after="0" w:line="240" w:lineRule="auto"/>
        <w:rPr>
          <w:sz w:val="24"/>
          <w:szCs w:val="24"/>
        </w:rPr>
      </w:pPr>
    </w:p>
    <w:p w14:paraId="1C1D939E" w14:textId="77777777" w:rsidR="00C02AFE" w:rsidRDefault="00C02AFE">
      <w:pPr>
        <w:spacing w:after="0" w:line="240" w:lineRule="auto"/>
        <w:rPr>
          <w:sz w:val="24"/>
          <w:szCs w:val="24"/>
        </w:rPr>
      </w:pPr>
    </w:p>
    <w:p w14:paraId="35B4DAD5" w14:textId="77777777" w:rsidR="00C02AFE" w:rsidRDefault="00C02AFE">
      <w:pPr>
        <w:spacing w:after="0" w:line="240" w:lineRule="auto"/>
        <w:rPr>
          <w:sz w:val="24"/>
          <w:szCs w:val="24"/>
        </w:rPr>
      </w:pPr>
    </w:p>
    <w:p w14:paraId="763BED53" w14:textId="77777777" w:rsidR="00C02AFE" w:rsidRDefault="00C02AFE">
      <w:pPr>
        <w:spacing w:after="0" w:line="240" w:lineRule="auto"/>
        <w:rPr>
          <w:sz w:val="24"/>
          <w:szCs w:val="24"/>
        </w:rPr>
      </w:pPr>
    </w:p>
    <w:p w14:paraId="740C8215" w14:textId="77777777" w:rsidR="00C02AFE" w:rsidRDefault="00C02AFE">
      <w:pPr>
        <w:spacing w:after="0" w:line="240" w:lineRule="auto"/>
        <w:rPr>
          <w:sz w:val="24"/>
          <w:szCs w:val="24"/>
        </w:rPr>
      </w:pPr>
    </w:p>
    <w:p w14:paraId="1EE7666D" w14:textId="77777777" w:rsidR="00C02AFE" w:rsidRDefault="00C02AFE">
      <w:pPr>
        <w:spacing w:after="0" w:line="240" w:lineRule="auto"/>
        <w:rPr>
          <w:sz w:val="24"/>
          <w:szCs w:val="24"/>
        </w:rPr>
      </w:pPr>
    </w:p>
    <w:p w14:paraId="2E5134BF" w14:textId="77777777" w:rsidR="00C02AFE" w:rsidRDefault="00C02AFE">
      <w:pPr>
        <w:spacing w:after="0" w:line="240" w:lineRule="auto"/>
        <w:rPr>
          <w:sz w:val="24"/>
          <w:szCs w:val="24"/>
        </w:rPr>
      </w:pPr>
    </w:p>
    <w:p w14:paraId="7C61525C" w14:textId="77777777" w:rsidR="00C02AFE" w:rsidRDefault="00C02AFE">
      <w:pPr>
        <w:spacing w:after="0" w:line="240" w:lineRule="auto"/>
        <w:rPr>
          <w:sz w:val="24"/>
          <w:szCs w:val="24"/>
        </w:rPr>
      </w:pPr>
    </w:p>
    <w:p w14:paraId="3CA17E7F" w14:textId="77777777" w:rsidR="00C02AFE" w:rsidRDefault="00C02AFE">
      <w:pPr>
        <w:spacing w:after="0" w:line="240" w:lineRule="auto"/>
        <w:rPr>
          <w:sz w:val="24"/>
          <w:szCs w:val="24"/>
        </w:rPr>
      </w:pPr>
    </w:p>
    <w:p w14:paraId="1A7E9758" w14:textId="77777777" w:rsidR="00C02AFE" w:rsidRDefault="00C02AFE">
      <w:pPr>
        <w:spacing w:after="0" w:line="240" w:lineRule="auto"/>
        <w:rPr>
          <w:sz w:val="24"/>
          <w:szCs w:val="24"/>
        </w:rPr>
      </w:pPr>
    </w:p>
    <w:p w14:paraId="0580D035" w14:textId="77777777" w:rsidR="00C02AFE" w:rsidRDefault="005E3C64">
      <w:pPr>
        <w:spacing w:after="0" w:line="240" w:lineRule="auto"/>
        <w:jc w:val="both"/>
        <w:rPr>
          <w:sz w:val="24"/>
          <w:szCs w:val="24"/>
          <w:u w:val="single"/>
        </w:rPr>
      </w:pPr>
      <w:bookmarkStart w:id="23" w:name="_heading=h.1r5fhsc5q1cb" w:colFirst="0" w:colLast="0"/>
      <w:bookmarkEnd w:id="23"/>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39C02E70"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1CC24679"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641643E1" w14:textId="77777777" w:rsidR="00C02AFE" w:rsidRDefault="005E3C64">
      <w:pPr>
        <w:pStyle w:val="Heading2"/>
        <w:spacing w:before="0" w:after="0" w:line="240" w:lineRule="auto"/>
        <w:jc w:val="center"/>
      </w:pPr>
      <w:r>
        <w:lastRenderedPageBreak/>
        <w:t>Laboratory work</w:t>
      </w:r>
    </w:p>
    <w:p w14:paraId="45370A38" w14:textId="77777777" w:rsidR="00C02AFE" w:rsidRDefault="00C02AFE">
      <w:pPr>
        <w:pStyle w:val="Heading2"/>
        <w:spacing w:before="0" w:after="0" w:line="240" w:lineRule="auto"/>
        <w:jc w:val="center"/>
      </w:pPr>
    </w:p>
    <w:p w14:paraId="6B8FED5E" w14:textId="77777777" w:rsidR="00C02AFE" w:rsidRDefault="005E3C64">
      <w:pPr>
        <w:pStyle w:val="Heading2"/>
        <w:spacing w:before="0" w:after="0" w:line="240" w:lineRule="auto"/>
        <w:jc w:val="center"/>
      </w:pPr>
      <w:r>
        <w:t>Microbiological evaluation of processed meat products</w:t>
      </w:r>
    </w:p>
    <w:p w14:paraId="0B9225FD" w14:textId="77777777" w:rsidR="00C02AFE" w:rsidRDefault="00C02AFE"/>
    <w:p w14:paraId="00C811B0" w14:textId="77777777" w:rsidR="00C02AFE" w:rsidRDefault="005E3C64">
      <w:pPr>
        <w:spacing w:after="0" w:line="240" w:lineRule="auto"/>
        <w:rPr>
          <w:b/>
          <w:sz w:val="28"/>
          <w:szCs w:val="28"/>
        </w:rPr>
      </w:pPr>
      <w:r>
        <w:rPr>
          <w:b/>
          <w:sz w:val="28"/>
          <w:szCs w:val="28"/>
        </w:rPr>
        <w:t>Enumeration of Bacteria</w:t>
      </w:r>
    </w:p>
    <w:p w14:paraId="165B37F3" w14:textId="77777777" w:rsidR="00C02AFE" w:rsidRDefault="005E3C64">
      <w:pPr>
        <w:spacing w:after="0" w:line="240" w:lineRule="auto"/>
        <w:ind w:firstLine="566"/>
        <w:jc w:val="both"/>
        <w:rPr>
          <w:sz w:val="24"/>
          <w:szCs w:val="24"/>
        </w:rPr>
      </w:pPr>
      <w:r>
        <w:rPr>
          <w:sz w:val="24"/>
          <w:szCs w:val="24"/>
        </w:rPr>
        <w:t>Often one needs to determine the number of organisms in a sample of material, for example, in water, foods, or a bacterial culture. For example, bacterial pathogens can be introduced into foods at any stage: during growth/production at the farm, during pro</w:t>
      </w:r>
      <w:r>
        <w:rPr>
          <w:sz w:val="24"/>
          <w:szCs w:val="24"/>
        </w:rPr>
        <w:t>cessing, during handling and packaging, and when the food is prepared in the kitchen. In general, small numbers of pathogenic bacteria are not dangerous, but improper storage and/or cooking conditions can allow these bacteria to multiply to dangerous level</w:t>
      </w:r>
      <w:r>
        <w:rPr>
          <w:sz w:val="24"/>
          <w:szCs w:val="24"/>
        </w:rPr>
        <w:t xml:space="preserve">s. Faecal contamination of water is another one of the ways in which pathogens can be introduced (1). Coliform bacteria are Gram-negative non-spore forming bacteria that are capable of fermenting lactose to produce acid and gas. A subset of these bacteria </w:t>
      </w:r>
      <w:r>
        <w:rPr>
          <w:sz w:val="24"/>
          <w:szCs w:val="24"/>
        </w:rPr>
        <w:t xml:space="preserve">are the faecal coliforms, which are found at high levels in human and animal intestines. Faecal coliform bacteria such as </w:t>
      </w:r>
      <w:r>
        <w:rPr>
          <w:i/>
          <w:sz w:val="24"/>
          <w:szCs w:val="24"/>
        </w:rPr>
        <w:t>Esherichia coli</w:t>
      </w:r>
      <w:r>
        <w:rPr>
          <w:sz w:val="24"/>
          <w:szCs w:val="24"/>
        </w:rPr>
        <w:t>, are often used as indicator species, as they are not commonly found growing in nature in the absence of faecal contam</w:t>
      </w:r>
      <w:r>
        <w:rPr>
          <w:sz w:val="24"/>
          <w:szCs w:val="24"/>
        </w:rPr>
        <w:t>ination. The presence of</w:t>
      </w:r>
      <w:r>
        <w:rPr>
          <w:i/>
          <w:sz w:val="24"/>
          <w:szCs w:val="24"/>
        </w:rPr>
        <w:t xml:space="preserve"> Eschericia coli</w:t>
      </w:r>
      <w:r>
        <w:rPr>
          <w:sz w:val="24"/>
          <w:szCs w:val="24"/>
        </w:rPr>
        <w:t xml:space="preserve"> suggests faeces are present, indicating that serious pathogens, such as </w:t>
      </w:r>
      <w:r>
        <w:rPr>
          <w:i/>
          <w:sz w:val="24"/>
          <w:szCs w:val="24"/>
        </w:rPr>
        <w:t xml:space="preserve">Salmonella </w:t>
      </w:r>
      <w:r>
        <w:rPr>
          <w:sz w:val="24"/>
          <w:szCs w:val="24"/>
        </w:rPr>
        <w:t xml:space="preserve">species and </w:t>
      </w:r>
      <w:r>
        <w:rPr>
          <w:i/>
          <w:sz w:val="24"/>
          <w:szCs w:val="24"/>
        </w:rPr>
        <w:t xml:space="preserve">Campylobacter </w:t>
      </w:r>
      <w:r>
        <w:rPr>
          <w:sz w:val="24"/>
          <w:szCs w:val="24"/>
        </w:rPr>
        <w:t>species, could also be present.</w:t>
      </w:r>
    </w:p>
    <w:p w14:paraId="447E22CB" w14:textId="77777777" w:rsidR="00C02AFE" w:rsidRDefault="005E3C64">
      <w:pPr>
        <w:shd w:val="clear" w:color="auto" w:fill="FFFFFF"/>
        <w:spacing w:after="0" w:line="240" w:lineRule="auto"/>
        <w:jc w:val="both"/>
        <w:rPr>
          <w:b/>
          <w:sz w:val="24"/>
          <w:szCs w:val="24"/>
        </w:rPr>
      </w:pPr>
      <w:r>
        <w:rPr>
          <w:b/>
          <w:sz w:val="24"/>
          <w:szCs w:val="24"/>
        </w:rPr>
        <w:t>Methods of Enumeration</w:t>
      </w:r>
    </w:p>
    <w:p w14:paraId="3609AFF5" w14:textId="77777777" w:rsidR="00C02AFE" w:rsidRDefault="005E3C64">
      <w:pPr>
        <w:spacing w:after="0" w:line="240" w:lineRule="auto"/>
        <w:ind w:firstLine="567"/>
        <w:jc w:val="both"/>
        <w:rPr>
          <w:sz w:val="24"/>
          <w:szCs w:val="24"/>
        </w:rPr>
      </w:pPr>
      <w:r>
        <w:rPr>
          <w:sz w:val="24"/>
          <w:szCs w:val="24"/>
        </w:rPr>
        <w:t>Many approaches are commonly employed for enumerati</w:t>
      </w:r>
      <w:r>
        <w:rPr>
          <w:sz w:val="24"/>
          <w:szCs w:val="24"/>
        </w:rPr>
        <w:t xml:space="preserve">ng bacteria, including measurements of the </w:t>
      </w:r>
      <w:r>
        <w:rPr>
          <w:i/>
          <w:sz w:val="24"/>
          <w:szCs w:val="24"/>
        </w:rPr>
        <w:t xml:space="preserve">direct microscopic count, culture turbidity, dry weight of cells, </w:t>
      </w:r>
      <w:r>
        <w:rPr>
          <w:sz w:val="24"/>
          <w:szCs w:val="24"/>
        </w:rPr>
        <w:t xml:space="preserve">etc. </w:t>
      </w:r>
      <w:r>
        <w:rPr>
          <w:i/>
          <w:sz w:val="24"/>
          <w:szCs w:val="24"/>
        </w:rPr>
        <w:t xml:space="preserve"> </w:t>
      </w:r>
      <w:r>
        <w:rPr>
          <w:sz w:val="24"/>
          <w:szCs w:val="24"/>
        </w:rPr>
        <w:t>In a microbiology lab, we frequently determine the total viable count in a bacterial culture. The most common method of measuring viable bact</w:t>
      </w:r>
      <w:r>
        <w:rPr>
          <w:sz w:val="24"/>
          <w:szCs w:val="24"/>
        </w:rPr>
        <w:t xml:space="preserve">erial cell numbers is the </w:t>
      </w:r>
      <w:r>
        <w:rPr>
          <w:i/>
          <w:sz w:val="24"/>
          <w:szCs w:val="24"/>
        </w:rPr>
        <w:t xml:space="preserve">standard or viable plate count or colony count. </w:t>
      </w:r>
      <w:r>
        <w:rPr>
          <w:sz w:val="24"/>
          <w:szCs w:val="24"/>
        </w:rPr>
        <w:t xml:space="preserve">This is a viable count, NOT a total cell count. It reveals information related only to </w:t>
      </w:r>
      <w:r>
        <w:rPr>
          <w:i/>
          <w:sz w:val="24"/>
          <w:szCs w:val="24"/>
        </w:rPr>
        <w:t>viable or live</w:t>
      </w:r>
      <w:r>
        <w:rPr>
          <w:sz w:val="24"/>
          <w:szCs w:val="24"/>
        </w:rPr>
        <w:t xml:space="preserve"> bacteria. Using this method, a small volume (0.1-1.0 mL) of liquid containing an</w:t>
      </w:r>
      <w:r>
        <w:rPr>
          <w:sz w:val="24"/>
          <w:szCs w:val="24"/>
        </w:rPr>
        <w:t xml:space="preserve"> unknown number of bacteria is spread over the surface of an agar plate, creating a "spread plate." The spread plates are incubated for 24-36 hours. During that time, each individual viable bacterial cell multiplies to form a readily visible colony. The nu</w:t>
      </w:r>
      <w:r>
        <w:rPr>
          <w:sz w:val="24"/>
          <w:szCs w:val="24"/>
        </w:rPr>
        <w:t xml:space="preserve">mber of colonies is then counted and this number should equal the number of viable bacterial cells in the original volume of sample, which was applied to the plate. </w:t>
      </w:r>
    </w:p>
    <w:p w14:paraId="2CB022DF" w14:textId="77777777" w:rsidR="00C02AFE" w:rsidRDefault="005E3C64">
      <w:pPr>
        <w:spacing w:after="0" w:line="240" w:lineRule="auto"/>
        <w:ind w:firstLine="567"/>
        <w:jc w:val="both"/>
        <w:rPr>
          <w:i/>
          <w:sz w:val="24"/>
          <w:szCs w:val="24"/>
        </w:rPr>
      </w:pPr>
      <w:r>
        <w:rPr>
          <w:sz w:val="24"/>
          <w:szCs w:val="24"/>
        </w:rPr>
        <w:t>For accurate information, it is critical that each colony comes from only one cell, so cha</w:t>
      </w:r>
      <w:r>
        <w:rPr>
          <w:sz w:val="24"/>
          <w:szCs w:val="24"/>
        </w:rPr>
        <w:t>ins and clumps of cells must be broken apart. However, many bacterial species grow in pairs, chains, or clusters or they may have sticky capsules or slime layers, which cause them to clump together. It is sometimes difficult to separate these into single c</w:t>
      </w:r>
      <w:r>
        <w:rPr>
          <w:sz w:val="24"/>
          <w:szCs w:val="24"/>
        </w:rPr>
        <w:t xml:space="preserve">ells, which in turn makes it difficult to obtain an accurate count of the original cell numbers. Therefore, the total number of viable cells obtained from this procedure is usually reported as the number </w:t>
      </w:r>
      <w:r>
        <w:rPr>
          <w:i/>
          <w:sz w:val="24"/>
          <w:szCs w:val="24"/>
        </w:rPr>
        <w:t>of colony-forming units (CFUs).</w:t>
      </w:r>
    </w:p>
    <w:p w14:paraId="7C3688D2" w14:textId="77777777" w:rsidR="00C02AFE" w:rsidRDefault="005E3C64">
      <w:pPr>
        <w:spacing w:after="0" w:line="240" w:lineRule="auto"/>
        <w:ind w:firstLine="567"/>
        <w:jc w:val="both"/>
        <w:rPr>
          <w:sz w:val="24"/>
          <w:szCs w:val="24"/>
        </w:rPr>
      </w:pPr>
      <w:r>
        <w:rPr>
          <w:sz w:val="24"/>
          <w:szCs w:val="24"/>
        </w:rPr>
        <w:t xml:space="preserve">A bacterial culture and many other samples usually contain too many cells to be counted directly. Thus, in order to obtain plates, which are not hopelessly overgrown </w:t>
      </w:r>
      <w:r>
        <w:rPr>
          <w:sz w:val="24"/>
          <w:szCs w:val="24"/>
        </w:rPr>
        <w:lastRenderedPageBreak/>
        <w:t xml:space="preserve">with colonies, it is often necessary to </w:t>
      </w:r>
      <w:r>
        <w:rPr>
          <w:i/>
          <w:sz w:val="24"/>
          <w:szCs w:val="24"/>
        </w:rPr>
        <w:t xml:space="preserve">dilute </w:t>
      </w:r>
      <w:r>
        <w:rPr>
          <w:sz w:val="24"/>
          <w:szCs w:val="24"/>
        </w:rPr>
        <w:t>the sample and spread measured amounts of t</w:t>
      </w:r>
      <w:r>
        <w:rPr>
          <w:sz w:val="24"/>
          <w:szCs w:val="24"/>
        </w:rPr>
        <w:t>he diluted sample on plates. Dilutions are performed by careful aseptic pipetting of a known volume of sample into a known volume of a sterile buffer or sterile water. This is mixed well and can be used for plating and/or further dilution. If the number of</w:t>
      </w:r>
      <w:r>
        <w:rPr>
          <w:sz w:val="24"/>
          <w:szCs w:val="24"/>
        </w:rPr>
        <w:t xml:space="preserve"> cells in the original sample is unknown, then a wide range of dilutions are usually prepared and plated. The preparation of dilutions and the calculation and use of dilution factors to obtain the number of microorganisms present in a sample are important </w:t>
      </w:r>
      <w:r>
        <w:rPr>
          <w:sz w:val="24"/>
          <w:szCs w:val="24"/>
        </w:rPr>
        <w:t>basic techniques in microbiology.</w:t>
      </w:r>
    </w:p>
    <w:p w14:paraId="532BC8E3" w14:textId="77777777" w:rsidR="00C02AFE" w:rsidRDefault="005E3C64">
      <w:pPr>
        <w:spacing w:after="0" w:line="240" w:lineRule="auto"/>
        <w:jc w:val="both"/>
        <w:rPr>
          <w:b/>
          <w:sz w:val="28"/>
          <w:szCs w:val="28"/>
        </w:rPr>
      </w:pPr>
      <w:r>
        <w:rPr>
          <w:b/>
          <w:sz w:val="28"/>
          <w:szCs w:val="28"/>
        </w:rPr>
        <w:t>Materials</w:t>
      </w:r>
    </w:p>
    <w:p w14:paraId="51C69C2F" w14:textId="77777777" w:rsidR="00C02AFE" w:rsidRDefault="005E3C64">
      <w:pPr>
        <w:spacing w:after="0" w:line="240" w:lineRule="auto"/>
        <w:ind w:firstLine="567"/>
        <w:rPr>
          <w:i/>
          <w:sz w:val="24"/>
          <w:szCs w:val="24"/>
        </w:rPr>
      </w:pPr>
      <w:r>
        <w:rPr>
          <w:b/>
          <w:sz w:val="24"/>
          <w:szCs w:val="24"/>
        </w:rPr>
        <w:t>Cultures:</w:t>
      </w:r>
      <w:r>
        <w:rPr>
          <w:sz w:val="24"/>
          <w:szCs w:val="24"/>
        </w:rPr>
        <w:t xml:space="preserve"> stationary phase broth culture of </w:t>
      </w:r>
      <w:r>
        <w:rPr>
          <w:i/>
          <w:sz w:val="24"/>
          <w:szCs w:val="24"/>
        </w:rPr>
        <w:t>Serratia marcescens</w:t>
      </w:r>
    </w:p>
    <w:p w14:paraId="4B628A3F" w14:textId="77777777" w:rsidR="00C02AFE" w:rsidRDefault="005E3C64">
      <w:pPr>
        <w:spacing w:after="0" w:line="240" w:lineRule="auto"/>
        <w:ind w:firstLine="567"/>
        <w:rPr>
          <w:sz w:val="24"/>
          <w:szCs w:val="24"/>
        </w:rPr>
      </w:pPr>
      <w:r>
        <w:rPr>
          <w:b/>
          <w:sz w:val="24"/>
          <w:szCs w:val="24"/>
        </w:rPr>
        <w:t>Media:</w:t>
      </w:r>
      <w:r>
        <w:rPr>
          <w:sz w:val="24"/>
          <w:szCs w:val="24"/>
        </w:rPr>
        <w:t xml:space="preserve"> dilution tubes of sterile water</w:t>
      </w:r>
    </w:p>
    <w:p w14:paraId="1E5E5E31" w14:textId="77777777" w:rsidR="00C02AFE" w:rsidRDefault="005E3C64">
      <w:pPr>
        <w:spacing w:after="0" w:line="240" w:lineRule="auto"/>
        <w:ind w:firstLine="567"/>
        <w:rPr>
          <w:sz w:val="24"/>
          <w:szCs w:val="24"/>
        </w:rPr>
      </w:pPr>
      <w:r>
        <w:rPr>
          <w:b/>
          <w:sz w:val="24"/>
          <w:szCs w:val="24"/>
        </w:rPr>
        <w:t>Supplies:</w:t>
      </w:r>
      <w:r>
        <w:rPr>
          <w:sz w:val="24"/>
          <w:szCs w:val="24"/>
        </w:rPr>
        <w:t xml:space="preserve"> nutrient agar plates, P-1000 Pipetman, sterile tips, Sterile L-shaped blue cell spreaders ("hockey </w:t>
      </w:r>
      <w:r>
        <w:rPr>
          <w:sz w:val="24"/>
          <w:szCs w:val="24"/>
        </w:rPr>
        <w:t>stick” or spreader”)</w:t>
      </w:r>
    </w:p>
    <w:p w14:paraId="25504655" w14:textId="77777777" w:rsidR="00C02AFE" w:rsidRDefault="005E3C64">
      <w:pPr>
        <w:spacing w:after="0" w:line="240" w:lineRule="auto"/>
        <w:jc w:val="both"/>
        <w:rPr>
          <w:b/>
          <w:sz w:val="24"/>
          <w:szCs w:val="24"/>
        </w:rPr>
      </w:pPr>
      <w:r>
        <w:rPr>
          <w:b/>
          <w:sz w:val="28"/>
          <w:szCs w:val="28"/>
        </w:rPr>
        <w:t>Methods and Procedures</w:t>
      </w:r>
    </w:p>
    <w:p w14:paraId="13A6FE21" w14:textId="77777777" w:rsidR="00C02AFE" w:rsidRDefault="005E3C64">
      <w:pPr>
        <w:spacing w:after="0" w:line="240" w:lineRule="auto"/>
        <w:ind w:firstLine="567"/>
        <w:jc w:val="both"/>
        <w:rPr>
          <w:sz w:val="24"/>
          <w:szCs w:val="24"/>
        </w:rPr>
      </w:pPr>
      <w:r>
        <w:rPr>
          <w:sz w:val="24"/>
          <w:szCs w:val="24"/>
        </w:rPr>
        <w:t xml:space="preserve">Aliquots from a stepwise or </w:t>
      </w:r>
      <w:r>
        <w:rPr>
          <w:i/>
          <w:sz w:val="24"/>
          <w:szCs w:val="24"/>
        </w:rPr>
        <w:t xml:space="preserve">serial dilution </w:t>
      </w:r>
      <w:r>
        <w:rPr>
          <w:sz w:val="24"/>
          <w:szCs w:val="24"/>
        </w:rPr>
        <w:t>of the original sample are spread on plates. Only a few of the plates following incubation will contain a suitable number of colonies to count; those plated from low di</w:t>
      </w:r>
      <w:r>
        <w:rPr>
          <w:sz w:val="24"/>
          <w:szCs w:val="24"/>
        </w:rPr>
        <w:t>lutions may contain too many colonies to count easily while those plated from high dilutions may contain too few colonies or none at all. Ideally plates containing 30-300 colonies per plate should be counted. At this colony number, the number counted is hi</w:t>
      </w:r>
      <w:r>
        <w:rPr>
          <w:sz w:val="24"/>
          <w:szCs w:val="24"/>
        </w:rPr>
        <w:t>gh enough to have statistical accuracy, yet low enough to avoid mistakes due to overlapping colonies.</w:t>
      </w:r>
    </w:p>
    <w:p w14:paraId="086FE3E6" w14:textId="77777777" w:rsidR="00C02AFE" w:rsidRDefault="005E3C64">
      <w:pPr>
        <w:spacing w:after="0" w:line="240" w:lineRule="auto"/>
        <w:jc w:val="both"/>
        <w:rPr>
          <w:sz w:val="24"/>
          <w:szCs w:val="24"/>
        </w:rPr>
      </w:pPr>
      <w:r>
        <w:rPr>
          <w:noProof/>
          <w:sz w:val="24"/>
          <w:szCs w:val="24"/>
        </w:rPr>
        <w:drawing>
          <wp:inline distT="114300" distB="114300" distL="114300" distR="114300" wp14:anchorId="69C512E0" wp14:editId="48720E04">
            <wp:extent cx="5321773" cy="3114952"/>
            <wp:effectExtent l="0" t="0" r="0" b="0"/>
            <wp:docPr id="18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a:srcRect/>
                    <a:stretch>
                      <a:fillRect/>
                    </a:stretch>
                  </pic:blipFill>
                  <pic:spPr>
                    <a:xfrm>
                      <a:off x="0" y="0"/>
                      <a:ext cx="5321773" cy="3114952"/>
                    </a:xfrm>
                    <a:prstGeom prst="rect">
                      <a:avLst/>
                    </a:prstGeom>
                    <a:ln/>
                  </pic:spPr>
                </pic:pic>
              </a:graphicData>
            </a:graphic>
          </wp:inline>
        </w:drawing>
      </w:r>
    </w:p>
    <w:p w14:paraId="4786B2F7" w14:textId="77777777" w:rsidR="00C02AFE" w:rsidRDefault="005E3C64">
      <w:pPr>
        <w:spacing w:after="0" w:line="240" w:lineRule="auto"/>
        <w:jc w:val="center"/>
        <w:rPr>
          <w:b/>
          <w:sz w:val="24"/>
          <w:szCs w:val="24"/>
        </w:rPr>
      </w:pPr>
      <w:r>
        <w:rPr>
          <w:b/>
          <w:sz w:val="24"/>
          <w:szCs w:val="24"/>
        </w:rPr>
        <w:t xml:space="preserve">Figure 5.15. Serial dilution series and plating </w:t>
      </w:r>
    </w:p>
    <w:p w14:paraId="158C815A" w14:textId="77777777" w:rsidR="00C02AFE" w:rsidRDefault="005E3C64">
      <w:pPr>
        <w:spacing w:after="0" w:line="240" w:lineRule="auto"/>
        <w:ind w:firstLine="567"/>
        <w:jc w:val="both"/>
        <w:rPr>
          <w:b/>
          <w:sz w:val="28"/>
          <w:szCs w:val="28"/>
        </w:rPr>
      </w:pPr>
      <w:r>
        <w:rPr>
          <w:sz w:val="24"/>
          <w:szCs w:val="24"/>
        </w:rPr>
        <w:t>A wide series of dilutions (e.g. 10</w:t>
      </w:r>
      <w:r>
        <w:rPr>
          <w:sz w:val="24"/>
          <w:szCs w:val="24"/>
          <w:vertAlign w:val="superscript"/>
        </w:rPr>
        <w:t>-2</w:t>
      </w:r>
      <w:r>
        <w:rPr>
          <w:sz w:val="24"/>
          <w:szCs w:val="24"/>
        </w:rPr>
        <w:t xml:space="preserve"> to 10</w:t>
      </w:r>
      <w:r>
        <w:rPr>
          <w:sz w:val="24"/>
          <w:szCs w:val="24"/>
          <w:vertAlign w:val="superscript"/>
        </w:rPr>
        <w:t>-8</w:t>
      </w:r>
      <w:r>
        <w:rPr>
          <w:sz w:val="24"/>
          <w:szCs w:val="24"/>
        </w:rPr>
        <w:t>) is normally performed on the sample culture and spread plates created from the dilutions. A number of spread plates are needed because the exact number of live bacteria in the sample is usually unknown. Greater accuracy can be achieved by plating duplica</w:t>
      </w:r>
      <w:r>
        <w:rPr>
          <w:sz w:val="24"/>
          <w:szCs w:val="24"/>
        </w:rPr>
        <w:t>tes or triplicates of each dilution.</w:t>
      </w:r>
      <w:r>
        <w:rPr>
          <w:b/>
          <w:sz w:val="28"/>
          <w:szCs w:val="28"/>
        </w:rPr>
        <w:t xml:space="preserve"> </w:t>
      </w:r>
    </w:p>
    <w:p w14:paraId="4A4B2872" w14:textId="77777777" w:rsidR="00C02AFE" w:rsidRDefault="005E3C64">
      <w:pPr>
        <w:spacing w:after="0" w:line="240" w:lineRule="auto"/>
        <w:jc w:val="both"/>
        <w:rPr>
          <w:b/>
          <w:sz w:val="28"/>
          <w:szCs w:val="28"/>
        </w:rPr>
      </w:pPr>
      <w:r>
        <w:rPr>
          <w:b/>
          <w:noProof/>
          <w:sz w:val="28"/>
          <w:szCs w:val="28"/>
        </w:rPr>
        <w:lastRenderedPageBreak/>
        <w:drawing>
          <wp:inline distT="114300" distB="114300" distL="114300" distR="114300" wp14:anchorId="5A9085D8" wp14:editId="756B99DD">
            <wp:extent cx="5369400" cy="2705100"/>
            <wp:effectExtent l="0" t="0" r="0" b="0"/>
            <wp:docPr id="18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5"/>
                    <a:srcRect/>
                    <a:stretch>
                      <a:fillRect/>
                    </a:stretch>
                  </pic:blipFill>
                  <pic:spPr>
                    <a:xfrm>
                      <a:off x="0" y="0"/>
                      <a:ext cx="5369400" cy="2705100"/>
                    </a:xfrm>
                    <a:prstGeom prst="rect">
                      <a:avLst/>
                    </a:prstGeom>
                    <a:ln/>
                  </pic:spPr>
                </pic:pic>
              </a:graphicData>
            </a:graphic>
          </wp:inline>
        </w:drawing>
      </w:r>
    </w:p>
    <w:p w14:paraId="405B7395" w14:textId="77777777" w:rsidR="00C02AFE" w:rsidRDefault="005E3C64">
      <w:pPr>
        <w:spacing w:after="0" w:line="240" w:lineRule="auto"/>
        <w:ind w:firstLine="720"/>
        <w:jc w:val="center"/>
        <w:rPr>
          <w:b/>
          <w:sz w:val="24"/>
          <w:szCs w:val="24"/>
        </w:rPr>
      </w:pPr>
      <w:r>
        <w:rPr>
          <w:b/>
          <w:sz w:val="24"/>
          <w:szCs w:val="24"/>
        </w:rPr>
        <w:t>Figure 5.16. The series of dilutions</w:t>
      </w:r>
    </w:p>
    <w:p w14:paraId="0F6DF0A0" w14:textId="77777777" w:rsidR="00C02AFE" w:rsidRDefault="00C02AFE">
      <w:pPr>
        <w:spacing w:after="0" w:line="240" w:lineRule="auto"/>
        <w:rPr>
          <w:b/>
          <w:i/>
          <w:sz w:val="16"/>
          <w:szCs w:val="16"/>
        </w:rPr>
      </w:pPr>
    </w:p>
    <w:p w14:paraId="07B4E745" w14:textId="77777777" w:rsidR="00C02AFE" w:rsidRDefault="005E3C64">
      <w:pPr>
        <w:spacing w:after="0" w:line="240" w:lineRule="auto"/>
        <w:rPr>
          <w:b/>
          <w:i/>
          <w:sz w:val="24"/>
          <w:szCs w:val="24"/>
        </w:rPr>
      </w:pPr>
      <w:r>
        <w:rPr>
          <w:b/>
          <w:i/>
          <w:sz w:val="24"/>
          <w:szCs w:val="24"/>
        </w:rPr>
        <w:t>B. Counting colonies on plates</w:t>
      </w:r>
    </w:p>
    <w:p w14:paraId="4218FDEF" w14:textId="77777777" w:rsidR="00C02AFE" w:rsidRDefault="005E3C64">
      <w:pPr>
        <w:spacing w:after="0" w:line="240" w:lineRule="auto"/>
        <w:ind w:firstLine="567"/>
        <w:jc w:val="both"/>
        <w:rPr>
          <w:sz w:val="24"/>
          <w:szCs w:val="24"/>
        </w:rPr>
      </w:pPr>
      <w:r>
        <w:rPr>
          <w:sz w:val="24"/>
          <w:szCs w:val="24"/>
        </w:rPr>
        <w:t>1. Looking at your dilution plates prepared last period, choose the plates that have from 30-300 colonies on them. As this might take some practice</w:t>
      </w:r>
      <w:r>
        <w:rPr>
          <w:sz w:val="24"/>
          <w:szCs w:val="24"/>
        </w:rPr>
        <w:t xml:space="preserve"> in plate counting, you might need to choose all plates with what looks like a reasonable number of colonies to count.</w:t>
      </w:r>
    </w:p>
    <w:p w14:paraId="53D298AF" w14:textId="77777777" w:rsidR="00C02AFE" w:rsidRDefault="005E3C64">
      <w:pPr>
        <w:spacing w:after="0" w:line="240" w:lineRule="auto"/>
        <w:ind w:firstLine="567"/>
        <w:rPr>
          <w:sz w:val="24"/>
          <w:szCs w:val="24"/>
        </w:rPr>
      </w:pPr>
      <w:r>
        <w:rPr>
          <w:sz w:val="24"/>
          <w:szCs w:val="24"/>
        </w:rPr>
        <w:t>a. Those plates that have no microbial growth can be recorded as 0 or NG, No Growth.</w:t>
      </w:r>
    </w:p>
    <w:p w14:paraId="513849C4" w14:textId="77777777" w:rsidR="00C02AFE" w:rsidRDefault="005E3C64">
      <w:pPr>
        <w:spacing w:after="0" w:line="240" w:lineRule="auto"/>
        <w:ind w:firstLine="567"/>
        <w:jc w:val="both"/>
        <w:rPr>
          <w:sz w:val="24"/>
          <w:szCs w:val="24"/>
        </w:rPr>
      </w:pPr>
      <w:r>
        <w:rPr>
          <w:sz w:val="24"/>
          <w:szCs w:val="24"/>
        </w:rPr>
        <w:t>b. Those plates on which colonies are not individual</w:t>
      </w:r>
      <w:r>
        <w:rPr>
          <w:sz w:val="24"/>
          <w:szCs w:val="24"/>
        </w:rPr>
        <w:t>ly distinct (their edges run together) can be recorded as TNTC, Too Numerous To Count.</w:t>
      </w:r>
    </w:p>
    <w:p w14:paraId="7772B606" w14:textId="77777777" w:rsidR="00C02AFE" w:rsidRDefault="005E3C64">
      <w:pPr>
        <w:spacing w:after="0" w:line="240" w:lineRule="auto"/>
        <w:ind w:firstLine="567"/>
        <w:jc w:val="both"/>
        <w:rPr>
          <w:sz w:val="24"/>
          <w:szCs w:val="24"/>
        </w:rPr>
      </w:pPr>
      <w:r>
        <w:rPr>
          <w:sz w:val="24"/>
          <w:szCs w:val="24"/>
        </w:rPr>
        <w:t xml:space="preserve">c. Those plates on which you cannot distinguish any individual colonies, the entire surface is covered with microbial growth, can be recorded as </w:t>
      </w:r>
      <w:r>
        <w:rPr>
          <w:i/>
          <w:sz w:val="24"/>
          <w:szCs w:val="24"/>
        </w:rPr>
        <w:t>confluent</w:t>
      </w:r>
      <w:r>
        <w:rPr>
          <w:sz w:val="24"/>
          <w:szCs w:val="24"/>
        </w:rPr>
        <w:t>.</w:t>
      </w:r>
    </w:p>
    <w:p w14:paraId="06BDEB82" w14:textId="77777777" w:rsidR="00C02AFE" w:rsidRDefault="005E3C64">
      <w:pPr>
        <w:spacing w:after="0" w:line="240" w:lineRule="auto"/>
        <w:ind w:firstLine="567"/>
        <w:jc w:val="both"/>
        <w:rPr>
          <w:sz w:val="24"/>
          <w:szCs w:val="24"/>
        </w:rPr>
      </w:pPr>
      <w:r>
        <w:rPr>
          <w:sz w:val="24"/>
          <w:szCs w:val="24"/>
        </w:rPr>
        <w:t>2. Count each</w:t>
      </w:r>
      <w:r>
        <w:rPr>
          <w:sz w:val="24"/>
          <w:szCs w:val="24"/>
        </w:rPr>
        <w:t xml:space="preserve"> colony to give a total colony count for each plate chosen. You will avoid counting a colony twice by marking off the colonies on the bottom of the plate as you count them. This requires, of course, that the plate be upside down. Be sure to count any small</w:t>
      </w:r>
      <w:r>
        <w:rPr>
          <w:sz w:val="24"/>
          <w:szCs w:val="24"/>
        </w:rPr>
        <w:t xml:space="preserve"> colonies. Record your results on the report sheet.</w:t>
      </w:r>
    </w:p>
    <w:p w14:paraId="3F00A049" w14:textId="77777777" w:rsidR="00C02AFE" w:rsidRDefault="00C02AFE">
      <w:pPr>
        <w:spacing w:after="0" w:line="240" w:lineRule="auto"/>
        <w:rPr>
          <w:b/>
          <w:sz w:val="24"/>
          <w:szCs w:val="24"/>
        </w:rPr>
      </w:pPr>
    </w:p>
    <w:p w14:paraId="1611E3FE" w14:textId="77777777" w:rsidR="00C02AFE" w:rsidRDefault="005E3C64">
      <w:pPr>
        <w:spacing w:after="0" w:line="240" w:lineRule="auto"/>
        <w:rPr>
          <w:b/>
          <w:sz w:val="28"/>
          <w:szCs w:val="28"/>
        </w:rPr>
      </w:pPr>
      <w:r>
        <w:rPr>
          <w:b/>
          <w:sz w:val="28"/>
          <w:szCs w:val="28"/>
        </w:rPr>
        <w:t>Results</w:t>
      </w:r>
    </w:p>
    <w:p w14:paraId="47644816" w14:textId="77777777" w:rsidR="00C02AFE" w:rsidRDefault="005E3C64">
      <w:pPr>
        <w:spacing w:after="0" w:line="240" w:lineRule="auto"/>
        <w:rPr>
          <w:b/>
          <w:i/>
          <w:sz w:val="24"/>
          <w:szCs w:val="24"/>
        </w:rPr>
      </w:pPr>
      <w:r>
        <w:rPr>
          <w:b/>
          <w:i/>
          <w:sz w:val="24"/>
          <w:szCs w:val="24"/>
        </w:rPr>
        <w:t>C. Calculation of number viable cells/mL in the original sample</w:t>
      </w:r>
    </w:p>
    <w:p w14:paraId="6D2E5266" w14:textId="77777777" w:rsidR="00C02AFE" w:rsidRDefault="005E3C64">
      <w:pPr>
        <w:shd w:val="clear" w:color="auto" w:fill="FFFFFF"/>
        <w:spacing w:after="0" w:line="240" w:lineRule="auto"/>
        <w:ind w:firstLine="566"/>
        <w:jc w:val="both"/>
        <w:rPr>
          <w:sz w:val="24"/>
          <w:szCs w:val="24"/>
        </w:rPr>
      </w:pPr>
      <w:r>
        <w:rPr>
          <w:sz w:val="24"/>
          <w:szCs w:val="24"/>
        </w:rPr>
        <w:t>• Choose the plate containing between 30 and 300 colonies.</w:t>
      </w:r>
    </w:p>
    <w:p w14:paraId="251C0E2A" w14:textId="77777777" w:rsidR="00C02AFE" w:rsidRDefault="005E3C64">
      <w:pPr>
        <w:spacing w:after="0" w:line="240" w:lineRule="auto"/>
        <w:ind w:firstLine="566"/>
        <w:rPr>
          <w:sz w:val="24"/>
          <w:szCs w:val="24"/>
        </w:rPr>
      </w:pPr>
      <w:r>
        <w:rPr>
          <w:sz w:val="24"/>
          <w:szCs w:val="24"/>
        </w:rPr>
        <w:t xml:space="preserve">• Multiply the </w:t>
      </w:r>
      <w:r>
        <w:rPr>
          <w:i/>
          <w:sz w:val="24"/>
          <w:szCs w:val="24"/>
        </w:rPr>
        <w:t xml:space="preserve">number of colonies on the plate </w:t>
      </w:r>
      <w:r>
        <w:rPr>
          <w:sz w:val="24"/>
          <w:szCs w:val="24"/>
        </w:rPr>
        <w:t xml:space="preserve">by </w:t>
      </w:r>
      <w:r>
        <w:rPr>
          <w:i/>
          <w:sz w:val="24"/>
          <w:szCs w:val="24"/>
        </w:rPr>
        <w:t xml:space="preserve">the final dilution factor. </w:t>
      </w:r>
      <w:r>
        <w:rPr>
          <w:sz w:val="24"/>
          <w:szCs w:val="24"/>
        </w:rPr>
        <w:t xml:space="preserve">This gives the total viable cells/mL in the original sample. </w:t>
      </w:r>
    </w:p>
    <w:p w14:paraId="40582585" w14:textId="77777777" w:rsidR="00C02AFE" w:rsidRDefault="005E3C64">
      <w:pPr>
        <w:spacing w:after="0" w:line="240" w:lineRule="auto"/>
        <w:ind w:firstLine="566"/>
        <w:rPr>
          <w:b/>
          <w:sz w:val="28"/>
          <w:szCs w:val="28"/>
        </w:rPr>
      </w:pPr>
      <w:r>
        <w:rPr>
          <w:sz w:val="24"/>
          <w:szCs w:val="24"/>
        </w:rPr>
        <w:t xml:space="preserve">• Calculate the colony-forming units, CFU, per mL for the </w:t>
      </w:r>
      <w:r>
        <w:rPr>
          <w:i/>
          <w:sz w:val="24"/>
          <w:szCs w:val="24"/>
        </w:rPr>
        <w:t xml:space="preserve">Serratia marcescens </w:t>
      </w:r>
      <w:r>
        <w:rPr>
          <w:sz w:val="24"/>
          <w:szCs w:val="24"/>
        </w:rPr>
        <w:t xml:space="preserve">culture. </w:t>
      </w:r>
      <w:r>
        <w:rPr>
          <w:sz w:val="24"/>
          <w:szCs w:val="24"/>
          <w:highlight w:val="white"/>
        </w:rPr>
        <w:t>Watch Video 1: Dilutions and Plating at NC St</w:t>
      </w:r>
      <w:r>
        <w:rPr>
          <w:sz w:val="24"/>
          <w:szCs w:val="24"/>
          <w:highlight w:val="white"/>
        </w:rPr>
        <w:t>ate Microbiology labs. URL:</w:t>
      </w:r>
      <w:hyperlink r:id="rId114">
        <w:r>
          <w:rPr>
            <w:sz w:val="24"/>
            <w:szCs w:val="24"/>
            <w:highlight w:val="white"/>
          </w:rPr>
          <w:t xml:space="preserve"> </w:t>
        </w:r>
      </w:hyperlink>
      <w:hyperlink r:id="rId115">
        <w:r>
          <w:rPr>
            <w:color w:val="0372A6"/>
            <w:sz w:val="24"/>
            <w:szCs w:val="24"/>
            <w:highlight w:val="white"/>
            <w:u w:val="single"/>
          </w:rPr>
          <w:t>https://youtu.be/IJcw4fRsYnU</w:t>
        </w:r>
      </w:hyperlink>
    </w:p>
    <w:p w14:paraId="10A42501" w14:textId="77777777" w:rsidR="00C02AFE" w:rsidRDefault="005E3C64">
      <w:pPr>
        <w:spacing w:after="0" w:line="240" w:lineRule="auto"/>
        <w:ind w:firstLine="566"/>
        <w:jc w:val="both"/>
        <w:rPr>
          <w:sz w:val="24"/>
          <w:szCs w:val="24"/>
        </w:rPr>
      </w:pPr>
      <w:r>
        <w:rPr>
          <w:sz w:val="24"/>
          <w:szCs w:val="24"/>
        </w:rPr>
        <w:t>Draw conclusions and compare the obtained results with the information available in the literature and scientific publications.</w:t>
      </w:r>
    </w:p>
    <w:p w14:paraId="042C47FF" w14:textId="77777777" w:rsidR="00C02AFE" w:rsidRDefault="00C02AFE">
      <w:pPr>
        <w:spacing w:after="0" w:line="240" w:lineRule="auto"/>
        <w:jc w:val="both"/>
        <w:rPr>
          <w:sz w:val="24"/>
          <w:szCs w:val="24"/>
        </w:rPr>
      </w:pPr>
    </w:p>
    <w:p w14:paraId="31D2B0B1" w14:textId="77777777" w:rsidR="00C02AFE" w:rsidRDefault="00C02AFE">
      <w:pPr>
        <w:spacing w:after="0" w:line="240" w:lineRule="auto"/>
        <w:rPr>
          <w:b/>
          <w:sz w:val="24"/>
          <w:szCs w:val="24"/>
        </w:rPr>
      </w:pPr>
    </w:p>
    <w:p w14:paraId="7AD152D5" w14:textId="77777777" w:rsidR="00C02AFE" w:rsidRDefault="00C02AFE">
      <w:pPr>
        <w:spacing w:after="0" w:line="240" w:lineRule="auto"/>
        <w:rPr>
          <w:b/>
          <w:sz w:val="24"/>
          <w:szCs w:val="24"/>
        </w:rPr>
      </w:pPr>
    </w:p>
    <w:p w14:paraId="4B63C218" w14:textId="77777777" w:rsidR="00C02AFE" w:rsidRDefault="00C02AFE">
      <w:pPr>
        <w:spacing w:after="0" w:line="240" w:lineRule="auto"/>
        <w:rPr>
          <w:b/>
          <w:sz w:val="24"/>
          <w:szCs w:val="24"/>
        </w:rPr>
      </w:pPr>
    </w:p>
    <w:p w14:paraId="4D19F15A" w14:textId="77777777" w:rsidR="00C02AFE" w:rsidRDefault="00C02AFE">
      <w:pPr>
        <w:spacing w:after="0" w:line="240" w:lineRule="auto"/>
        <w:rPr>
          <w:b/>
          <w:sz w:val="24"/>
          <w:szCs w:val="24"/>
        </w:rPr>
      </w:pPr>
    </w:p>
    <w:p w14:paraId="774CF357" w14:textId="77777777" w:rsidR="00C02AFE" w:rsidRDefault="005E3C64">
      <w:pPr>
        <w:spacing w:after="0" w:line="240" w:lineRule="auto"/>
        <w:rPr>
          <w:b/>
          <w:sz w:val="24"/>
          <w:szCs w:val="24"/>
        </w:rPr>
      </w:pPr>
      <w:r>
        <w:rPr>
          <w:b/>
          <w:sz w:val="24"/>
          <w:szCs w:val="24"/>
        </w:rPr>
        <w:t>Conclusion</w:t>
      </w:r>
    </w:p>
    <w:p w14:paraId="5E205527" w14:textId="77777777" w:rsidR="00C02AFE" w:rsidRDefault="005E3C64">
      <w:pPr>
        <w:spacing w:after="0" w:line="240" w:lineRule="auto"/>
        <w:jc w:val="both"/>
        <w:rPr>
          <w:sz w:val="24"/>
          <w:szCs w:val="24"/>
        </w:rPr>
      </w:pPr>
      <w:r>
        <w:rPr>
          <w:sz w:val="24"/>
          <w:szCs w:val="24"/>
        </w:rPr>
        <w:t>1.</w:t>
      </w:r>
    </w:p>
    <w:p w14:paraId="196F9F73" w14:textId="77777777" w:rsidR="00C02AFE" w:rsidRDefault="005E3C64">
      <w:pPr>
        <w:spacing w:after="0" w:line="240" w:lineRule="auto"/>
        <w:jc w:val="both"/>
        <w:rPr>
          <w:sz w:val="24"/>
          <w:szCs w:val="24"/>
        </w:rPr>
      </w:pPr>
      <w:r>
        <w:rPr>
          <w:sz w:val="24"/>
          <w:szCs w:val="24"/>
        </w:rPr>
        <w:t>2.</w:t>
      </w:r>
    </w:p>
    <w:p w14:paraId="6A44AFEE" w14:textId="77777777" w:rsidR="00C02AFE" w:rsidRDefault="005E3C64">
      <w:pPr>
        <w:spacing w:after="0" w:line="240" w:lineRule="auto"/>
        <w:jc w:val="both"/>
        <w:rPr>
          <w:sz w:val="24"/>
          <w:szCs w:val="24"/>
        </w:rPr>
      </w:pPr>
      <w:r>
        <w:rPr>
          <w:sz w:val="24"/>
          <w:szCs w:val="24"/>
        </w:rPr>
        <w:t>3.</w:t>
      </w:r>
    </w:p>
    <w:p w14:paraId="681E1D4B" w14:textId="77777777" w:rsidR="00C02AFE" w:rsidRDefault="00C02AFE">
      <w:pPr>
        <w:spacing w:after="0" w:line="240" w:lineRule="auto"/>
        <w:jc w:val="both"/>
        <w:rPr>
          <w:sz w:val="24"/>
          <w:szCs w:val="24"/>
        </w:rPr>
      </w:pPr>
    </w:p>
    <w:p w14:paraId="6656AC4C" w14:textId="77777777" w:rsidR="00C02AFE" w:rsidRDefault="00C02AFE">
      <w:pPr>
        <w:spacing w:after="0" w:line="240" w:lineRule="auto"/>
        <w:jc w:val="both"/>
        <w:rPr>
          <w:sz w:val="24"/>
          <w:szCs w:val="24"/>
        </w:rPr>
      </w:pPr>
    </w:p>
    <w:p w14:paraId="261CC896" w14:textId="77777777" w:rsidR="00C02AFE" w:rsidRDefault="00C02AFE">
      <w:pPr>
        <w:spacing w:after="0" w:line="240" w:lineRule="auto"/>
        <w:jc w:val="both"/>
        <w:rPr>
          <w:sz w:val="24"/>
          <w:szCs w:val="24"/>
        </w:rPr>
      </w:pPr>
    </w:p>
    <w:p w14:paraId="3947E853" w14:textId="77777777" w:rsidR="00C02AFE" w:rsidRDefault="00C02AFE">
      <w:pPr>
        <w:spacing w:after="0" w:line="240" w:lineRule="auto"/>
        <w:jc w:val="both"/>
        <w:rPr>
          <w:sz w:val="24"/>
          <w:szCs w:val="24"/>
        </w:rPr>
      </w:pPr>
    </w:p>
    <w:p w14:paraId="16A89D15" w14:textId="77777777" w:rsidR="00C02AFE" w:rsidRDefault="00C02AFE">
      <w:pPr>
        <w:spacing w:after="0" w:line="240" w:lineRule="auto"/>
        <w:jc w:val="both"/>
        <w:rPr>
          <w:sz w:val="24"/>
          <w:szCs w:val="24"/>
        </w:rPr>
      </w:pPr>
    </w:p>
    <w:p w14:paraId="5D9EFBCE" w14:textId="77777777" w:rsidR="00C02AFE" w:rsidRDefault="00C02AFE">
      <w:pPr>
        <w:spacing w:after="0" w:line="240" w:lineRule="auto"/>
        <w:jc w:val="both"/>
        <w:rPr>
          <w:sz w:val="24"/>
          <w:szCs w:val="24"/>
        </w:rPr>
      </w:pPr>
    </w:p>
    <w:p w14:paraId="372EEB1F" w14:textId="77777777" w:rsidR="00C02AFE" w:rsidRDefault="00C02AFE">
      <w:pPr>
        <w:spacing w:after="0" w:line="240" w:lineRule="auto"/>
        <w:jc w:val="both"/>
        <w:rPr>
          <w:sz w:val="24"/>
          <w:szCs w:val="24"/>
        </w:rPr>
      </w:pPr>
    </w:p>
    <w:p w14:paraId="1DFEE393" w14:textId="77777777" w:rsidR="00C02AFE" w:rsidRDefault="00C02AFE">
      <w:pPr>
        <w:spacing w:after="0" w:line="240" w:lineRule="auto"/>
        <w:jc w:val="both"/>
        <w:rPr>
          <w:sz w:val="24"/>
          <w:szCs w:val="24"/>
        </w:rPr>
      </w:pPr>
    </w:p>
    <w:p w14:paraId="566D33AD" w14:textId="77777777" w:rsidR="00C02AFE" w:rsidRDefault="00C02AFE">
      <w:pPr>
        <w:spacing w:after="0" w:line="240" w:lineRule="auto"/>
        <w:jc w:val="both"/>
        <w:rPr>
          <w:sz w:val="24"/>
          <w:szCs w:val="24"/>
        </w:rPr>
      </w:pPr>
    </w:p>
    <w:p w14:paraId="3664534F" w14:textId="77777777" w:rsidR="00C02AFE" w:rsidRDefault="00C02AFE">
      <w:pPr>
        <w:spacing w:after="0" w:line="240" w:lineRule="auto"/>
        <w:jc w:val="both"/>
        <w:rPr>
          <w:sz w:val="24"/>
          <w:szCs w:val="24"/>
        </w:rPr>
      </w:pPr>
    </w:p>
    <w:p w14:paraId="41DCC0E9" w14:textId="77777777" w:rsidR="00C02AFE" w:rsidRDefault="00C02AFE">
      <w:pPr>
        <w:spacing w:after="0" w:line="240" w:lineRule="auto"/>
        <w:rPr>
          <w:sz w:val="24"/>
          <w:szCs w:val="24"/>
        </w:rPr>
      </w:pPr>
    </w:p>
    <w:p w14:paraId="4CE181DC" w14:textId="77777777" w:rsidR="00C02AFE" w:rsidRDefault="00C02AFE">
      <w:pPr>
        <w:spacing w:after="0" w:line="240" w:lineRule="auto"/>
        <w:rPr>
          <w:sz w:val="24"/>
          <w:szCs w:val="24"/>
        </w:rPr>
      </w:pPr>
    </w:p>
    <w:p w14:paraId="023FBF40" w14:textId="77777777" w:rsidR="00C02AFE" w:rsidRDefault="00C02AFE">
      <w:pPr>
        <w:spacing w:after="0" w:line="240" w:lineRule="auto"/>
        <w:rPr>
          <w:sz w:val="24"/>
          <w:szCs w:val="24"/>
        </w:rPr>
      </w:pPr>
    </w:p>
    <w:p w14:paraId="6298A40F" w14:textId="77777777" w:rsidR="00C02AFE" w:rsidRDefault="00C02AFE">
      <w:pPr>
        <w:spacing w:after="0" w:line="240" w:lineRule="auto"/>
        <w:rPr>
          <w:sz w:val="24"/>
          <w:szCs w:val="24"/>
        </w:rPr>
      </w:pPr>
    </w:p>
    <w:p w14:paraId="14DABAEE" w14:textId="77777777" w:rsidR="00C02AFE" w:rsidRDefault="00C02AFE">
      <w:pPr>
        <w:spacing w:after="0" w:line="240" w:lineRule="auto"/>
        <w:rPr>
          <w:sz w:val="24"/>
          <w:szCs w:val="24"/>
        </w:rPr>
      </w:pPr>
    </w:p>
    <w:p w14:paraId="26420106" w14:textId="77777777" w:rsidR="00C02AFE" w:rsidRDefault="00C02AFE">
      <w:pPr>
        <w:spacing w:after="0" w:line="240" w:lineRule="auto"/>
        <w:rPr>
          <w:sz w:val="24"/>
          <w:szCs w:val="24"/>
        </w:rPr>
      </w:pPr>
    </w:p>
    <w:p w14:paraId="4D2DFE5F" w14:textId="77777777" w:rsidR="00C02AFE" w:rsidRDefault="00C02AFE">
      <w:pPr>
        <w:spacing w:after="0" w:line="240" w:lineRule="auto"/>
        <w:rPr>
          <w:sz w:val="24"/>
          <w:szCs w:val="24"/>
        </w:rPr>
      </w:pPr>
    </w:p>
    <w:p w14:paraId="78846F61" w14:textId="77777777" w:rsidR="00C02AFE" w:rsidRDefault="00C02AFE">
      <w:pPr>
        <w:spacing w:after="0" w:line="240" w:lineRule="auto"/>
        <w:rPr>
          <w:sz w:val="24"/>
          <w:szCs w:val="24"/>
        </w:rPr>
      </w:pPr>
    </w:p>
    <w:p w14:paraId="0BB1D986" w14:textId="77777777" w:rsidR="00C02AFE" w:rsidRDefault="00C02AFE">
      <w:pPr>
        <w:spacing w:after="0" w:line="240" w:lineRule="auto"/>
        <w:rPr>
          <w:sz w:val="24"/>
          <w:szCs w:val="24"/>
        </w:rPr>
      </w:pPr>
    </w:p>
    <w:p w14:paraId="40F291C4" w14:textId="77777777" w:rsidR="00C02AFE" w:rsidRDefault="00C02AFE">
      <w:pPr>
        <w:spacing w:after="0" w:line="240" w:lineRule="auto"/>
        <w:rPr>
          <w:sz w:val="24"/>
          <w:szCs w:val="24"/>
        </w:rPr>
      </w:pPr>
    </w:p>
    <w:p w14:paraId="34CEECDD" w14:textId="77777777" w:rsidR="00C02AFE" w:rsidRDefault="00C02AFE">
      <w:pPr>
        <w:spacing w:after="0" w:line="240" w:lineRule="auto"/>
        <w:rPr>
          <w:sz w:val="24"/>
          <w:szCs w:val="24"/>
        </w:rPr>
      </w:pPr>
    </w:p>
    <w:p w14:paraId="016199E7" w14:textId="77777777" w:rsidR="00C02AFE" w:rsidRDefault="00C02AFE">
      <w:pPr>
        <w:spacing w:after="0" w:line="240" w:lineRule="auto"/>
        <w:rPr>
          <w:sz w:val="24"/>
          <w:szCs w:val="24"/>
        </w:rPr>
      </w:pPr>
    </w:p>
    <w:p w14:paraId="1859EE90" w14:textId="77777777" w:rsidR="00C02AFE" w:rsidRDefault="00C02AFE">
      <w:pPr>
        <w:spacing w:after="0" w:line="240" w:lineRule="auto"/>
        <w:rPr>
          <w:sz w:val="24"/>
          <w:szCs w:val="24"/>
        </w:rPr>
      </w:pPr>
    </w:p>
    <w:p w14:paraId="4D21D444" w14:textId="77777777" w:rsidR="00C02AFE" w:rsidRDefault="00C02AFE">
      <w:pPr>
        <w:spacing w:after="0" w:line="240" w:lineRule="auto"/>
        <w:rPr>
          <w:sz w:val="24"/>
          <w:szCs w:val="24"/>
        </w:rPr>
      </w:pPr>
    </w:p>
    <w:p w14:paraId="25D924C3" w14:textId="77777777" w:rsidR="00C02AFE" w:rsidRDefault="00C02AFE">
      <w:pPr>
        <w:spacing w:after="0" w:line="240" w:lineRule="auto"/>
        <w:rPr>
          <w:sz w:val="24"/>
          <w:szCs w:val="24"/>
        </w:rPr>
      </w:pPr>
    </w:p>
    <w:p w14:paraId="166405CA" w14:textId="77777777" w:rsidR="00C02AFE" w:rsidRDefault="00C02AFE">
      <w:pPr>
        <w:spacing w:after="0" w:line="240" w:lineRule="auto"/>
        <w:rPr>
          <w:sz w:val="24"/>
          <w:szCs w:val="24"/>
        </w:rPr>
      </w:pPr>
    </w:p>
    <w:p w14:paraId="163ECBA9" w14:textId="77777777" w:rsidR="00C02AFE" w:rsidRDefault="00C02AFE">
      <w:pPr>
        <w:spacing w:after="0" w:line="240" w:lineRule="auto"/>
        <w:rPr>
          <w:sz w:val="24"/>
          <w:szCs w:val="24"/>
        </w:rPr>
      </w:pPr>
    </w:p>
    <w:p w14:paraId="0217CB7E" w14:textId="77777777" w:rsidR="00C02AFE" w:rsidRDefault="00C02AFE">
      <w:pPr>
        <w:spacing w:after="0" w:line="240" w:lineRule="auto"/>
        <w:rPr>
          <w:sz w:val="24"/>
          <w:szCs w:val="24"/>
        </w:rPr>
      </w:pPr>
    </w:p>
    <w:p w14:paraId="65E663FB" w14:textId="77777777" w:rsidR="00C02AFE" w:rsidRDefault="00C02AFE">
      <w:pPr>
        <w:spacing w:after="0" w:line="240" w:lineRule="auto"/>
        <w:rPr>
          <w:sz w:val="24"/>
          <w:szCs w:val="24"/>
        </w:rPr>
      </w:pPr>
    </w:p>
    <w:p w14:paraId="529691C4" w14:textId="77777777" w:rsidR="00C02AFE" w:rsidRDefault="00C02AFE">
      <w:pPr>
        <w:spacing w:after="0" w:line="240" w:lineRule="auto"/>
        <w:rPr>
          <w:sz w:val="24"/>
          <w:szCs w:val="24"/>
        </w:rPr>
      </w:pPr>
    </w:p>
    <w:p w14:paraId="7562E72A" w14:textId="77777777" w:rsidR="00C02AFE" w:rsidRDefault="00C02AFE">
      <w:pPr>
        <w:spacing w:after="0" w:line="240" w:lineRule="auto"/>
        <w:rPr>
          <w:sz w:val="24"/>
          <w:szCs w:val="24"/>
        </w:rPr>
      </w:pPr>
    </w:p>
    <w:p w14:paraId="6E4B23BA" w14:textId="77777777" w:rsidR="00C02AFE" w:rsidRDefault="00C02AFE">
      <w:pPr>
        <w:spacing w:after="0" w:line="240" w:lineRule="auto"/>
        <w:rPr>
          <w:sz w:val="24"/>
          <w:szCs w:val="24"/>
        </w:rPr>
      </w:pPr>
    </w:p>
    <w:p w14:paraId="53A67EF2" w14:textId="77777777" w:rsidR="00C02AFE" w:rsidRDefault="005E3C64">
      <w:pPr>
        <w:spacing w:after="0" w:line="240" w:lineRule="auto"/>
        <w:jc w:val="both"/>
        <w:rPr>
          <w:sz w:val="24"/>
          <w:szCs w:val="24"/>
          <w:u w:val="single"/>
        </w:rPr>
      </w:pPr>
      <w:bookmarkStart w:id="24" w:name="_heading=h.1seta4vc1t5l" w:colFirst="0" w:colLast="0"/>
      <w:bookmarkEnd w:id="24"/>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3560E4CE"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613672F9"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00E5A6E2" w14:textId="77777777" w:rsidR="00C02AFE" w:rsidRDefault="005E3C64">
      <w:pPr>
        <w:pStyle w:val="Heading2"/>
        <w:spacing w:before="0" w:after="0" w:line="240" w:lineRule="auto"/>
        <w:jc w:val="center"/>
      </w:pPr>
      <w:r>
        <w:lastRenderedPageBreak/>
        <w:t>Laboratory work</w:t>
      </w:r>
    </w:p>
    <w:p w14:paraId="053FD936" w14:textId="77777777" w:rsidR="00C02AFE" w:rsidRDefault="00C02AFE">
      <w:pPr>
        <w:pStyle w:val="Heading2"/>
        <w:spacing w:before="0" w:after="0" w:line="240" w:lineRule="auto"/>
        <w:jc w:val="center"/>
      </w:pPr>
    </w:p>
    <w:p w14:paraId="7D7CAD6E" w14:textId="77777777" w:rsidR="00C02AFE" w:rsidRDefault="005E3C64">
      <w:pPr>
        <w:pStyle w:val="Heading2"/>
        <w:spacing w:before="0" w:after="0" w:line="240" w:lineRule="auto"/>
        <w:jc w:val="center"/>
      </w:pPr>
      <w:r>
        <w:t>Sensory evaluation of meat products</w:t>
      </w:r>
    </w:p>
    <w:p w14:paraId="33163EDE" w14:textId="77777777" w:rsidR="00C02AFE" w:rsidRDefault="00C02AFE">
      <w:pPr>
        <w:spacing w:after="0" w:line="240" w:lineRule="auto"/>
        <w:jc w:val="both"/>
        <w:rPr>
          <w:b/>
          <w:sz w:val="28"/>
          <w:szCs w:val="28"/>
        </w:rPr>
      </w:pPr>
    </w:p>
    <w:p w14:paraId="7776A66F" w14:textId="77777777" w:rsidR="00C02AFE" w:rsidRDefault="005E3C64">
      <w:pPr>
        <w:spacing w:after="0" w:line="240" w:lineRule="auto"/>
        <w:jc w:val="both"/>
        <w:rPr>
          <w:b/>
          <w:sz w:val="28"/>
          <w:szCs w:val="28"/>
        </w:rPr>
      </w:pPr>
      <w:r>
        <w:rPr>
          <w:b/>
          <w:sz w:val="28"/>
          <w:szCs w:val="28"/>
        </w:rPr>
        <w:t>Materials</w:t>
      </w:r>
    </w:p>
    <w:p w14:paraId="1DDBDDB9" w14:textId="77777777" w:rsidR="00C02AFE" w:rsidRDefault="005E3C64">
      <w:pPr>
        <w:spacing w:after="0" w:line="240" w:lineRule="auto"/>
        <w:jc w:val="both"/>
        <w:rPr>
          <w:color w:val="000000"/>
          <w:sz w:val="24"/>
          <w:szCs w:val="24"/>
        </w:rPr>
      </w:pPr>
      <w:r>
        <w:rPr>
          <w:color w:val="000000"/>
          <w:sz w:val="24"/>
          <w:szCs w:val="24"/>
        </w:rPr>
        <w:t>A total of five sausage samples are used for the sensory evaluation – four from previously prepared samples and one from the store, already available in the market. The sausage samples are served in containers coded with three randomised numbers. Sample si</w:t>
      </w:r>
      <w:r>
        <w:rPr>
          <w:color w:val="000000"/>
          <w:sz w:val="24"/>
          <w:szCs w:val="24"/>
        </w:rPr>
        <w:t>ze – approximately 25-30 g to each panellist.</w:t>
      </w:r>
    </w:p>
    <w:p w14:paraId="16D5BD2E" w14:textId="77777777" w:rsidR="00C02AFE" w:rsidRDefault="005E3C64">
      <w:pPr>
        <w:spacing w:after="0" w:line="240" w:lineRule="auto"/>
        <w:jc w:val="both"/>
        <w:rPr>
          <w:sz w:val="24"/>
          <w:szCs w:val="24"/>
        </w:rPr>
      </w:pPr>
      <w:r>
        <w:rPr>
          <w:color w:val="000000"/>
          <w:sz w:val="24"/>
          <w:szCs w:val="24"/>
        </w:rPr>
        <w:t>To clean your mouth between samples - warm black tea and / or Maca bread.</w:t>
      </w:r>
    </w:p>
    <w:p w14:paraId="20C73F51" w14:textId="77777777" w:rsidR="00C02AFE" w:rsidRDefault="005E3C64">
      <w:pPr>
        <w:spacing w:after="0" w:line="240" w:lineRule="auto"/>
        <w:jc w:val="both"/>
        <w:rPr>
          <w:b/>
          <w:sz w:val="28"/>
          <w:szCs w:val="28"/>
        </w:rPr>
      </w:pPr>
      <w:r>
        <w:rPr>
          <w:b/>
          <w:sz w:val="28"/>
          <w:szCs w:val="28"/>
        </w:rPr>
        <w:t>Methods and Procedures</w:t>
      </w:r>
    </w:p>
    <w:p w14:paraId="16D4C358" w14:textId="77777777" w:rsidR="00C02AFE" w:rsidRDefault="005E3C64">
      <w:pPr>
        <w:spacing w:after="0" w:line="240" w:lineRule="auto"/>
        <w:ind w:right="340"/>
        <w:jc w:val="both"/>
        <w:rPr>
          <w:color w:val="000000"/>
          <w:sz w:val="24"/>
          <w:szCs w:val="24"/>
        </w:rPr>
      </w:pPr>
      <w:r>
        <w:rPr>
          <w:color w:val="000000"/>
          <w:sz w:val="24"/>
          <w:szCs w:val="24"/>
        </w:rPr>
        <w:t>Task – to evaluate the intensity of sensory properties (colour, aroma, chewability, salty taste and aftertaste) f</w:t>
      </w:r>
      <w:r>
        <w:rPr>
          <w:color w:val="000000"/>
          <w:sz w:val="24"/>
          <w:szCs w:val="24"/>
        </w:rPr>
        <w:t>or sausage samples.</w:t>
      </w:r>
    </w:p>
    <w:p w14:paraId="7B56D44B" w14:textId="77777777" w:rsidR="00C02AFE" w:rsidRDefault="00C02AFE">
      <w:pPr>
        <w:spacing w:after="0" w:line="240" w:lineRule="auto"/>
        <w:rPr>
          <w:sz w:val="24"/>
          <w:szCs w:val="24"/>
        </w:rPr>
      </w:pPr>
    </w:p>
    <w:p w14:paraId="4D1B2C78" w14:textId="77777777" w:rsidR="00C02AFE" w:rsidRDefault="005E3C64">
      <w:pPr>
        <w:spacing w:after="0" w:line="240" w:lineRule="auto"/>
        <w:jc w:val="center"/>
        <w:rPr>
          <w:sz w:val="24"/>
          <w:szCs w:val="24"/>
        </w:rPr>
      </w:pPr>
      <w:r>
        <w:rPr>
          <w:b/>
          <w:i/>
          <w:color w:val="000000"/>
          <w:sz w:val="24"/>
          <w:szCs w:val="24"/>
        </w:rPr>
        <w:t>12 cm Line scale</w:t>
      </w:r>
    </w:p>
    <w:p w14:paraId="2685CEBD" w14:textId="77777777" w:rsidR="00C02AFE" w:rsidRDefault="005E3C64">
      <w:pPr>
        <w:spacing w:after="0" w:line="240" w:lineRule="auto"/>
        <w:jc w:val="both"/>
        <w:rPr>
          <w:b/>
          <w:i/>
          <w:color w:val="000000"/>
          <w:sz w:val="24"/>
          <w:szCs w:val="24"/>
        </w:rPr>
      </w:pPr>
      <w:r>
        <w:rPr>
          <w:b/>
          <w:i/>
          <w:color w:val="000000"/>
          <w:sz w:val="24"/>
          <w:szCs w:val="24"/>
        </w:rPr>
        <w:t xml:space="preserve">TRAY NO. </w:t>
      </w:r>
      <w:r>
        <w:rPr>
          <w:b/>
          <w:i/>
          <w:color w:val="000000"/>
          <w:sz w:val="24"/>
          <w:szCs w:val="24"/>
        </w:rPr>
        <w:tab/>
        <w:t>_____________________________________</w:t>
      </w:r>
    </w:p>
    <w:p w14:paraId="7658E5A6" w14:textId="77777777" w:rsidR="00C02AFE" w:rsidRDefault="00C02AFE">
      <w:pPr>
        <w:spacing w:after="0" w:line="240" w:lineRule="auto"/>
        <w:jc w:val="both"/>
        <w:rPr>
          <w:sz w:val="16"/>
          <w:szCs w:val="16"/>
        </w:rPr>
      </w:pPr>
    </w:p>
    <w:p w14:paraId="4B6F0BF6" w14:textId="77777777" w:rsidR="00C02AFE" w:rsidRDefault="005E3C64">
      <w:pPr>
        <w:spacing w:after="0" w:line="240" w:lineRule="auto"/>
        <w:jc w:val="both"/>
        <w:rPr>
          <w:sz w:val="24"/>
          <w:szCs w:val="24"/>
        </w:rPr>
      </w:pPr>
      <w:r>
        <w:rPr>
          <w:color w:val="0D0D0D"/>
          <w:sz w:val="24"/>
          <w:szCs w:val="24"/>
        </w:rPr>
        <w:t>Please mark the intensities of the presented product samples on the Line scale and write the sample number below the marking.</w:t>
      </w:r>
    </w:p>
    <w:p w14:paraId="7E2AC38A" w14:textId="77777777" w:rsidR="00C02AFE" w:rsidRDefault="005E3C64">
      <w:pPr>
        <w:spacing w:before="240"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noProof/>
          <w:color w:val="0D0D0D"/>
          <w:sz w:val="24"/>
          <w:szCs w:val="24"/>
        </w:rPr>
        <w:drawing>
          <wp:inline distT="0" distB="0" distL="0" distR="0" wp14:anchorId="3BFAB0CA" wp14:editId="1B5D18D1">
            <wp:extent cx="5905500" cy="2228850"/>
            <wp:effectExtent l="0" t="0" r="0" b="0"/>
            <wp:docPr id="185" name="image50.png" descr="https://lh7-us.googleusercontent.com/docsz/AD_4nXekm2MLLMxspHl0yV0Fzd8p89woricNbXwpsX6AD57ifJ3k7fT1AbS0EyfYuh-qiy2wSA0fa-Gg9QuL5bhHVi7WKFk7Zr7Vx_vpKxBK6YWxuKAczuGQZEw3p0RFJ-WwJTwl87tmm860yPGMG0zcKLweGCKi?key=dafqnhGWmk_-iEnUFan6ow"/>
            <wp:cNvGraphicFramePr/>
            <a:graphic xmlns:a="http://schemas.openxmlformats.org/drawingml/2006/main">
              <a:graphicData uri="http://schemas.openxmlformats.org/drawingml/2006/picture">
                <pic:pic xmlns:pic="http://schemas.openxmlformats.org/drawingml/2006/picture">
                  <pic:nvPicPr>
                    <pic:cNvPr id="0" name="image50.png" descr="https://lh7-us.googleusercontent.com/docsz/AD_4nXekm2MLLMxspHl0yV0Fzd8p89woricNbXwpsX6AD57ifJ3k7fT1AbS0EyfYuh-qiy2wSA0fa-Gg9QuL5bhHVi7WKFk7Zr7Vx_vpKxBK6YWxuKAczuGQZEw3p0RFJ-WwJTwl87tmm860yPGMG0zcKLweGCKi?key=dafqnhGWmk_-iEnUFan6ow"/>
                    <pic:cNvPicPr preferRelativeResize="0"/>
                  </pic:nvPicPr>
                  <pic:blipFill>
                    <a:blip r:embed="rId116"/>
                    <a:srcRect/>
                    <a:stretch>
                      <a:fillRect/>
                    </a:stretch>
                  </pic:blipFill>
                  <pic:spPr>
                    <a:xfrm>
                      <a:off x="0" y="0"/>
                      <a:ext cx="5905500" cy="2228850"/>
                    </a:xfrm>
                    <a:prstGeom prst="rect">
                      <a:avLst/>
                    </a:prstGeom>
                    <a:ln/>
                  </pic:spPr>
                </pic:pic>
              </a:graphicData>
            </a:graphic>
          </wp:inline>
        </w:drawing>
      </w:r>
    </w:p>
    <w:p w14:paraId="499C89E8" w14:textId="77777777" w:rsidR="00C02AFE" w:rsidRDefault="005E3C64">
      <w:pPr>
        <w:spacing w:after="0" w:line="240" w:lineRule="auto"/>
        <w:rPr>
          <w:sz w:val="28"/>
          <w:szCs w:val="28"/>
        </w:rPr>
      </w:pPr>
      <w:r>
        <w:rPr>
          <w:b/>
          <w:color w:val="000000"/>
          <w:sz w:val="28"/>
          <w:szCs w:val="28"/>
        </w:rPr>
        <w:t>Results</w:t>
      </w:r>
    </w:p>
    <w:p w14:paraId="15635E07" w14:textId="77777777" w:rsidR="00C02AFE" w:rsidRDefault="005E3C64">
      <w:pPr>
        <w:spacing w:after="0" w:line="240" w:lineRule="auto"/>
        <w:ind w:firstLine="567"/>
        <w:jc w:val="both"/>
        <w:rPr>
          <w:sz w:val="24"/>
          <w:szCs w:val="24"/>
        </w:rPr>
      </w:pPr>
      <w:r>
        <w:rPr>
          <w:color w:val="000000"/>
          <w:sz w:val="24"/>
          <w:szCs w:val="24"/>
        </w:rPr>
        <w:t>After samples sensory evaluation and completing the line scales, students compare the results and draw the main conclusions.</w:t>
      </w:r>
    </w:p>
    <w:p w14:paraId="201AF6BB" w14:textId="77777777" w:rsidR="00C02AFE" w:rsidRDefault="00C02AFE">
      <w:pPr>
        <w:spacing w:after="0" w:line="240" w:lineRule="auto"/>
        <w:rPr>
          <w:b/>
          <w:sz w:val="24"/>
          <w:szCs w:val="24"/>
        </w:rPr>
      </w:pPr>
    </w:p>
    <w:p w14:paraId="457822A6" w14:textId="77777777" w:rsidR="00C02AFE" w:rsidRDefault="00C02AFE">
      <w:pPr>
        <w:spacing w:after="0" w:line="240" w:lineRule="auto"/>
        <w:rPr>
          <w:b/>
          <w:sz w:val="24"/>
          <w:szCs w:val="24"/>
        </w:rPr>
      </w:pPr>
    </w:p>
    <w:p w14:paraId="2CD6156B" w14:textId="77777777" w:rsidR="00C02AFE" w:rsidRDefault="00C02AFE">
      <w:pPr>
        <w:spacing w:after="0" w:line="240" w:lineRule="auto"/>
        <w:rPr>
          <w:b/>
          <w:sz w:val="24"/>
          <w:szCs w:val="24"/>
        </w:rPr>
      </w:pPr>
    </w:p>
    <w:p w14:paraId="2C007EEB" w14:textId="77777777" w:rsidR="00C02AFE" w:rsidRDefault="005E3C64">
      <w:pPr>
        <w:spacing w:after="0" w:line="240" w:lineRule="auto"/>
        <w:rPr>
          <w:b/>
          <w:sz w:val="28"/>
          <w:szCs w:val="28"/>
        </w:rPr>
      </w:pPr>
      <w:r>
        <w:rPr>
          <w:b/>
          <w:sz w:val="28"/>
          <w:szCs w:val="28"/>
        </w:rPr>
        <w:t>Conclusion</w:t>
      </w:r>
    </w:p>
    <w:p w14:paraId="2A11B711" w14:textId="77777777" w:rsidR="00C02AFE" w:rsidRDefault="005E3C64">
      <w:pPr>
        <w:spacing w:after="0" w:line="240" w:lineRule="auto"/>
        <w:rPr>
          <w:sz w:val="24"/>
          <w:szCs w:val="24"/>
        </w:rPr>
      </w:pPr>
      <w:r>
        <w:rPr>
          <w:sz w:val="24"/>
          <w:szCs w:val="24"/>
        </w:rPr>
        <w:t>1.</w:t>
      </w:r>
    </w:p>
    <w:p w14:paraId="04A8DBC6" w14:textId="77777777" w:rsidR="00C02AFE" w:rsidRDefault="005E3C64">
      <w:pPr>
        <w:spacing w:after="0" w:line="240" w:lineRule="auto"/>
        <w:rPr>
          <w:sz w:val="24"/>
          <w:szCs w:val="24"/>
        </w:rPr>
      </w:pPr>
      <w:r>
        <w:rPr>
          <w:sz w:val="24"/>
          <w:szCs w:val="24"/>
        </w:rPr>
        <w:t>2.</w:t>
      </w:r>
    </w:p>
    <w:p w14:paraId="5D03F12D" w14:textId="77777777" w:rsidR="00C02AFE" w:rsidRDefault="005E3C64">
      <w:pPr>
        <w:spacing w:after="0" w:line="240" w:lineRule="auto"/>
        <w:rPr>
          <w:sz w:val="24"/>
          <w:szCs w:val="24"/>
        </w:rPr>
      </w:pPr>
      <w:r>
        <w:rPr>
          <w:sz w:val="24"/>
          <w:szCs w:val="24"/>
        </w:rPr>
        <w:lastRenderedPageBreak/>
        <w:t>3.</w:t>
      </w:r>
    </w:p>
    <w:p w14:paraId="7B4838AA" w14:textId="77777777" w:rsidR="00C02AFE" w:rsidRDefault="00C02AFE">
      <w:pPr>
        <w:spacing w:after="0" w:line="240" w:lineRule="auto"/>
        <w:rPr>
          <w:sz w:val="24"/>
          <w:szCs w:val="24"/>
        </w:rPr>
      </w:pPr>
    </w:p>
    <w:p w14:paraId="1CB2D27D" w14:textId="77777777" w:rsidR="00C02AFE" w:rsidRDefault="00C02AFE">
      <w:pPr>
        <w:spacing w:after="0" w:line="240" w:lineRule="auto"/>
        <w:rPr>
          <w:sz w:val="24"/>
          <w:szCs w:val="24"/>
        </w:rPr>
      </w:pPr>
    </w:p>
    <w:p w14:paraId="1341BB49" w14:textId="77777777" w:rsidR="00C02AFE" w:rsidRDefault="00C02AFE">
      <w:pPr>
        <w:spacing w:after="0" w:line="240" w:lineRule="auto"/>
        <w:rPr>
          <w:sz w:val="24"/>
          <w:szCs w:val="24"/>
        </w:rPr>
      </w:pPr>
    </w:p>
    <w:p w14:paraId="5BBAA9FF" w14:textId="77777777" w:rsidR="00C02AFE" w:rsidRDefault="00C02AFE">
      <w:pPr>
        <w:spacing w:after="0" w:line="240" w:lineRule="auto"/>
        <w:rPr>
          <w:sz w:val="24"/>
          <w:szCs w:val="24"/>
        </w:rPr>
      </w:pPr>
    </w:p>
    <w:p w14:paraId="23188A9C" w14:textId="77777777" w:rsidR="00C02AFE" w:rsidRDefault="00C02AFE">
      <w:pPr>
        <w:spacing w:after="0" w:line="240" w:lineRule="auto"/>
        <w:rPr>
          <w:sz w:val="24"/>
          <w:szCs w:val="24"/>
        </w:rPr>
      </w:pPr>
    </w:p>
    <w:p w14:paraId="7F8A3685" w14:textId="77777777" w:rsidR="00C02AFE" w:rsidRDefault="00C02AFE">
      <w:pPr>
        <w:spacing w:after="0" w:line="240" w:lineRule="auto"/>
        <w:rPr>
          <w:sz w:val="24"/>
          <w:szCs w:val="24"/>
        </w:rPr>
      </w:pPr>
    </w:p>
    <w:p w14:paraId="745A80D4" w14:textId="77777777" w:rsidR="00C02AFE" w:rsidRDefault="005E3C64">
      <w:pPr>
        <w:spacing w:after="0" w:line="240" w:lineRule="auto"/>
        <w:jc w:val="both"/>
        <w:rPr>
          <w:sz w:val="24"/>
          <w:szCs w:val="24"/>
          <w:u w:val="single"/>
        </w:rPr>
      </w:pPr>
      <w:bookmarkStart w:id="25" w:name="_heading=h.ybqidu7mziet" w:colFirst="0" w:colLast="0"/>
      <w:bookmarkEnd w:id="25"/>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4F0D303D"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48006B4D"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______________</w:t>
      </w:r>
      <w:r>
        <w:br w:type="page"/>
      </w:r>
    </w:p>
    <w:p w14:paraId="53214C54" w14:textId="77777777" w:rsidR="00C02AFE" w:rsidRDefault="005E3C64">
      <w:pPr>
        <w:pStyle w:val="Heading2"/>
        <w:spacing w:before="0" w:after="0" w:line="240" w:lineRule="auto"/>
        <w:jc w:val="center"/>
      </w:pPr>
      <w:r>
        <w:lastRenderedPageBreak/>
        <w:t>Laboratory work</w:t>
      </w:r>
    </w:p>
    <w:p w14:paraId="3F7A06CF" w14:textId="77777777" w:rsidR="00C02AFE" w:rsidRDefault="00C02AFE">
      <w:pPr>
        <w:pStyle w:val="Heading2"/>
        <w:spacing w:before="0" w:after="0" w:line="240" w:lineRule="auto"/>
        <w:jc w:val="center"/>
      </w:pPr>
    </w:p>
    <w:p w14:paraId="47641A4D" w14:textId="77777777" w:rsidR="00C02AFE" w:rsidRDefault="005E3C64">
      <w:pPr>
        <w:pStyle w:val="Heading2"/>
        <w:spacing w:before="0" w:after="0" w:line="240" w:lineRule="auto"/>
        <w:jc w:val="center"/>
        <w:rPr>
          <w:sz w:val="44"/>
          <w:szCs w:val="44"/>
        </w:rPr>
      </w:pPr>
      <w:r>
        <w:t>Preparation of semi-finished and liver pate or liver sausages. Determination and analysis of sensory, physico-chemical and microbiological quality indicators</w:t>
      </w:r>
    </w:p>
    <w:p w14:paraId="6651D369" w14:textId="77777777" w:rsidR="00C02AFE" w:rsidRDefault="00C02AFE">
      <w:pPr>
        <w:spacing w:after="0" w:line="240" w:lineRule="auto"/>
        <w:jc w:val="both"/>
        <w:rPr>
          <w:b/>
          <w:sz w:val="28"/>
          <w:szCs w:val="28"/>
        </w:rPr>
      </w:pPr>
    </w:p>
    <w:p w14:paraId="6C28625F" w14:textId="77777777" w:rsidR="00C02AFE" w:rsidRDefault="005E3C64">
      <w:pPr>
        <w:spacing w:after="0" w:line="240" w:lineRule="auto"/>
        <w:jc w:val="both"/>
        <w:rPr>
          <w:b/>
          <w:sz w:val="28"/>
          <w:szCs w:val="28"/>
        </w:rPr>
      </w:pPr>
      <w:r>
        <w:rPr>
          <w:b/>
          <w:sz w:val="28"/>
          <w:szCs w:val="28"/>
        </w:rPr>
        <w:t>Materials</w:t>
      </w:r>
    </w:p>
    <w:p w14:paraId="6452C0AF" w14:textId="77777777" w:rsidR="00C02AFE" w:rsidRDefault="005E3C64">
      <w:pPr>
        <w:spacing w:after="0" w:line="240" w:lineRule="auto"/>
        <w:jc w:val="both"/>
        <w:rPr>
          <w:sz w:val="24"/>
          <w:szCs w:val="24"/>
        </w:rPr>
      </w:pPr>
      <w:r>
        <w:rPr>
          <w:sz w:val="24"/>
          <w:szCs w:val="24"/>
        </w:rPr>
        <w:t xml:space="preserve">Fresh chicken meat, beef livers and other ingredients </w:t>
      </w:r>
      <w:r>
        <w:rPr>
          <w:sz w:val="24"/>
          <w:szCs w:val="24"/>
        </w:rPr>
        <w:t>according to recipes. Students can find in literature or internet sources and choose their favourite pâté recipe.</w:t>
      </w:r>
    </w:p>
    <w:p w14:paraId="55B6E23F" w14:textId="77777777" w:rsidR="00C02AFE" w:rsidRDefault="00C02AFE">
      <w:pPr>
        <w:spacing w:after="0" w:line="240" w:lineRule="auto"/>
        <w:jc w:val="both"/>
        <w:rPr>
          <w:b/>
          <w:sz w:val="28"/>
          <w:szCs w:val="28"/>
        </w:rPr>
      </w:pPr>
    </w:p>
    <w:p w14:paraId="64128192" w14:textId="77777777" w:rsidR="00C02AFE" w:rsidRDefault="005E3C64">
      <w:pPr>
        <w:spacing w:after="0" w:line="240" w:lineRule="auto"/>
        <w:jc w:val="both"/>
        <w:rPr>
          <w:b/>
          <w:sz w:val="28"/>
          <w:szCs w:val="28"/>
        </w:rPr>
      </w:pPr>
      <w:r>
        <w:rPr>
          <w:b/>
          <w:sz w:val="28"/>
          <w:szCs w:val="28"/>
        </w:rPr>
        <w:t>Methods and Procedures</w:t>
      </w:r>
    </w:p>
    <w:p w14:paraId="3501B374" w14:textId="77777777" w:rsidR="00C02AFE" w:rsidRDefault="005E3C64">
      <w:pPr>
        <w:spacing w:after="0" w:line="240" w:lineRule="auto"/>
        <w:jc w:val="center"/>
        <w:rPr>
          <w:b/>
          <w:sz w:val="28"/>
          <w:szCs w:val="28"/>
        </w:rPr>
      </w:pPr>
      <w:r>
        <w:rPr>
          <w:b/>
          <w:sz w:val="28"/>
          <w:szCs w:val="28"/>
        </w:rPr>
        <w:t>Chicken liver pate I</w:t>
      </w:r>
    </w:p>
    <w:p w14:paraId="1D4E34D2"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5D8DBED3" wp14:editId="21DE87A3">
            <wp:extent cx="4405237" cy="2965858"/>
            <wp:effectExtent l="0" t="0" r="0" b="0"/>
            <wp:docPr id="18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17"/>
                    <a:srcRect/>
                    <a:stretch>
                      <a:fillRect/>
                    </a:stretch>
                  </pic:blipFill>
                  <pic:spPr>
                    <a:xfrm>
                      <a:off x="0" y="0"/>
                      <a:ext cx="4405237" cy="2965858"/>
                    </a:xfrm>
                    <a:prstGeom prst="rect">
                      <a:avLst/>
                    </a:prstGeom>
                    <a:ln/>
                  </pic:spPr>
                </pic:pic>
              </a:graphicData>
            </a:graphic>
          </wp:inline>
        </w:drawing>
      </w:r>
    </w:p>
    <w:p w14:paraId="5C4D214C" w14:textId="77777777" w:rsidR="00C02AFE" w:rsidRDefault="005E3C64">
      <w:pPr>
        <w:spacing w:after="0" w:line="240" w:lineRule="auto"/>
        <w:jc w:val="center"/>
        <w:rPr>
          <w:b/>
          <w:sz w:val="24"/>
          <w:szCs w:val="24"/>
        </w:rPr>
      </w:pPr>
      <w:r>
        <w:rPr>
          <w:b/>
          <w:sz w:val="24"/>
          <w:szCs w:val="24"/>
        </w:rPr>
        <w:t>Figure 5.17. Chicken liver pate I</w:t>
      </w:r>
    </w:p>
    <w:p w14:paraId="1603459E" w14:textId="77777777" w:rsidR="00C02AFE" w:rsidRDefault="005E3C64">
      <w:pPr>
        <w:spacing w:after="0" w:line="240" w:lineRule="auto"/>
        <w:jc w:val="center"/>
        <w:rPr>
          <w:sz w:val="16"/>
          <w:szCs w:val="16"/>
        </w:rPr>
      </w:pPr>
      <w:hyperlink r:id="rId118">
        <w:r>
          <w:rPr>
            <w:color w:val="1155CC"/>
            <w:sz w:val="16"/>
            <w:szCs w:val="16"/>
            <w:u w:val="single"/>
          </w:rPr>
          <w:t>https://www.delfi.lv/tasty/45833919/recepsu-kolekcijas/51875043/majas-gatavota-aknu-pastete-17-receptes-un-specia</w:t>
        </w:r>
        <w:r>
          <w:rPr>
            <w:color w:val="1155CC"/>
            <w:sz w:val="16"/>
            <w:szCs w:val="16"/>
            <w:u w:val="single"/>
          </w:rPr>
          <w:t>listu-padomi</w:t>
        </w:r>
      </w:hyperlink>
      <w:r>
        <w:rPr>
          <w:sz w:val="16"/>
          <w:szCs w:val="16"/>
        </w:rPr>
        <w:t xml:space="preserve"> </w:t>
      </w:r>
    </w:p>
    <w:p w14:paraId="16926C2F" w14:textId="77777777" w:rsidR="00C02AFE" w:rsidRDefault="005E3C64">
      <w:pPr>
        <w:spacing w:after="0" w:line="240" w:lineRule="auto"/>
        <w:jc w:val="center"/>
        <w:rPr>
          <w:sz w:val="16"/>
          <w:szCs w:val="16"/>
        </w:rPr>
      </w:pPr>
      <w:hyperlink r:id="rId119">
        <w:r>
          <w:rPr>
            <w:color w:val="1155CC"/>
            <w:sz w:val="16"/>
            <w:szCs w:val="16"/>
            <w:u w:val="single"/>
          </w:rPr>
          <w:t>https://www.santa.lv/raksts/ievasreceptes_/receptes/pamatsastavdalas/vistas-galas-edieni</w:t>
        </w:r>
        <w:r>
          <w:rPr>
            <w:color w:val="1155CC"/>
            <w:sz w:val="16"/>
            <w:szCs w:val="16"/>
            <w:u w:val="single"/>
          </w:rPr>
          <w:t>/vistu-aknu-pastete-ar-brendija-piedevu-11191/</w:t>
        </w:r>
      </w:hyperlink>
      <w:r>
        <w:rPr>
          <w:sz w:val="16"/>
          <w:szCs w:val="16"/>
        </w:rPr>
        <w:t xml:space="preserve"> </w:t>
      </w:r>
    </w:p>
    <w:p w14:paraId="0A4CF9E1" w14:textId="77777777" w:rsidR="00C02AFE" w:rsidRDefault="005E3C64">
      <w:pPr>
        <w:spacing w:after="0" w:line="240" w:lineRule="auto"/>
        <w:jc w:val="both"/>
        <w:rPr>
          <w:b/>
          <w:sz w:val="24"/>
          <w:szCs w:val="24"/>
        </w:rPr>
      </w:pPr>
      <w:r>
        <w:rPr>
          <w:b/>
          <w:sz w:val="24"/>
          <w:szCs w:val="24"/>
        </w:rPr>
        <w:t>Ingredients:</w:t>
      </w:r>
    </w:p>
    <w:p w14:paraId="461AE60F"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1 kg of chicken liver</w:t>
      </w:r>
    </w:p>
    <w:p w14:paraId="10F8A591"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2 carrots</w:t>
      </w:r>
    </w:p>
    <w:p w14:paraId="2DF47688"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1 celery stalk</w:t>
      </w:r>
    </w:p>
    <w:p w14:paraId="1674047E"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2 onions</w:t>
      </w:r>
    </w:p>
    <w:p w14:paraId="7BDD1B61"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2 cloves of garlic</w:t>
      </w:r>
    </w:p>
    <w:p w14:paraId="6C704E9F"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Thyme</w:t>
      </w:r>
    </w:p>
    <w:p w14:paraId="2B8529AA"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1 bay leaf</w:t>
      </w:r>
    </w:p>
    <w:p w14:paraId="2E9C3AFF"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300 g of whipping cream (35% fat)</w:t>
      </w:r>
    </w:p>
    <w:p w14:paraId="3A90131E"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lastRenderedPageBreak/>
        <w:t>150 g melted butter</w:t>
      </w:r>
    </w:p>
    <w:p w14:paraId="443A2E81"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Frying oil</w:t>
      </w:r>
    </w:p>
    <w:p w14:paraId="0716E515"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Salt, pepper</w:t>
      </w:r>
    </w:p>
    <w:p w14:paraId="145EFE6B" w14:textId="77777777" w:rsidR="00C02AFE" w:rsidRDefault="005E3C64">
      <w:pPr>
        <w:numPr>
          <w:ilvl w:val="0"/>
          <w:numId w:val="11"/>
        </w:numPr>
        <w:pBdr>
          <w:top w:val="nil"/>
          <w:left w:val="nil"/>
          <w:bottom w:val="nil"/>
          <w:right w:val="nil"/>
          <w:between w:val="nil"/>
        </w:pBdr>
        <w:spacing w:after="0" w:line="240" w:lineRule="auto"/>
        <w:jc w:val="both"/>
        <w:rPr>
          <w:i/>
          <w:color w:val="000000"/>
          <w:sz w:val="24"/>
          <w:szCs w:val="24"/>
        </w:rPr>
      </w:pPr>
      <w:r>
        <w:rPr>
          <w:i/>
          <w:color w:val="000000"/>
          <w:sz w:val="24"/>
          <w:szCs w:val="24"/>
        </w:rPr>
        <w:t>Nutmeg</w:t>
      </w:r>
    </w:p>
    <w:p w14:paraId="1B5313A8" w14:textId="77777777" w:rsidR="00C02AFE" w:rsidRDefault="005E3C64">
      <w:pPr>
        <w:spacing w:after="0" w:line="240" w:lineRule="auto"/>
        <w:ind w:firstLine="567"/>
        <w:jc w:val="both"/>
        <w:rPr>
          <w:sz w:val="24"/>
          <w:szCs w:val="24"/>
        </w:rPr>
      </w:pPr>
      <w:r>
        <w:rPr>
          <w:sz w:val="24"/>
          <w:szCs w:val="24"/>
        </w:rPr>
        <w:t xml:space="preserve">1. Chicken livers </w:t>
      </w:r>
      <w:r>
        <w:rPr>
          <w:sz w:val="24"/>
          <w:szCs w:val="24"/>
        </w:rPr>
        <w:t>are washed, dried, cleaned of films, tendons, blood vessels and cut into small pieces.</w:t>
      </w:r>
    </w:p>
    <w:p w14:paraId="5D25E421"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710629AA" wp14:editId="14795A78">
            <wp:extent cx="3086100" cy="1876425"/>
            <wp:effectExtent l="0" t="0" r="0" b="0"/>
            <wp:docPr id="18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20"/>
                    <a:srcRect/>
                    <a:stretch>
                      <a:fillRect/>
                    </a:stretch>
                  </pic:blipFill>
                  <pic:spPr>
                    <a:xfrm>
                      <a:off x="0" y="0"/>
                      <a:ext cx="3086100" cy="1876425"/>
                    </a:xfrm>
                    <a:prstGeom prst="rect">
                      <a:avLst/>
                    </a:prstGeom>
                    <a:ln/>
                  </pic:spPr>
                </pic:pic>
              </a:graphicData>
            </a:graphic>
          </wp:inline>
        </w:drawing>
      </w:r>
    </w:p>
    <w:p w14:paraId="11ADA680" w14:textId="77777777" w:rsidR="00C02AFE" w:rsidRDefault="005E3C64">
      <w:pPr>
        <w:spacing w:after="0" w:line="240" w:lineRule="auto"/>
        <w:jc w:val="center"/>
        <w:rPr>
          <w:b/>
          <w:sz w:val="24"/>
          <w:szCs w:val="24"/>
        </w:rPr>
      </w:pPr>
      <w:r>
        <w:rPr>
          <w:b/>
          <w:sz w:val="24"/>
          <w:szCs w:val="24"/>
        </w:rPr>
        <w:t>Figure 5.18 Chicken livers cutting</w:t>
      </w:r>
    </w:p>
    <w:p w14:paraId="4DD92E2D" w14:textId="77777777" w:rsidR="00C02AFE" w:rsidRDefault="00C02AFE">
      <w:pPr>
        <w:spacing w:after="0" w:line="240" w:lineRule="auto"/>
        <w:jc w:val="center"/>
        <w:rPr>
          <w:b/>
          <w:sz w:val="16"/>
          <w:szCs w:val="16"/>
        </w:rPr>
      </w:pPr>
    </w:p>
    <w:p w14:paraId="1FCD5E99" w14:textId="77777777" w:rsidR="00C02AFE" w:rsidRDefault="005E3C64">
      <w:pPr>
        <w:spacing w:after="0" w:line="240" w:lineRule="auto"/>
        <w:ind w:firstLine="567"/>
        <w:jc w:val="both"/>
        <w:rPr>
          <w:sz w:val="24"/>
          <w:szCs w:val="24"/>
        </w:rPr>
      </w:pPr>
      <w:r>
        <w:rPr>
          <w:sz w:val="24"/>
          <w:szCs w:val="24"/>
        </w:rPr>
        <w:t>2. Chop carrot, celery stalk, onions and garlic into small pieces. Heat 25 g of butter in a pan, add a little oil and fry the liver quickly. Add sliced vegetables, thyme and bay leaf. Allow it to fry a little.</w:t>
      </w:r>
    </w:p>
    <w:p w14:paraId="24B2DCCA" w14:textId="77777777" w:rsidR="00C02AFE" w:rsidRDefault="005E3C64">
      <w:pPr>
        <w:spacing w:after="0" w:line="240" w:lineRule="auto"/>
        <w:ind w:firstLine="567"/>
        <w:jc w:val="both"/>
        <w:rPr>
          <w:sz w:val="24"/>
          <w:szCs w:val="24"/>
        </w:rPr>
      </w:pPr>
      <w:r>
        <w:rPr>
          <w:sz w:val="24"/>
          <w:szCs w:val="24"/>
        </w:rPr>
        <w:t>3. Add whipping cream, salt and pepper, boil a</w:t>
      </w:r>
      <w:r>
        <w:rPr>
          <w:sz w:val="24"/>
          <w:szCs w:val="24"/>
        </w:rPr>
        <w:t>nd simmer for 5-6 minutes, remove from heat and cool slightly.</w:t>
      </w:r>
    </w:p>
    <w:p w14:paraId="7CCCF69D" w14:textId="77777777" w:rsidR="00C02AFE" w:rsidRDefault="005E3C64">
      <w:pPr>
        <w:spacing w:after="0" w:line="240" w:lineRule="auto"/>
        <w:jc w:val="center"/>
        <w:rPr>
          <w:sz w:val="24"/>
          <w:szCs w:val="24"/>
        </w:rPr>
      </w:pPr>
      <w:r>
        <w:rPr>
          <w:noProof/>
          <w:sz w:val="24"/>
          <w:szCs w:val="24"/>
        </w:rPr>
        <w:drawing>
          <wp:inline distT="114300" distB="114300" distL="114300" distR="114300" wp14:anchorId="0E905CE0" wp14:editId="5347C874">
            <wp:extent cx="2495550" cy="1504950"/>
            <wp:effectExtent l="0" t="0" r="0" b="0"/>
            <wp:docPr id="17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21"/>
                    <a:srcRect/>
                    <a:stretch>
                      <a:fillRect/>
                    </a:stretch>
                  </pic:blipFill>
                  <pic:spPr>
                    <a:xfrm>
                      <a:off x="0" y="0"/>
                      <a:ext cx="2495550" cy="1504950"/>
                    </a:xfrm>
                    <a:prstGeom prst="rect">
                      <a:avLst/>
                    </a:prstGeom>
                    <a:ln/>
                  </pic:spPr>
                </pic:pic>
              </a:graphicData>
            </a:graphic>
          </wp:inline>
        </w:drawing>
      </w:r>
      <w:r>
        <w:rPr>
          <w:noProof/>
          <w:sz w:val="24"/>
          <w:szCs w:val="24"/>
        </w:rPr>
        <w:drawing>
          <wp:inline distT="114300" distB="114300" distL="114300" distR="114300" wp14:anchorId="03E1E422" wp14:editId="0BF9A59A">
            <wp:extent cx="2467222" cy="1495575"/>
            <wp:effectExtent l="0" t="0" r="0" b="0"/>
            <wp:docPr id="17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22"/>
                    <a:srcRect/>
                    <a:stretch>
                      <a:fillRect/>
                    </a:stretch>
                  </pic:blipFill>
                  <pic:spPr>
                    <a:xfrm>
                      <a:off x="0" y="0"/>
                      <a:ext cx="2467222" cy="1495575"/>
                    </a:xfrm>
                    <a:prstGeom prst="rect">
                      <a:avLst/>
                    </a:prstGeom>
                    <a:ln/>
                  </pic:spPr>
                </pic:pic>
              </a:graphicData>
            </a:graphic>
          </wp:inline>
        </w:drawing>
      </w:r>
    </w:p>
    <w:p w14:paraId="5E1DDEF1" w14:textId="77777777" w:rsidR="00C02AFE" w:rsidRDefault="005E3C64">
      <w:pPr>
        <w:spacing w:after="0" w:line="240" w:lineRule="auto"/>
        <w:jc w:val="center"/>
        <w:rPr>
          <w:b/>
          <w:sz w:val="24"/>
          <w:szCs w:val="24"/>
        </w:rPr>
      </w:pPr>
      <w:r>
        <w:rPr>
          <w:b/>
          <w:sz w:val="24"/>
          <w:szCs w:val="24"/>
        </w:rPr>
        <w:t>Figure 5.19. Chicken liver frying with vegetables, spices and whipping cream</w:t>
      </w:r>
    </w:p>
    <w:p w14:paraId="3AFEB1C5" w14:textId="77777777" w:rsidR="00C02AFE" w:rsidRDefault="00C02AFE">
      <w:pPr>
        <w:spacing w:after="0" w:line="240" w:lineRule="auto"/>
        <w:jc w:val="center"/>
        <w:rPr>
          <w:sz w:val="16"/>
          <w:szCs w:val="16"/>
        </w:rPr>
      </w:pPr>
    </w:p>
    <w:p w14:paraId="57F6B3D2" w14:textId="77777777" w:rsidR="00C02AFE" w:rsidRDefault="005E3C64">
      <w:pPr>
        <w:spacing w:after="0" w:line="240" w:lineRule="auto"/>
        <w:ind w:firstLine="567"/>
        <w:jc w:val="both"/>
        <w:rPr>
          <w:sz w:val="24"/>
          <w:szCs w:val="24"/>
        </w:rPr>
      </w:pPr>
      <w:r>
        <w:rPr>
          <w:sz w:val="24"/>
          <w:szCs w:val="24"/>
        </w:rPr>
        <w:t>4. The thyme twigs and bay leaf are removed, the liver and vegetables are finely blended or ground several times</w:t>
      </w:r>
      <w:r>
        <w:rPr>
          <w:sz w:val="24"/>
          <w:szCs w:val="24"/>
        </w:rPr>
        <w:t xml:space="preserve"> in a meat grinder.</w:t>
      </w:r>
    </w:p>
    <w:p w14:paraId="2E5D76A7" w14:textId="77777777" w:rsidR="00C02AFE" w:rsidRDefault="005E3C64">
      <w:pPr>
        <w:spacing w:after="0" w:line="240" w:lineRule="auto"/>
        <w:ind w:firstLine="567"/>
        <w:jc w:val="both"/>
        <w:rPr>
          <w:sz w:val="24"/>
          <w:szCs w:val="24"/>
        </w:rPr>
      </w:pPr>
      <w:r>
        <w:rPr>
          <w:sz w:val="24"/>
          <w:szCs w:val="24"/>
        </w:rPr>
        <w:t>5. Mix the rest of the butter, add nutmeg, add salt and pepper to taste, reheat and whisk well.</w:t>
      </w:r>
    </w:p>
    <w:p w14:paraId="529DA5B4" w14:textId="77777777" w:rsidR="00C02AFE" w:rsidRDefault="005E3C64">
      <w:pPr>
        <w:spacing w:after="0" w:line="240" w:lineRule="auto"/>
        <w:jc w:val="center"/>
        <w:rPr>
          <w:sz w:val="24"/>
          <w:szCs w:val="24"/>
        </w:rPr>
      </w:pPr>
      <w:r>
        <w:rPr>
          <w:noProof/>
          <w:sz w:val="24"/>
          <w:szCs w:val="24"/>
        </w:rPr>
        <w:lastRenderedPageBreak/>
        <w:drawing>
          <wp:inline distT="114300" distB="114300" distL="114300" distR="114300" wp14:anchorId="0352AFBC" wp14:editId="162C67E9">
            <wp:extent cx="2590800" cy="1533525"/>
            <wp:effectExtent l="0" t="0" r="0" b="0"/>
            <wp:docPr id="17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3"/>
                    <a:srcRect/>
                    <a:stretch>
                      <a:fillRect/>
                    </a:stretch>
                  </pic:blipFill>
                  <pic:spPr>
                    <a:xfrm>
                      <a:off x="0" y="0"/>
                      <a:ext cx="2590800" cy="1533525"/>
                    </a:xfrm>
                    <a:prstGeom prst="rect">
                      <a:avLst/>
                    </a:prstGeom>
                    <a:ln/>
                  </pic:spPr>
                </pic:pic>
              </a:graphicData>
            </a:graphic>
          </wp:inline>
        </w:drawing>
      </w:r>
      <w:r>
        <w:rPr>
          <w:noProof/>
          <w:sz w:val="24"/>
          <w:szCs w:val="24"/>
        </w:rPr>
        <w:drawing>
          <wp:inline distT="114300" distB="114300" distL="114300" distR="114300" wp14:anchorId="409B1A5B" wp14:editId="194EF532">
            <wp:extent cx="2752991" cy="1533673"/>
            <wp:effectExtent l="0" t="0" r="0" b="0"/>
            <wp:docPr id="18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24"/>
                    <a:srcRect/>
                    <a:stretch>
                      <a:fillRect/>
                    </a:stretch>
                  </pic:blipFill>
                  <pic:spPr>
                    <a:xfrm>
                      <a:off x="0" y="0"/>
                      <a:ext cx="2752991" cy="1533673"/>
                    </a:xfrm>
                    <a:prstGeom prst="rect">
                      <a:avLst/>
                    </a:prstGeom>
                    <a:ln/>
                  </pic:spPr>
                </pic:pic>
              </a:graphicData>
            </a:graphic>
          </wp:inline>
        </w:drawing>
      </w:r>
    </w:p>
    <w:p w14:paraId="04EADDB6" w14:textId="77777777" w:rsidR="00C02AFE" w:rsidRDefault="005E3C64">
      <w:pPr>
        <w:spacing w:after="0" w:line="240" w:lineRule="auto"/>
        <w:jc w:val="center"/>
        <w:rPr>
          <w:b/>
          <w:sz w:val="24"/>
          <w:szCs w:val="24"/>
        </w:rPr>
      </w:pPr>
      <w:r>
        <w:rPr>
          <w:b/>
          <w:sz w:val="24"/>
          <w:szCs w:val="24"/>
        </w:rPr>
        <w:t>Figure 5.20. Chicken liver pate mixing</w:t>
      </w:r>
    </w:p>
    <w:p w14:paraId="41483123" w14:textId="77777777" w:rsidR="00C02AFE" w:rsidRDefault="00C02AFE">
      <w:pPr>
        <w:spacing w:after="0" w:line="240" w:lineRule="auto"/>
        <w:jc w:val="center"/>
        <w:rPr>
          <w:sz w:val="16"/>
          <w:szCs w:val="16"/>
        </w:rPr>
      </w:pPr>
    </w:p>
    <w:p w14:paraId="0991D107" w14:textId="77777777" w:rsidR="00C02AFE" w:rsidRDefault="005E3C64">
      <w:pPr>
        <w:spacing w:after="0" w:line="240" w:lineRule="auto"/>
        <w:ind w:firstLine="567"/>
        <w:jc w:val="both"/>
        <w:rPr>
          <w:sz w:val="24"/>
          <w:szCs w:val="24"/>
        </w:rPr>
      </w:pPr>
      <w:r>
        <w:rPr>
          <w:sz w:val="24"/>
          <w:szCs w:val="24"/>
        </w:rPr>
        <w:t>6. Finished pate is filled into dishes, decorated and cooled.</w:t>
      </w:r>
    </w:p>
    <w:p w14:paraId="3A0CADB2" w14:textId="77777777" w:rsidR="00C02AFE" w:rsidRDefault="005E3C64">
      <w:pPr>
        <w:spacing w:after="0" w:line="240" w:lineRule="auto"/>
        <w:jc w:val="center"/>
        <w:rPr>
          <w:b/>
          <w:sz w:val="28"/>
          <w:szCs w:val="28"/>
        </w:rPr>
      </w:pPr>
      <w:r>
        <w:rPr>
          <w:b/>
          <w:sz w:val="28"/>
          <w:szCs w:val="28"/>
        </w:rPr>
        <w:t>Chicken liver pate II</w:t>
      </w:r>
    </w:p>
    <w:p w14:paraId="13704954" w14:textId="77777777" w:rsidR="00C02AFE" w:rsidRDefault="005E3C64">
      <w:pPr>
        <w:spacing w:after="0" w:line="240" w:lineRule="auto"/>
        <w:jc w:val="center"/>
        <w:rPr>
          <w:b/>
          <w:sz w:val="24"/>
          <w:szCs w:val="24"/>
        </w:rPr>
      </w:pPr>
      <w:r>
        <w:rPr>
          <w:b/>
          <w:noProof/>
          <w:sz w:val="24"/>
          <w:szCs w:val="24"/>
        </w:rPr>
        <w:drawing>
          <wp:inline distT="114300" distB="114300" distL="114300" distR="114300" wp14:anchorId="0521345E" wp14:editId="65E2AC46">
            <wp:extent cx="4984603" cy="3400758"/>
            <wp:effectExtent l="0" t="0" r="0" b="0"/>
            <wp:docPr id="22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25"/>
                    <a:srcRect/>
                    <a:stretch>
                      <a:fillRect/>
                    </a:stretch>
                  </pic:blipFill>
                  <pic:spPr>
                    <a:xfrm>
                      <a:off x="0" y="0"/>
                      <a:ext cx="4984603" cy="3400758"/>
                    </a:xfrm>
                    <a:prstGeom prst="rect">
                      <a:avLst/>
                    </a:prstGeom>
                    <a:ln/>
                  </pic:spPr>
                </pic:pic>
              </a:graphicData>
            </a:graphic>
          </wp:inline>
        </w:drawing>
      </w:r>
    </w:p>
    <w:p w14:paraId="55B9CFD1" w14:textId="77777777" w:rsidR="00C02AFE" w:rsidRDefault="005E3C64">
      <w:pPr>
        <w:spacing w:after="0" w:line="240" w:lineRule="auto"/>
        <w:jc w:val="center"/>
        <w:rPr>
          <w:b/>
          <w:sz w:val="24"/>
          <w:szCs w:val="24"/>
        </w:rPr>
      </w:pPr>
      <w:r>
        <w:rPr>
          <w:b/>
          <w:sz w:val="24"/>
          <w:szCs w:val="24"/>
        </w:rPr>
        <w:t>Figure 5.21</w:t>
      </w:r>
      <w:r>
        <w:rPr>
          <w:b/>
          <w:sz w:val="24"/>
          <w:szCs w:val="24"/>
        </w:rPr>
        <w:t>. Chicken liver pate II</w:t>
      </w:r>
    </w:p>
    <w:p w14:paraId="54665686" w14:textId="77777777" w:rsidR="00C02AFE" w:rsidRDefault="005E3C64">
      <w:pPr>
        <w:spacing w:after="0" w:line="240" w:lineRule="auto"/>
        <w:jc w:val="center"/>
        <w:rPr>
          <w:sz w:val="16"/>
          <w:szCs w:val="16"/>
        </w:rPr>
      </w:pPr>
      <w:hyperlink r:id="rId126">
        <w:r>
          <w:rPr>
            <w:color w:val="1155CC"/>
            <w:sz w:val="16"/>
            <w:szCs w:val="16"/>
            <w:u w:val="single"/>
          </w:rPr>
          <w:t>https://www.delfi.lv/tasty/45833919/recepsu-kolekcijas/51875043/majas-gatavota-aknu-pas</w:t>
        </w:r>
        <w:r>
          <w:rPr>
            <w:color w:val="1155CC"/>
            <w:sz w:val="16"/>
            <w:szCs w:val="16"/>
            <w:u w:val="single"/>
          </w:rPr>
          <w:t>tete-17-receptes-un-specialistu-padomi</w:t>
        </w:r>
      </w:hyperlink>
      <w:r>
        <w:rPr>
          <w:sz w:val="16"/>
          <w:szCs w:val="16"/>
        </w:rPr>
        <w:t xml:space="preserve"> </w:t>
      </w:r>
    </w:p>
    <w:p w14:paraId="75122519" w14:textId="77777777" w:rsidR="00C02AFE" w:rsidRDefault="005E3C64">
      <w:pPr>
        <w:spacing w:after="0" w:line="240" w:lineRule="auto"/>
        <w:jc w:val="center"/>
        <w:rPr>
          <w:sz w:val="16"/>
          <w:szCs w:val="16"/>
        </w:rPr>
      </w:pPr>
      <w:hyperlink r:id="rId127">
        <w:r>
          <w:rPr>
            <w:color w:val="1155CC"/>
            <w:sz w:val="16"/>
            <w:szCs w:val="16"/>
            <w:u w:val="single"/>
          </w:rPr>
          <w:t>https://www.piegalda.lv/receptes/garda-aknu-pastete/</w:t>
        </w:r>
      </w:hyperlink>
      <w:r>
        <w:rPr>
          <w:sz w:val="16"/>
          <w:szCs w:val="16"/>
        </w:rPr>
        <w:t xml:space="preserve"> </w:t>
      </w:r>
    </w:p>
    <w:p w14:paraId="542628CA" w14:textId="77777777" w:rsidR="00C02AFE" w:rsidRDefault="005E3C64">
      <w:pPr>
        <w:spacing w:after="0" w:line="240" w:lineRule="auto"/>
        <w:jc w:val="both"/>
        <w:rPr>
          <w:b/>
          <w:sz w:val="24"/>
          <w:szCs w:val="24"/>
        </w:rPr>
      </w:pPr>
      <w:r>
        <w:rPr>
          <w:b/>
          <w:sz w:val="24"/>
          <w:szCs w:val="24"/>
        </w:rPr>
        <w:t>Ingredients:</w:t>
      </w:r>
    </w:p>
    <w:p w14:paraId="56F7BF33"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1 kg of fresh chicken liver</w:t>
      </w:r>
    </w:p>
    <w:p w14:paraId="796EDDFE"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2 small onions</w:t>
      </w:r>
    </w:p>
    <w:p w14:paraId="2D474AA4"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3-4 cloves of garlic</w:t>
      </w:r>
    </w:p>
    <w:p w14:paraId="230748AD"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1 carrot</w:t>
      </w:r>
    </w:p>
    <w:p w14:paraId="697BD92E"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100 g of melted butter</w:t>
      </w:r>
    </w:p>
    <w:p w14:paraId="4F47ACBA"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4 tablespoons oil</w:t>
      </w:r>
    </w:p>
    <w:p w14:paraId="0BBA2E72"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2 hard boiled eggs</w:t>
      </w:r>
    </w:p>
    <w:p w14:paraId="00947AD9"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2 large sweet and sour apples</w:t>
      </w:r>
    </w:p>
    <w:p w14:paraId="5B39897B"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300 g of whipping cream</w:t>
      </w:r>
    </w:p>
    <w:p w14:paraId="495C2BCB"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lastRenderedPageBreak/>
        <w:t>Glass of milk</w:t>
      </w:r>
    </w:p>
    <w:p w14:paraId="7008F691"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Freshly ground black pepper</w:t>
      </w:r>
    </w:p>
    <w:p w14:paraId="22E80121" w14:textId="77777777" w:rsidR="00C02AFE" w:rsidRDefault="005E3C64">
      <w:pPr>
        <w:numPr>
          <w:ilvl w:val="0"/>
          <w:numId w:val="7"/>
        </w:numPr>
        <w:pBdr>
          <w:top w:val="nil"/>
          <w:left w:val="nil"/>
          <w:bottom w:val="nil"/>
          <w:right w:val="nil"/>
          <w:between w:val="nil"/>
        </w:pBdr>
        <w:spacing w:after="0" w:line="240" w:lineRule="auto"/>
        <w:jc w:val="both"/>
        <w:rPr>
          <w:i/>
          <w:color w:val="000000"/>
          <w:sz w:val="24"/>
          <w:szCs w:val="24"/>
        </w:rPr>
      </w:pPr>
      <w:r>
        <w:rPr>
          <w:i/>
          <w:color w:val="000000"/>
          <w:sz w:val="24"/>
          <w:szCs w:val="24"/>
        </w:rPr>
        <w:t>Salt</w:t>
      </w:r>
    </w:p>
    <w:p w14:paraId="39800A8F" w14:textId="77777777" w:rsidR="00C02AFE" w:rsidRDefault="00C02AFE">
      <w:pPr>
        <w:spacing w:after="0" w:line="240" w:lineRule="auto"/>
        <w:jc w:val="both"/>
        <w:rPr>
          <w:b/>
          <w:i/>
          <w:sz w:val="24"/>
          <w:szCs w:val="24"/>
        </w:rPr>
      </w:pPr>
    </w:p>
    <w:p w14:paraId="0021D2F0" w14:textId="77777777" w:rsidR="00C02AFE" w:rsidRDefault="005E3C64">
      <w:pPr>
        <w:spacing w:after="0" w:line="240" w:lineRule="auto"/>
        <w:ind w:firstLine="567"/>
        <w:jc w:val="both"/>
        <w:rPr>
          <w:sz w:val="24"/>
          <w:szCs w:val="24"/>
        </w:rPr>
      </w:pPr>
      <w:r>
        <w:rPr>
          <w:sz w:val="24"/>
          <w:szCs w:val="24"/>
        </w:rPr>
        <w:t xml:space="preserve">1. The liver is washed under running water and cleaned of films </w:t>
      </w:r>
      <w:r>
        <w:rPr>
          <w:sz w:val="24"/>
          <w:szCs w:val="24"/>
        </w:rPr>
        <w:t>with a knife. Then put the liver in a bowl, pour cold milk and leave to soak for approx. 2 hours. Milk removes liver acuity. If you need to hurry, the liver can also be cooked unabsorbed.</w:t>
      </w:r>
    </w:p>
    <w:p w14:paraId="2CA60380" w14:textId="77777777" w:rsidR="00C02AFE" w:rsidRDefault="005E3C64">
      <w:pPr>
        <w:spacing w:after="0" w:line="240" w:lineRule="auto"/>
        <w:jc w:val="center"/>
        <w:rPr>
          <w:sz w:val="24"/>
          <w:szCs w:val="24"/>
        </w:rPr>
      </w:pPr>
      <w:r>
        <w:rPr>
          <w:noProof/>
          <w:sz w:val="24"/>
          <w:szCs w:val="24"/>
        </w:rPr>
        <w:drawing>
          <wp:inline distT="114300" distB="114300" distL="114300" distR="114300" wp14:anchorId="43F7E720" wp14:editId="186A8D78">
            <wp:extent cx="2562521" cy="1628963"/>
            <wp:effectExtent l="0" t="0" r="0" b="0"/>
            <wp:docPr id="225"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28"/>
                    <a:srcRect/>
                    <a:stretch>
                      <a:fillRect/>
                    </a:stretch>
                  </pic:blipFill>
                  <pic:spPr>
                    <a:xfrm>
                      <a:off x="0" y="0"/>
                      <a:ext cx="2562521" cy="1628963"/>
                    </a:xfrm>
                    <a:prstGeom prst="rect">
                      <a:avLst/>
                    </a:prstGeom>
                    <a:ln/>
                  </pic:spPr>
                </pic:pic>
              </a:graphicData>
            </a:graphic>
          </wp:inline>
        </w:drawing>
      </w:r>
    </w:p>
    <w:p w14:paraId="77E115D2" w14:textId="77777777" w:rsidR="00C02AFE" w:rsidRDefault="005E3C64">
      <w:pPr>
        <w:spacing w:after="0" w:line="240" w:lineRule="auto"/>
        <w:jc w:val="center"/>
        <w:rPr>
          <w:b/>
          <w:sz w:val="24"/>
          <w:szCs w:val="24"/>
        </w:rPr>
      </w:pPr>
      <w:r>
        <w:rPr>
          <w:b/>
          <w:sz w:val="24"/>
          <w:szCs w:val="24"/>
        </w:rPr>
        <w:t>Figure 5.22. Chicken liver soaking in cold milk</w:t>
      </w:r>
    </w:p>
    <w:p w14:paraId="110F1D17" w14:textId="77777777" w:rsidR="00C02AFE" w:rsidRDefault="00C02AFE">
      <w:pPr>
        <w:spacing w:after="0" w:line="240" w:lineRule="auto"/>
        <w:jc w:val="center"/>
        <w:rPr>
          <w:sz w:val="16"/>
          <w:szCs w:val="16"/>
        </w:rPr>
      </w:pPr>
    </w:p>
    <w:p w14:paraId="0BDBC251" w14:textId="77777777" w:rsidR="00C02AFE" w:rsidRDefault="005E3C64">
      <w:pPr>
        <w:spacing w:after="0" w:line="240" w:lineRule="auto"/>
        <w:ind w:firstLine="567"/>
        <w:jc w:val="both"/>
        <w:rPr>
          <w:sz w:val="24"/>
          <w:szCs w:val="24"/>
        </w:rPr>
      </w:pPr>
      <w:r>
        <w:rPr>
          <w:sz w:val="24"/>
          <w:szCs w:val="24"/>
        </w:rPr>
        <w:t>2. The eggs are p</w:t>
      </w:r>
      <w:r>
        <w:rPr>
          <w:sz w:val="24"/>
          <w:szCs w:val="24"/>
        </w:rPr>
        <w:t>eeled and chopped, the apples are peeled and cut into slices. Onions and garlic are cleaned and finely chopped, peeled carrots are finely cut or grated on a coarse grater. Heat 1 tablespoon of oil and 50 g of butter in a pan. Lightly brown the onions, garl</w:t>
      </w:r>
      <w:r>
        <w:rPr>
          <w:sz w:val="24"/>
          <w:szCs w:val="24"/>
        </w:rPr>
        <w:t>ic and carrots.</w:t>
      </w:r>
    </w:p>
    <w:p w14:paraId="08BA516E" w14:textId="77777777" w:rsidR="00C02AFE" w:rsidRDefault="005E3C64">
      <w:pPr>
        <w:spacing w:after="0" w:line="240" w:lineRule="auto"/>
        <w:ind w:firstLine="567"/>
        <w:jc w:val="both"/>
        <w:rPr>
          <w:sz w:val="24"/>
          <w:szCs w:val="24"/>
        </w:rPr>
      </w:pPr>
      <w:r>
        <w:rPr>
          <w:sz w:val="24"/>
          <w:szCs w:val="24"/>
        </w:rPr>
        <w:t>3. The liver is removed from the milk. Heat the remaining oil and butter in a pan and fry the liver on both sides. The liver should not be overcooked – it should be slightly pink inside. When the liver is browned on both sides, add the alre</w:t>
      </w:r>
      <w:r>
        <w:rPr>
          <w:sz w:val="24"/>
          <w:szCs w:val="24"/>
        </w:rPr>
        <w:t>ady fried onions and</w:t>
      </w:r>
      <w:r>
        <w:rPr>
          <w:b/>
          <w:sz w:val="24"/>
          <w:szCs w:val="24"/>
        </w:rPr>
        <w:t xml:space="preserve"> </w:t>
      </w:r>
      <w:r>
        <w:rPr>
          <w:sz w:val="24"/>
          <w:szCs w:val="24"/>
        </w:rPr>
        <w:t>carrots, as well as the sliced apples and add half a glass of water. Put the lid on the pan and cook for 10-15 minutes.</w:t>
      </w:r>
    </w:p>
    <w:p w14:paraId="6ED29EAF" w14:textId="77777777" w:rsidR="00C02AFE" w:rsidRDefault="005E3C64">
      <w:pPr>
        <w:spacing w:after="0" w:line="240" w:lineRule="auto"/>
        <w:jc w:val="center"/>
        <w:rPr>
          <w:sz w:val="24"/>
          <w:szCs w:val="24"/>
        </w:rPr>
      </w:pPr>
      <w:r>
        <w:rPr>
          <w:noProof/>
          <w:sz w:val="24"/>
          <w:szCs w:val="24"/>
        </w:rPr>
        <w:drawing>
          <wp:inline distT="114300" distB="114300" distL="114300" distR="114300" wp14:anchorId="4AC1FC13" wp14:editId="0EF049AF">
            <wp:extent cx="2641921" cy="1690574"/>
            <wp:effectExtent l="0" t="0" r="0" b="0"/>
            <wp:docPr id="227"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29"/>
                    <a:srcRect/>
                    <a:stretch>
                      <a:fillRect/>
                    </a:stretch>
                  </pic:blipFill>
                  <pic:spPr>
                    <a:xfrm>
                      <a:off x="0" y="0"/>
                      <a:ext cx="2641921" cy="1690574"/>
                    </a:xfrm>
                    <a:prstGeom prst="rect">
                      <a:avLst/>
                    </a:prstGeom>
                    <a:ln/>
                  </pic:spPr>
                </pic:pic>
              </a:graphicData>
            </a:graphic>
          </wp:inline>
        </w:drawing>
      </w:r>
      <w:r>
        <w:rPr>
          <w:noProof/>
          <w:sz w:val="24"/>
          <w:szCs w:val="24"/>
        </w:rPr>
        <w:drawing>
          <wp:inline distT="114300" distB="114300" distL="114300" distR="114300" wp14:anchorId="33477DD1" wp14:editId="58B27A17">
            <wp:extent cx="2638425" cy="1666875"/>
            <wp:effectExtent l="0" t="0" r="0" b="0"/>
            <wp:docPr id="22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30"/>
                    <a:srcRect t="7028"/>
                    <a:stretch>
                      <a:fillRect/>
                    </a:stretch>
                  </pic:blipFill>
                  <pic:spPr>
                    <a:xfrm>
                      <a:off x="0" y="0"/>
                      <a:ext cx="2638425" cy="1666875"/>
                    </a:xfrm>
                    <a:prstGeom prst="rect">
                      <a:avLst/>
                    </a:prstGeom>
                    <a:ln/>
                  </pic:spPr>
                </pic:pic>
              </a:graphicData>
            </a:graphic>
          </wp:inline>
        </w:drawing>
      </w:r>
    </w:p>
    <w:p w14:paraId="211E827B" w14:textId="77777777" w:rsidR="00C02AFE" w:rsidRDefault="005E3C64">
      <w:pPr>
        <w:spacing w:after="0" w:line="240" w:lineRule="auto"/>
        <w:jc w:val="center"/>
        <w:rPr>
          <w:b/>
          <w:sz w:val="24"/>
          <w:szCs w:val="24"/>
        </w:rPr>
      </w:pPr>
      <w:r>
        <w:rPr>
          <w:b/>
          <w:sz w:val="24"/>
          <w:szCs w:val="24"/>
        </w:rPr>
        <w:t>Figure 5.23. Prepared vegetables and chicken liver frying with vegetables and spices</w:t>
      </w:r>
    </w:p>
    <w:p w14:paraId="2A807988" w14:textId="77777777" w:rsidR="00C02AFE" w:rsidRDefault="00C02AFE">
      <w:pPr>
        <w:spacing w:after="0" w:line="240" w:lineRule="auto"/>
        <w:jc w:val="center"/>
        <w:rPr>
          <w:sz w:val="16"/>
          <w:szCs w:val="16"/>
        </w:rPr>
      </w:pPr>
    </w:p>
    <w:p w14:paraId="1DC32FDF" w14:textId="77777777" w:rsidR="00C02AFE" w:rsidRDefault="005E3C64">
      <w:pPr>
        <w:spacing w:after="0" w:line="240" w:lineRule="auto"/>
        <w:ind w:firstLine="567"/>
        <w:jc w:val="both"/>
        <w:rPr>
          <w:sz w:val="24"/>
          <w:szCs w:val="24"/>
        </w:rPr>
      </w:pPr>
      <w:r>
        <w:rPr>
          <w:sz w:val="24"/>
          <w:szCs w:val="24"/>
        </w:rPr>
        <w:t>4. Transfer the liver to a large bowl, add the chopped eggs, add whipping cream and grind into a homogeneous, slightly airy mass. Finely chopped sage leaves can also be a</w:t>
      </w:r>
      <w:r>
        <w:rPr>
          <w:sz w:val="24"/>
          <w:szCs w:val="24"/>
        </w:rPr>
        <w:t>dded to enrich the taste. Add salt and freshly ground black pepper and mix.</w:t>
      </w:r>
    </w:p>
    <w:p w14:paraId="64105334" w14:textId="77777777" w:rsidR="00C02AFE" w:rsidRDefault="005E3C64">
      <w:pPr>
        <w:spacing w:after="0" w:line="240" w:lineRule="auto"/>
        <w:jc w:val="center"/>
        <w:rPr>
          <w:sz w:val="24"/>
          <w:szCs w:val="24"/>
        </w:rPr>
      </w:pPr>
      <w:r>
        <w:rPr>
          <w:noProof/>
          <w:sz w:val="24"/>
          <w:szCs w:val="24"/>
        </w:rPr>
        <w:lastRenderedPageBreak/>
        <w:drawing>
          <wp:inline distT="114300" distB="114300" distL="114300" distR="114300" wp14:anchorId="5202A2EA" wp14:editId="4A30CDB0">
            <wp:extent cx="2590333" cy="1879750"/>
            <wp:effectExtent l="0" t="0" r="0" b="0"/>
            <wp:docPr id="23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31"/>
                    <a:srcRect/>
                    <a:stretch>
                      <a:fillRect/>
                    </a:stretch>
                  </pic:blipFill>
                  <pic:spPr>
                    <a:xfrm>
                      <a:off x="0" y="0"/>
                      <a:ext cx="2590333" cy="1879750"/>
                    </a:xfrm>
                    <a:prstGeom prst="rect">
                      <a:avLst/>
                    </a:prstGeom>
                    <a:ln/>
                  </pic:spPr>
                </pic:pic>
              </a:graphicData>
            </a:graphic>
          </wp:inline>
        </w:drawing>
      </w:r>
    </w:p>
    <w:p w14:paraId="6154DFE2" w14:textId="77777777" w:rsidR="00C02AFE" w:rsidRDefault="005E3C64">
      <w:pPr>
        <w:spacing w:after="0" w:line="240" w:lineRule="auto"/>
        <w:jc w:val="center"/>
        <w:rPr>
          <w:b/>
          <w:sz w:val="24"/>
          <w:szCs w:val="24"/>
        </w:rPr>
      </w:pPr>
      <w:r>
        <w:rPr>
          <w:b/>
          <w:sz w:val="24"/>
          <w:szCs w:val="24"/>
        </w:rPr>
        <w:t>Figure 5.24. Chicken liver pate preparation</w:t>
      </w:r>
    </w:p>
    <w:p w14:paraId="101DD3D2" w14:textId="77777777" w:rsidR="00C02AFE" w:rsidRDefault="005E3C64">
      <w:pPr>
        <w:spacing w:after="0" w:line="240" w:lineRule="auto"/>
        <w:ind w:firstLine="567"/>
        <w:jc w:val="both"/>
        <w:rPr>
          <w:sz w:val="24"/>
          <w:szCs w:val="24"/>
        </w:rPr>
      </w:pPr>
      <w:r>
        <w:rPr>
          <w:sz w:val="24"/>
          <w:szCs w:val="24"/>
        </w:rPr>
        <w:t>5. Put the pate in bowls, melted butter can be poured on top so that the pate does not dry out. When the pate has cooled, it is left t</w:t>
      </w:r>
      <w:r>
        <w:rPr>
          <w:sz w:val="24"/>
          <w:szCs w:val="24"/>
        </w:rPr>
        <w:t>o stand in the refrigerator until it is completely cold.</w:t>
      </w:r>
    </w:p>
    <w:p w14:paraId="6353D649" w14:textId="77777777" w:rsidR="00C02AFE" w:rsidRDefault="00C02AFE">
      <w:pPr>
        <w:spacing w:after="0" w:line="240" w:lineRule="auto"/>
        <w:ind w:firstLine="567"/>
        <w:jc w:val="both"/>
        <w:rPr>
          <w:sz w:val="24"/>
          <w:szCs w:val="24"/>
        </w:rPr>
      </w:pPr>
    </w:p>
    <w:p w14:paraId="225094CC" w14:textId="77777777" w:rsidR="00C02AFE" w:rsidRDefault="005E3C64">
      <w:pPr>
        <w:spacing w:after="0" w:line="240" w:lineRule="auto"/>
        <w:jc w:val="center"/>
        <w:rPr>
          <w:b/>
          <w:sz w:val="28"/>
          <w:szCs w:val="28"/>
        </w:rPr>
      </w:pPr>
      <w:r>
        <w:rPr>
          <w:b/>
          <w:sz w:val="28"/>
          <w:szCs w:val="28"/>
        </w:rPr>
        <w:t>Beef liver pate</w:t>
      </w:r>
    </w:p>
    <w:p w14:paraId="08692DA1" w14:textId="77777777" w:rsidR="00C02AFE" w:rsidRDefault="005E3C64">
      <w:pPr>
        <w:spacing w:after="0" w:line="240" w:lineRule="auto"/>
        <w:jc w:val="center"/>
      </w:pPr>
      <w:r>
        <w:rPr>
          <w:b/>
          <w:noProof/>
          <w:sz w:val="24"/>
          <w:szCs w:val="24"/>
        </w:rPr>
        <w:drawing>
          <wp:inline distT="114300" distB="114300" distL="114300" distR="114300" wp14:anchorId="4D4FBB3E" wp14:editId="06CF1F5B">
            <wp:extent cx="3932712" cy="2924292"/>
            <wp:effectExtent l="0" t="0" r="0" b="0"/>
            <wp:docPr id="23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32"/>
                    <a:srcRect/>
                    <a:stretch>
                      <a:fillRect/>
                    </a:stretch>
                  </pic:blipFill>
                  <pic:spPr>
                    <a:xfrm>
                      <a:off x="0" y="0"/>
                      <a:ext cx="3932712" cy="2924292"/>
                    </a:xfrm>
                    <a:prstGeom prst="rect">
                      <a:avLst/>
                    </a:prstGeom>
                    <a:ln/>
                  </pic:spPr>
                </pic:pic>
              </a:graphicData>
            </a:graphic>
          </wp:inline>
        </w:drawing>
      </w:r>
    </w:p>
    <w:p w14:paraId="460832F5" w14:textId="77777777" w:rsidR="00C02AFE" w:rsidRDefault="005E3C64">
      <w:pPr>
        <w:spacing w:after="0" w:line="240" w:lineRule="auto"/>
        <w:jc w:val="center"/>
        <w:rPr>
          <w:b/>
          <w:sz w:val="24"/>
          <w:szCs w:val="24"/>
        </w:rPr>
      </w:pPr>
      <w:r>
        <w:rPr>
          <w:b/>
          <w:sz w:val="24"/>
          <w:szCs w:val="24"/>
        </w:rPr>
        <w:t>Figure 5.25. Beef liver pate</w:t>
      </w:r>
    </w:p>
    <w:p w14:paraId="4397C70E" w14:textId="77777777" w:rsidR="00C02AFE" w:rsidRDefault="005E3C64">
      <w:pPr>
        <w:spacing w:after="0" w:line="240" w:lineRule="auto"/>
        <w:jc w:val="center"/>
        <w:rPr>
          <w:sz w:val="16"/>
          <w:szCs w:val="16"/>
        </w:rPr>
      </w:pPr>
      <w:hyperlink r:id="rId133">
        <w:r>
          <w:rPr>
            <w:color w:val="1155CC"/>
            <w:sz w:val="16"/>
            <w:szCs w:val="16"/>
            <w:u w:val="single"/>
          </w:rPr>
          <w:t>https://flavorfulhome.com/recipes/beef-liver-pate-recipe/</w:t>
        </w:r>
      </w:hyperlink>
      <w:r>
        <w:rPr>
          <w:sz w:val="16"/>
          <w:szCs w:val="16"/>
        </w:rPr>
        <w:t xml:space="preserve"> </w:t>
      </w:r>
    </w:p>
    <w:p w14:paraId="30BC4D10" w14:textId="77777777" w:rsidR="00C02AFE" w:rsidRDefault="00C02AFE">
      <w:pPr>
        <w:spacing w:after="0" w:line="240" w:lineRule="auto"/>
        <w:jc w:val="center"/>
        <w:rPr>
          <w:sz w:val="16"/>
          <w:szCs w:val="16"/>
        </w:rPr>
      </w:pPr>
    </w:p>
    <w:p w14:paraId="42E524A5" w14:textId="77777777" w:rsidR="00C02AFE" w:rsidRDefault="005E3C64">
      <w:pPr>
        <w:spacing w:after="0" w:line="240" w:lineRule="auto"/>
        <w:jc w:val="both"/>
        <w:rPr>
          <w:b/>
          <w:sz w:val="24"/>
          <w:szCs w:val="24"/>
        </w:rPr>
      </w:pPr>
      <w:r>
        <w:rPr>
          <w:b/>
          <w:sz w:val="24"/>
          <w:szCs w:val="24"/>
        </w:rPr>
        <w:t>Ingredients:</w:t>
      </w:r>
    </w:p>
    <w:p w14:paraId="6BBBB2DE"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t>1 kg of fresh beef liver</w:t>
      </w:r>
    </w:p>
    <w:p w14:paraId="1AC9E231"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t>2 small onions</w:t>
      </w:r>
    </w:p>
    <w:p w14:paraId="4DF728DF"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t>6 cloves of garlic</w:t>
      </w:r>
    </w:p>
    <w:p w14:paraId="1DE7E042"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t>1/2 cup olive oil (+ 2 tablespoons for frying)</w:t>
      </w:r>
    </w:p>
    <w:p w14:paraId="6393175F"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t>1 1/2 tablespoons salt</w:t>
      </w:r>
    </w:p>
    <w:p w14:paraId="1CF477B9"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t>1/2 tablespoon black pepper</w:t>
      </w:r>
    </w:p>
    <w:p w14:paraId="69A1B05F"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t>1 tablespoon vinegar (or lemon juice for candida diet + AIP)</w:t>
      </w:r>
    </w:p>
    <w:p w14:paraId="7AF8273E"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t>4 sprigs fresh thyme</w:t>
      </w:r>
    </w:p>
    <w:p w14:paraId="1D066398" w14:textId="77777777" w:rsidR="00C02AFE" w:rsidRDefault="005E3C64">
      <w:pPr>
        <w:numPr>
          <w:ilvl w:val="0"/>
          <w:numId w:val="1"/>
        </w:numPr>
        <w:pBdr>
          <w:top w:val="nil"/>
          <w:left w:val="nil"/>
          <w:bottom w:val="nil"/>
          <w:right w:val="nil"/>
          <w:between w:val="nil"/>
        </w:pBdr>
        <w:spacing w:after="0" w:line="240" w:lineRule="auto"/>
        <w:jc w:val="both"/>
        <w:rPr>
          <w:i/>
          <w:color w:val="000000"/>
          <w:sz w:val="24"/>
          <w:szCs w:val="24"/>
        </w:rPr>
      </w:pPr>
      <w:r>
        <w:rPr>
          <w:i/>
          <w:color w:val="000000"/>
          <w:sz w:val="24"/>
          <w:szCs w:val="24"/>
        </w:rPr>
        <w:lastRenderedPageBreak/>
        <w:t>2 sprigs fresh rosemary</w:t>
      </w:r>
    </w:p>
    <w:p w14:paraId="1927919E" w14:textId="77777777" w:rsidR="00C02AFE" w:rsidRDefault="00C02AFE">
      <w:pPr>
        <w:spacing w:after="0" w:line="240" w:lineRule="auto"/>
        <w:jc w:val="both"/>
        <w:rPr>
          <w:i/>
          <w:sz w:val="24"/>
          <w:szCs w:val="24"/>
        </w:rPr>
      </w:pPr>
    </w:p>
    <w:p w14:paraId="1E0A143F" w14:textId="77777777" w:rsidR="00C02AFE" w:rsidRDefault="005E3C64">
      <w:pPr>
        <w:spacing w:after="0" w:line="240" w:lineRule="auto"/>
        <w:ind w:firstLine="567"/>
        <w:jc w:val="both"/>
        <w:rPr>
          <w:sz w:val="24"/>
          <w:szCs w:val="24"/>
        </w:rPr>
      </w:pPr>
      <w:r>
        <w:rPr>
          <w:sz w:val="24"/>
          <w:szCs w:val="24"/>
        </w:rPr>
        <w:t>1. Start by slicing up your onions and garlic and set them aside in a small bowl.</w:t>
      </w:r>
    </w:p>
    <w:p w14:paraId="03B7710F" w14:textId="77777777" w:rsidR="00C02AFE" w:rsidRDefault="005E3C64">
      <w:pPr>
        <w:spacing w:after="0" w:line="240" w:lineRule="auto"/>
        <w:ind w:firstLine="567"/>
        <w:jc w:val="both"/>
        <w:rPr>
          <w:sz w:val="24"/>
          <w:szCs w:val="24"/>
        </w:rPr>
      </w:pPr>
      <w:r>
        <w:rPr>
          <w:sz w:val="24"/>
          <w:szCs w:val="24"/>
        </w:rPr>
        <w:t xml:space="preserve">2. Remove the stems from your fresh herbs and set aside in a small </w:t>
      </w:r>
      <w:r>
        <w:rPr>
          <w:sz w:val="24"/>
          <w:szCs w:val="24"/>
        </w:rPr>
        <w:t>bowl.</w:t>
      </w:r>
    </w:p>
    <w:p w14:paraId="2F78FA75" w14:textId="77777777" w:rsidR="00C02AFE" w:rsidRDefault="005E3C64">
      <w:pPr>
        <w:spacing w:after="0" w:line="240" w:lineRule="auto"/>
        <w:ind w:firstLine="567"/>
        <w:jc w:val="both"/>
        <w:rPr>
          <w:sz w:val="24"/>
          <w:szCs w:val="24"/>
        </w:rPr>
      </w:pPr>
      <w:r>
        <w:rPr>
          <w:sz w:val="24"/>
          <w:szCs w:val="24"/>
        </w:rPr>
        <w:t>3. Next, cut your beef liver into thin slices. Optionally, you can transfer your liver slices over to a plate lined with paper towels to soak up the excess blood.</w:t>
      </w:r>
    </w:p>
    <w:p w14:paraId="4F2D2236" w14:textId="77777777" w:rsidR="00C02AFE" w:rsidRDefault="005E3C64">
      <w:pPr>
        <w:spacing w:after="0" w:line="240" w:lineRule="auto"/>
        <w:jc w:val="center"/>
        <w:rPr>
          <w:sz w:val="24"/>
          <w:szCs w:val="24"/>
        </w:rPr>
      </w:pPr>
      <w:r>
        <w:rPr>
          <w:noProof/>
          <w:sz w:val="24"/>
          <w:szCs w:val="24"/>
        </w:rPr>
        <w:drawing>
          <wp:inline distT="114300" distB="114300" distL="114300" distR="114300" wp14:anchorId="52F293C4" wp14:editId="3F1B9866">
            <wp:extent cx="2674483" cy="1470785"/>
            <wp:effectExtent l="0" t="0" r="0" b="0"/>
            <wp:docPr id="14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4"/>
                    <a:srcRect/>
                    <a:stretch>
                      <a:fillRect/>
                    </a:stretch>
                  </pic:blipFill>
                  <pic:spPr>
                    <a:xfrm>
                      <a:off x="0" y="0"/>
                      <a:ext cx="2674483" cy="1470785"/>
                    </a:xfrm>
                    <a:prstGeom prst="rect">
                      <a:avLst/>
                    </a:prstGeom>
                    <a:ln/>
                  </pic:spPr>
                </pic:pic>
              </a:graphicData>
            </a:graphic>
          </wp:inline>
        </w:drawing>
      </w:r>
      <w:r>
        <w:rPr>
          <w:noProof/>
          <w:sz w:val="24"/>
          <w:szCs w:val="24"/>
        </w:rPr>
        <w:drawing>
          <wp:inline distT="114300" distB="114300" distL="114300" distR="114300" wp14:anchorId="20B264DD" wp14:editId="76D423A9">
            <wp:extent cx="2686609" cy="1467155"/>
            <wp:effectExtent l="0" t="0" r="0" b="0"/>
            <wp:docPr id="13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5"/>
                    <a:srcRect/>
                    <a:stretch>
                      <a:fillRect/>
                    </a:stretch>
                  </pic:blipFill>
                  <pic:spPr>
                    <a:xfrm>
                      <a:off x="0" y="0"/>
                      <a:ext cx="2686609" cy="1467155"/>
                    </a:xfrm>
                    <a:prstGeom prst="rect">
                      <a:avLst/>
                    </a:prstGeom>
                    <a:ln/>
                  </pic:spPr>
                </pic:pic>
              </a:graphicData>
            </a:graphic>
          </wp:inline>
        </w:drawing>
      </w:r>
    </w:p>
    <w:p w14:paraId="118644F1" w14:textId="77777777" w:rsidR="00C02AFE" w:rsidRDefault="005E3C64">
      <w:pPr>
        <w:spacing w:after="0" w:line="240" w:lineRule="auto"/>
        <w:jc w:val="center"/>
        <w:rPr>
          <w:b/>
          <w:sz w:val="24"/>
          <w:szCs w:val="24"/>
        </w:rPr>
      </w:pPr>
      <w:r>
        <w:rPr>
          <w:b/>
          <w:sz w:val="24"/>
          <w:szCs w:val="24"/>
        </w:rPr>
        <w:t>Figure 5.26. Cutting of vegetables and beef livers</w:t>
      </w:r>
    </w:p>
    <w:p w14:paraId="670F846D" w14:textId="77777777" w:rsidR="00C02AFE" w:rsidRDefault="00C02AFE">
      <w:pPr>
        <w:spacing w:after="0" w:line="240" w:lineRule="auto"/>
        <w:jc w:val="center"/>
        <w:rPr>
          <w:sz w:val="16"/>
          <w:szCs w:val="16"/>
        </w:rPr>
      </w:pPr>
    </w:p>
    <w:p w14:paraId="59583040" w14:textId="77777777" w:rsidR="00C02AFE" w:rsidRDefault="005E3C64">
      <w:pPr>
        <w:spacing w:after="0" w:line="240" w:lineRule="auto"/>
        <w:ind w:firstLine="567"/>
        <w:jc w:val="both"/>
        <w:rPr>
          <w:sz w:val="24"/>
          <w:szCs w:val="24"/>
        </w:rPr>
      </w:pPr>
      <w:r>
        <w:rPr>
          <w:sz w:val="24"/>
          <w:szCs w:val="24"/>
        </w:rPr>
        <w:t>4. Heat your frying pan to mediu</w:t>
      </w:r>
      <w:r>
        <w:rPr>
          <w:sz w:val="24"/>
          <w:szCs w:val="24"/>
        </w:rPr>
        <w:t>m heat, and then add your 2 tablespoons of olive oil, sliced onions and garlic.</w:t>
      </w:r>
    </w:p>
    <w:p w14:paraId="273FDB3F" w14:textId="77777777" w:rsidR="00C02AFE" w:rsidRDefault="005E3C64">
      <w:pPr>
        <w:spacing w:after="0" w:line="240" w:lineRule="auto"/>
        <w:ind w:firstLine="567"/>
        <w:jc w:val="both"/>
        <w:rPr>
          <w:sz w:val="24"/>
          <w:szCs w:val="24"/>
        </w:rPr>
      </w:pPr>
      <w:r>
        <w:rPr>
          <w:sz w:val="24"/>
          <w:szCs w:val="24"/>
        </w:rPr>
        <w:t>5. Sauté your onions and garlic until they start to brown, and then add your liver pieces and your fresh herbs.</w:t>
      </w:r>
    </w:p>
    <w:p w14:paraId="57CACB1D" w14:textId="77777777" w:rsidR="00C02AFE" w:rsidRDefault="005E3C64">
      <w:pPr>
        <w:spacing w:after="0" w:line="240" w:lineRule="auto"/>
        <w:ind w:firstLine="567"/>
        <w:jc w:val="both"/>
        <w:rPr>
          <w:sz w:val="24"/>
          <w:szCs w:val="24"/>
        </w:rPr>
      </w:pPr>
      <w:r>
        <w:rPr>
          <w:sz w:val="24"/>
          <w:szCs w:val="24"/>
        </w:rPr>
        <w:t>6. Fry everything until your liver has cooked through completely</w:t>
      </w:r>
      <w:r>
        <w:rPr>
          <w:sz w:val="24"/>
          <w:szCs w:val="24"/>
        </w:rPr>
        <w:t>.</w:t>
      </w:r>
    </w:p>
    <w:p w14:paraId="19DEFF77" w14:textId="77777777" w:rsidR="00C02AFE" w:rsidRDefault="005E3C64">
      <w:pPr>
        <w:spacing w:after="0" w:line="240" w:lineRule="auto"/>
        <w:jc w:val="center"/>
        <w:rPr>
          <w:sz w:val="24"/>
          <w:szCs w:val="24"/>
        </w:rPr>
      </w:pPr>
      <w:r>
        <w:rPr>
          <w:noProof/>
          <w:sz w:val="24"/>
          <w:szCs w:val="24"/>
        </w:rPr>
        <w:drawing>
          <wp:inline distT="114300" distB="114300" distL="114300" distR="114300" wp14:anchorId="4368FF22" wp14:editId="2E109531">
            <wp:extent cx="2457872" cy="1486155"/>
            <wp:effectExtent l="0" t="0" r="0" b="0"/>
            <wp:docPr id="1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6"/>
                    <a:srcRect/>
                    <a:stretch>
                      <a:fillRect/>
                    </a:stretch>
                  </pic:blipFill>
                  <pic:spPr>
                    <a:xfrm>
                      <a:off x="0" y="0"/>
                      <a:ext cx="2457872" cy="1486155"/>
                    </a:xfrm>
                    <a:prstGeom prst="rect">
                      <a:avLst/>
                    </a:prstGeom>
                    <a:ln/>
                  </pic:spPr>
                </pic:pic>
              </a:graphicData>
            </a:graphic>
          </wp:inline>
        </w:drawing>
      </w:r>
      <w:r>
        <w:rPr>
          <w:noProof/>
          <w:sz w:val="24"/>
          <w:szCs w:val="24"/>
        </w:rPr>
        <w:drawing>
          <wp:inline distT="114300" distB="114300" distL="114300" distR="114300" wp14:anchorId="4D384A79" wp14:editId="038DDD5A">
            <wp:extent cx="2419553" cy="1480944"/>
            <wp:effectExtent l="0" t="0" r="0" b="0"/>
            <wp:docPr id="14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7"/>
                    <a:srcRect/>
                    <a:stretch>
                      <a:fillRect/>
                    </a:stretch>
                  </pic:blipFill>
                  <pic:spPr>
                    <a:xfrm>
                      <a:off x="0" y="0"/>
                      <a:ext cx="2419553" cy="1480944"/>
                    </a:xfrm>
                    <a:prstGeom prst="rect">
                      <a:avLst/>
                    </a:prstGeom>
                    <a:ln/>
                  </pic:spPr>
                </pic:pic>
              </a:graphicData>
            </a:graphic>
          </wp:inline>
        </w:drawing>
      </w:r>
    </w:p>
    <w:p w14:paraId="1AFB293C" w14:textId="77777777" w:rsidR="00C02AFE" w:rsidRDefault="005E3C64">
      <w:pPr>
        <w:spacing w:after="0" w:line="240" w:lineRule="auto"/>
        <w:jc w:val="center"/>
        <w:rPr>
          <w:sz w:val="24"/>
          <w:szCs w:val="24"/>
        </w:rPr>
      </w:pPr>
      <w:r>
        <w:rPr>
          <w:b/>
          <w:sz w:val="24"/>
          <w:szCs w:val="24"/>
        </w:rPr>
        <w:t>Figure 5.27.</w:t>
      </w:r>
      <w:r>
        <w:rPr>
          <w:sz w:val="24"/>
          <w:szCs w:val="24"/>
        </w:rPr>
        <w:t xml:space="preserve"> </w:t>
      </w:r>
      <w:r>
        <w:rPr>
          <w:b/>
          <w:sz w:val="24"/>
          <w:szCs w:val="24"/>
        </w:rPr>
        <w:t xml:space="preserve">Beef liver and onions frying </w:t>
      </w:r>
    </w:p>
    <w:p w14:paraId="3069B4B2" w14:textId="77777777" w:rsidR="00C02AFE" w:rsidRDefault="00C02AFE">
      <w:pPr>
        <w:spacing w:after="0" w:line="240" w:lineRule="auto"/>
        <w:jc w:val="center"/>
        <w:rPr>
          <w:sz w:val="16"/>
          <w:szCs w:val="16"/>
        </w:rPr>
      </w:pPr>
    </w:p>
    <w:p w14:paraId="6245D898" w14:textId="77777777" w:rsidR="00C02AFE" w:rsidRDefault="005E3C64">
      <w:pPr>
        <w:spacing w:after="0" w:line="240" w:lineRule="auto"/>
        <w:ind w:firstLine="567"/>
        <w:jc w:val="both"/>
        <w:rPr>
          <w:sz w:val="24"/>
          <w:szCs w:val="24"/>
        </w:rPr>
      </w:pPr>
      <w:r>
        <w:rPr>
          <w:sz w:val="24"/>
          <w:szCs w:val="24"/>
        </w:rPr>
        <w:t>7. Turn your stove off and let your cooked liver mixture cool completely.</w:t>
      </w:r>
    </w:p>
    <w:p w14:paraId="2C932772" w14:textId="77777777" w:rsidR="00C02AFE" w:rsidRDefault="005E3C64">
      <w:pPr>
        <w:spacing w:after="0" w:line="240" w:lineRule="auto"/>
        <w:ind w:firstLine="567"/>
        <w:jc w:val="both"/>
        <w:rPr>
          <w:sz w:val="24"/>
          <w:szCs w:val="24"/>
        </w:rPr>
      </w:pPr>
      <w:r>
        <w:rPr>
          <w:sz w:val="24"/>
          <w:szCs w:val="24"/>
        </w:rPr>
        <w:t>8. Once it has cooled, transfer the mixture over into your food processor and then add all the remaining ingredients including the 1/2 cup oil, 1 tablespoon vinegar, salt and pepper.</w:t>
      </w:r>
    </w:p>
    <w:p w14:paraId="245D0D4B" w14:textId="77777777" w:rsidR="00C02AFE" w:rsidRDefault="005E3C64">
      <w:pPr>
        <w:spacing w:after="0" w:line="240" w:lineRule="auto"/>
        <w:ind w:firstLine="567"/>
        <w:jc w:val="both"/>
        <w:rPr>
          <w:sz w:val="24"/>
          <w:szCs w:val="24"/>
        </w:rPr>
      </w:pPr>
      <w:r>
        <w:rPr>
          <w:sz w:val="24"/>
          <w:szCs w:val="24"/>
        </w:rPr>
        <w:t>9. Blend in a food processor on high until your pate is smooth and has no remaining clumps.</w:t>
      </w:r>
    </w:p>
    <w:p w14:paraId="20D3B7A9" w14:textId="77777777" w:rsidR="00C02AFE" w:rsidRDefault="005E3C64">
      <w:pPr>
        <w:spacing w:after="0" w:line="240" w:lineRule="auto"/>
        <w:jc w:val="both"/>
        <w:rPr>
          <w:sz w:val="24"/>
          <w:szCs w:val="24"/>
        </w:rPr>
      </w:pPr>
      <w:r>
        <w:rPr>
          <w:noProof/>
          <w:sz w:val="24"/>
          <w:szCs w:val="24"/>
        </w:rPr>
        <w:lastRenderedPageBreak/>
        <w:drawing>
          <wp:inline distT="114300" distB="114300" distL="114300" distR="114300" wp14:anchorId="74716D8E" wp14:editId="3E84D2B4">
            <wp:extent cx="2591639" cy="2197857"/>
            <wp:effectExtent l="0" t="0" r="0" b="0"/>
            <wp:docPr id="1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8"/>
                    <a:srcRect/>
                    <a:stretch>
                      <a:fillRect/>
                    </a:stretch>
                  </pic:blipFill>
                  <pic:spPr>
                    <a:xfrm>
                      <a:off x="0" y="0"/>
                      <a:ext cx="2591639" cy="2197857"/>
                    </a:xfrm>
                    <a:prstGeom prst="rect">
                      <a:avLst/>
                    </a:prstGeom>
                    <a:ln/>
                  </pic:spPr>
                </pic:pic>
              </a:graphicData>
            </a:graphic>
          </wp:inline>
        </w:drawing>
      </w:r>
      <w:r>
        <w:rPr>
          <w:noProof/>
          <w:sz w:val="24"/>
          <w:szCs w:val="24"/>
        </w:rPr>
        <w:drawing>
          <wp:inline distT="114300" distB="114300" distL="114300" distR="114300" wp14:anchorId="08940F72" wp14:editId="332149E7">
            <wp:extent cx="2592863" cy="2186863"/>
            <wp:effectExtent l="0" t="0" r="0" b="0"/>
            <wp:docPr id="1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9"/>
                    <a:srcRect/>
                    <a:stretch>
                      <a:fillRect/>
                    </a:stretch>
                  </pic:blipFill>
                  <pic:spPr>
                    <a:xfrm>
                      <a:off x="0" y="0"/>
                      <a:ext cx="2592863" cy="2186863"/>
                    </a:xfrm>
                    <a:prstGeom prst="rect">
                      <a:avLst/>
                    </a:prstGeom>
                    <a:ln/>
                  </pic:spPr>
                </pic:pic>
              </a:graphicData>
            </a:graphic>
          </wp:inline>
        </w:drawing>
      </w:r>
    </w:p>
    <w:p w14:paraId="753997D2" w14:textId="77777777" w:rsidR="00C02AFE" w:rsidRDefault="005E3C64">
      <w:pPr>
        <w:spacing w:after="0" w:line="240" w:lineRule="auto"/>
        <w:jc w:val="center"/>
        <w:rPr>
          <w:b/>
          <w:sz w:val="24"/>
          <w:szCs w:val="24"/>
        </w:rPr>
      </w:pPr>
      <w:r>
        <w:rPr>
          <w:b/>
          <w:sz w:val="24"/>
          <w:szCs w:val="24"/>
        </w:rPr>
        <w:t>Figure 5.28. Beef liver pate mixing</w:t>
      </w:r>
    </w:p>
    <w:p w14:paraId="3D8253CB" w14:textId="77777777" w:rsidR="00C02AFE" w:rsidRDefault="00C02AFE">
      <w:pPr>
        <w:spacing w:after="0" w:line="240" w:lineRule="auto"/>
        <w:rPr>
          <w:sz w:val="16"/>
          <w:szCs w:val="16"/>
        </w:rPr>
      </w:pPr>
    </w:p>
    <w:p w14:paraId="4BD55A01" w14:textId="77777777" w:rsidR="00C02AFE" w:rsidRDefault="005E3C64">
      <w:pPr>
        <w:spacing w:after="0" w:line="240" w:lineRule="auto"/>
        <w:ind w:firstLine="567"/>
        <w:jc w:val="both"/>
        <w:rPr>
          <w:sz w:val="24"/>
          <w:szCs w:val="24"/>
        </w:rPr>
      </w:pPr>
      <w:r>
        <w:rPr>
          <w:sz w:val="24"/>
          <w:szCs w:val="24"/>
        </w:rPr>
        <w:t>10. Serve your pate in small ramekins surrounded by your favourite bread and/or crackers. If you are making it ahead of time</w:t>
      </w:r>
      <w:r>
        <w:rPr>
          <w:sz w:val="24"/>
          <w:szCs w:val="24"/>
        </w:rPr>
        <w:t>, make sure to store it in a sealed container in the fridge (or covered in plastic wrap) until you are ready to serve it.</w:t>
      </w:r>
    </w:p>
    <w:p w14:paraId="52EAA83C" w14:textId="77777777" w:rsidR="00C02AFE" w:rsidRDefault="005E3C64">
      <w:pPr>
        <w:spacing w:after="0" w:line="240" w:lineRule="auto"/>
        <w:jc w:val="center"/>
        <w:rPr>
          <w:b/>
          <w:sz w:val="28"/>
          <w:szCs w:val="28"/>
        </w:rPr>
      </w:pPr>
      <w:r>
        <w:rPr>
          <w:b/>
          <w:noProof/>
          <w:sz w:val="28"/>
          <w:szCs w:val="28"/>
        </w:rPr>
        <w:drawing>
          <wp:inline distT="114300" distB="114300" distL="114300" distR="114300" wp14:anchorId="1F1CF352" wp14:editId="34AF4072">
            <wp:extent cx="3267075" cy="2390775"/>
            <wp:effectExtent l="0" t="0" r="0" b="0"/>
            <wp:docPr id="13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0"/>
                    <a:srcRect/>
                    <a:stretch>
                      <a:fillRect/>
                    </a:stretch>
                  </pic:blipFill>
                  <pic:spPr>
                    <a:xfrm>
                      <a:off x="0" y="0"/>
                      <a:ext cx="3267075" cy="2390775"/>
                    </a:xfrm>
                    <a:prstGeom prst="rect">
                      <a:avLst/>
                    </a:prstGeom>
                    <a:ln/>
                  </pic:spPr>
                </pic:pic>
              </a:graphicData>
            </a:graphic>
          </wp:inline>
        </w:drawing>
      </w:r>
    </w:p>
    <w:p w14:paraId="0F44F7C4" w14:textId="77777777" w:rsidR="00C02AFE" w:rsidRDefault="005E3C64">
      <w:pPr>
        <w:spacing w:after="0" w:line="240" w:lineRule="auto"/>
        <w:jc w:val="center"/>
        <w:rPr>
          <w:b/>
          <w:sz w:val="24"/>
          <w:szCs w:val="24"/>
        </w:rPr>
      </w:pPr>
      <w:r>
        <w:rPr>
          <w:b/>
          <w:sz w:val="24"/>
          <w:szCs w:val="24"/>
        </w:rPr>
        <w:t>Figure 5.29. Ready pate product</w:t>
      </w:r>
    </w:p>
    <w:p w14:paraId="63E1D83E" w14:textId="77777777" w:rsidR="00C02AFE" w:rsidRDefault="00C02AFE">
      <w:pPr>
        <w:spacing w:after="0" w:line="240" w:lineRule="auto"/>
        <w:jc w:val="center"/>
        <w:rPr>
          <w:b/>
          <w:sz w:val="16"/>
          <w:szCs w:val="16"/>
        </w:rPr>
      </w:pPr>
    </w:p>
    <w:p w14:paraId="6A31ABA5" w14:textId="77777777" w:rsidR="00C02AFE" w:rsidRDefault="005E3C64">
      <w:pPr>
        <w:spacing w:after="0" w:line="240" w:lineRule="auto"/>
        <w:jc w:val="both"/>
        <w:rPr>
          <w:b/>
          <w:sz w:val="28"/>
          <w:szCs w:val="28"/>
        </w:rPr>
      </w:pPr>
      <w:r>
        <w:rPr>
          <w:b/>
          <w:sz w:val="28"/>
          <w:szCs w:val="28"/>
        </w:rPr>
        <w:t>Results</w:t>
      </w:r>
    </w:p>
    <w:p w14:paraId="0E92D314" w14:textId="77777777" w:rsidR="00C02AFE" w:rsidRDefault="005E3C64">
      <w:pPr>
        <w:spacing w:after="0" w:line="240" w:lineRule="auto"/>
        <w:ind w:firstLine="566"/>
        <w:jc w:val="both"/>
        <w:rPr>
          <w:sz w:val="24"/>
          <w:szCs w:val="24"/>
        </w:rPr>
      </w:pPr>
      <w:r>
        <w:rPr>
          <w:sz w:val="24"/>
          <w:szCs w:val="24"/>
        </w:rPr>
        <w:t>Carry out sensory evaluation of all prepared liver pate product; compare the samples and ch</w:t>
      </w:r>
      <w:r>
        <w:rPr>
          <w:sz w:val="24"/>
          <w:szCs w:val="24"/>
        </w:rPr>
        <w:t>ooses the best one. Perform analysis of the physico-chemical, microbiological quality indicators as described above.</w:t>
      </w:r>
    </w:p>
    <w:p w14:paraId="31B85C97" w14:textId="77777777" w:rsidR="00C02AFE" w:rsidRDefault="00C02AFE">
      <w:pPr>
        <w:spacing w:after="0" w:line="240" w:lineRule="auto"/>
        <w:ind w:firstLine="566"/>
        <w:jc w:val="both"/>
        <w:rPr>
          <w:sz w:val="24"/>
          <w:szCs w:val="24"/>
        </w:rPr>
      </w:pPr>
    </w:p>
    <w:p w14:paraId="08C4DAC9" w14:textId="77777777" w:rsidR="00C02AFE" w:rsidRDefault="00C02AFE">
      <w:pPr>
        <w:spacing w:after="0" w:line="240" w:lineRule="auto"/>
        <w:ind w:firstLine="566"/>
        <w:jc w:val="both"/>
        <w:rPr>
          <w:sz w:val="24"/>
          <w:szCs w:val="24"/>
        </w:rPr>
      </w:pPr>
    </w:p>
    <w:p w14:paraId="030A00E7" w14:textId="77777777" w:rsidR="00C02AFE" w:rsidRDefault="00C02AFE">
      <w:pPr>
        <w:spacing w:after="0" w:line="240" w:lineRule="auto"/>
        <w:ind w:firstLine="566"/>
        <w:jc w:val="both"/>
        <w:rPr>
          <w:sz w:val="24"/>
          <w:szCs w:val="24"/>
        </w:rPr>
      </w:pPr>
    </w:p>
    <w:p w14:paraId="31D15404" w14:textId="77777777" w:rsidR="00C02AFE" w:rsidRDefault="00C02AFE">
      <w:pPr>
        <w:spacing w:after="0" w:line="240" w:lineRule="auto"/>
        <w:ind w:firstLine="566"/>
        <w:jc w:val="both"/>
        <w:rPr>
          <w:sz w:val="24"/>
          <w:szCs w:val="24"/>
        </w:rPr>
      </w:pPr>
    </w:p>
    <w:p w14:paraId="4690FCD7" w14:textId="77777777" w:rsidR="00C02AFE" w:rsidRDefault="005E3C64">
      <w:pPr>
        <w:spacing w:after="0" w:line="240" w:lineRule="auto"/>
        <w:rPr>
          <w:b/>
          <w:sz w:val="28"/>
          <w:szCs w:val="28"/>
        </w:rPr>
      </w:pPr>
      <w:r>
        <w:rPr>
          <w:b/>
          <w:sz w:val="28"/>
          <w:szCs w:val="28"/>
        </w:rPr>
        <w:t>Conclusion</w:t>
      </w:r>
    </w:p>
    <w:p w14:paraId="4340975A" w14:textId="77777777" w:rsidR="00C02AFE" w:rsidRDefault="005E3C64">
      <w:pPr>
        <w:spacing w:after="0" w:line="240" w:lineRule="auto"/>
        <w:jc w:val="both"/>
        <w:rPr>
          <w:sz w:val="24"/>
          <w:szCs w:val="24"/>
        </w:rPr>
      </w:pPr>
      <w:r>
        <w:rPr>
          <w:sz w:val="24"/>
          <w:szCs w:val="24"/>
        </w:rPr>
        <w:t>1.</w:t>
      </w:r>
    </w:p>
    <w:p w14:paraId="1FFB29F8" w14:textId="77777777" w:rsidR="00C02AFE" w:rsidRDefault="005E3C64">
      <w:pPr>
        <w:spacing w:after="0" w:line="240" w:lineRule="auto"/>
        <w:jc w:val="both"/>
        <w:rPr>
          <w:sz w:val="24"/>
          <w:szCs w:val="24"/>
        </w:rPr>
      </w:pPr>
      <w:r>
        <w:rPr>
          <w:sz w:val="24"/>
          <w:szCs w:val="24"/>
        </w:rPr>
        <w:t>2.</w:t>
      </w:r>
    </w:p>
    <w:p w14:paraId="0185D382" w14:textId="77777777" w:rsidR="00C02AFE" w:rsidRDefault="005E3C64">
      <w:pPr>
        <w:spacing w:after="0" w:line="240" w:lineRule="auto"/>
        <w:jc w:val="both"/>
        <w:rPr>
          <w:sz w:val="24"/>
          <w:szCs w:val="24"/>
        </w:rPr>
      </w:pPr>
      <w:r>
        <w:rPr>
          <w:sz w:val="24"/>
          <w:szCs w:val="24"/>
        </w:rPr>
        <w:t>3.</w:t>
      </w:r>
    </w:p>
    <w:p w14:paraId="060FCF7D" w14:textId="77777777" w:rsidR="00C02AFE" w:rsidRDefault="00C02AFE">
      <w:pPr>
        <w:spacing w:after="0" w:line="240" w:lineRule="auto"/>
        <w:jc w:val="both"/>
        <w:rPr>
          <w:sz w:val="24"/>
          <w:szCs w:val="24"/>
        </w:rPr>
      </w:pPr>
    </w:p>
    <w:p w14:paraId="279796CD" w14:textId="77777777" w:rsidR="00C02AFE" w:rsidRDefault="00C02AFE">
      <w:pPr>
        <w:spacing w:after="0" w:line="240" w:lineRule="auto"/>
        <w:jc w:val="both"/>
        <w:rPr>
          <w:sz w:val="24"/>
          <w:szCs w:val="24"/>
        </w:rPr>
      </w:pPr>
    </w:p>
    <w:p w14:paraId="7D80F1C5" w14:textId="77777777" w:rsidR="00C02AFE" w:rsidRDefault="00C02AFE">
      <w:pPr>
        <w:spacing w:after="0" w:line="240" w:lineRule="auto"/>
        <w:jc w:val="both"/>
        <w:rPr>
          <w:sz w:val="24"/>
          <w:szCs w:val="24"/>
        </w:rPr>
      </w:pPr>
    </w:p>
    <w:p w14:paraId="56C8156D" w14:textId="77777777" w:rsidR="00C02AFE" w:rsidRDefault="00C02AFE">
      <w:pPr>
        <w:spacing w:after="0" w:line="240" w:lineRule="auto"/>
        <w:jc w:val="both"/>
        <w:rPr>
          <w:sz w:val="24"/>
          <w:szCs w:val="24"/>
        </w:rPr>
      </w:pPr>
    </w:p>
    <w:p w14:paraId="54EAECC2" w14:textId="77777777" w:rsidR="00C02AFE" w:rsidRDefault="00C02AFE">
      <w:pPr>
        <w:spacing w:after="0" w:line="240" w:lineRule="auto"/>
        <w:jc w:val="both"/>
        <w:rPr>
          <w:sz w:val="24"/>
          <w:szCs w:val="24"/>
        </w:rPr>
      </w:pPr>
    </w:p>
    <w:p w14:paraId="5389B979" w14:textId="77777777" w:rsidR="00C02AFE" w:rsidRDefault="00C02AFE">
      <w:pPr>
        <w:spacing w:after="0" w:line="240" w:lineRule="auto"/>
        <w:jc w:val="both"/>
        <w:rPr>
          <w:sz w:val="24"/>
          <w:szCs w:val="24"/>
        </w:rPr>
      </w:pPr>
    </w:p>
    <w:p w14:paraId="659D3F7B" w14:textId="77777777" w:rsidR="00C02AFE" w:rsidRDefault="00C02AFE">
      <w:pPr>
        <w:spacing w:after="0" w:line="240" w:lineRule="auto"/>
        <w:jc w:val="both"/>
        <w:rPr>
          <w:sz w:val="24"/>
          <w:szCs w:val="24"/>
        </w:rPr>
      </w:pPr>
    </w:p>
    <w:p w14:paraId="5C993A6F" w14:textId="77777777" w:rsidR="00C02AFE" w:rsidRDefault="00C02AFE">
      <w:pPr>
        <w:spacing w:after="0" w:line="240" w:lineRule="auto"/>
        <w:jc w:val="both"/>
        <w:rPr>
          <w:sz w:val="24"/>
          <w:szCs w:val="24"/>
        </w:rPr>
      </w:pPr>
    </w:p>
    <w:p w14:paraId="7D638B9D" w14:textId="77777777" w:rsidR="00C02AFE" w:rsidRDefault="00C02AFE">
      <w:pPr>
        <w:spacing w:after="0" w:line="240" w:lineRule="auto"/>
        <w:jc w:val="both"/>
        <w:rPr>
          <w:sz w:val="24"/>
          <w:szCs w:val="24"/>
        </w:rPr>
      </w:pPr>
    </w:p>
    <w:p w14:paraId="6EEFF753" w14:textId="77777777" w:rsidR="00C02AFE" w:rsidRDefault="00C02AFE">
      <w:pPr>
        <w:spacing w:after="0" w:line="240" w:lineRule="auto"/>
        <w:jc w:val="both"/>
        <w:rPr>
          <w:sz w:val="24"/>
          <w:szCs w:val="24"/>
        </w:rPr>
      </w:pPr>
    </w:p>
    <w:p w14:paraId="06F01D92" w14:textId="77777777" w:rsidR="00C02AFE" w:rsidRDefault="00C02AFE">
      <w:pPr>
        <w:spacing w:after="0" w:line="240" w:lineRule="auto"/>
        <w:jc w:val="both"/>
        <w:rPr>
          <w:sz w:val="24"/>
          <w:szCs w:val="24"/>
        </w:rPr>
      </w:pPr>
    </w:p>
    <w:p w14:paraId="44AB2B9A" w14:textId="77777777" w:rsidR="00C02AFE" w:rsidRDefault="005E3C64">
      <w:pPr>
        <w:spacing w:after="0" w:line="240" w:lineRule="auto"/>
        <w:jc w:val="both"/>
        <w:rPr>
          <w:sz w:val="24"/>
          <w:szCs w:val="24"/>
          <w:u w:val="single"/>
        </w:rPr>
      </w:pPr>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75B48A4F"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2A2AF0F6"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______________</w:t>
      </w:r>
      <w:r>
        <w:br w:type="page"/>
      </w:r>
    </w:p>
    <w:p w14:paraId="4C6AD55F" w14:textId="77777777" w:rsidR="00C02AFE" w:rsidRDefault="005E3C64">
      <w:pPr>
        <w:spacing w:after="0" w:line="240" w:lineRule="auto"/>
        <w:jc w:val="both"/>
        <w:rPr>
          <w:b/>
          <w:sz w:val="36"/>
          <w:szCs w:val="36"/>
        </w:rPr>
      </w:pPr>
      <w:r>
        <w:rPr>
          <w:b/>
          <w:sz w:val="36"/>
          <w:szCs w:val="36"/>
        </w:rPr>
        <w:lastRenderedPageBreak/>
        <w:t>Laboratory work Sensory evaluation of meat products</w:t>
      </w:r>
    </w:p>
    <w:p w14:paraId="39888CB5" w14:textId="77777777" w:rsidR="00C02AFE" w:rsidRDefault="00C02AFE">
      <w:pPr>
        <w:spacing w:after="0" w:line="240" w:lineRule="auto"/>
        <w:jc w:val="both"/>
        <w:rPr>
          <w:b/>
          <w:sz w:val="28"/>
          <w:szCs w:val="28"/>
        </w:rPr>
      </w:pPr>
    </w:p>
    <w:p w14:paraId="468AC482" w14:textId="77777777" w:rsidR="00C02AFE" w:rsidRDefault="005E3C64">
      <w:pPr>
        <w:spacing w:after="0" w:line="240" w:lineRule="auto"/>
        <w:jc w:val="both"/>
        <w:rPr>
          <w:b/>
          <w:sz w:val="28"/>
          <w:szCs w:val="28"/>
        </w:rPr>
      </w:pPr>
      <w:r>
        <w:rPr>
          <w:b/>
          <w:sz w:val="28"/>
          <w:szCs w:val="28"/>
        </w:rPr>
        <w:t>Materials</w:t>
      </w:r>
    </w:p>
    <w:p w14:paraId="54A19760" w14:textId="77777777" w:rsidR="00C02AFE" w:rsidRDefault="005E3C64">
      <w:pPr>
        <w:spacing w:after="0" w:line="240" w:lineRule="auto"/>
        <w:jc w:val="both"/>
        <w:rPr>
          <w:sz w:val="24"/>
          <w:szCs w:val="24"/>
        </w:rPr>
      </w:pPr>
      <w:r>
        <w:rPr>
          <w:sz w:val="24"/>
          <w:szCs w:val="24"/>
        </w:rPr>
        <w:t>A total of five liver pate samples are used for the sensory evaluation – three from previously prepared samples and two from the store, already available in the market. The liver pate samples are served in containers coded with three randomised numbers. Sa</w:t>
      </w:r>
      <w:r>
        <w:rPr>
          <w:sz w:val="24"/>
          <w:szCs w:val="24"/>
        </w:rPr>
        <w:t>mple size - approximately 20 g to each panellist.</w:t>
      </w:r>
    </w:p>
    <w:p w14:paraId="56392A25" w14:textId="77777777" w:rsidR="00C02AFE" w:rsidRDefault="005E3C64">
      <w:pPr>
        <w:spacing w:after="0" w:line="240" w:lineRule="auto"/>
        <w:jc w:val="both"/>
        <w:rPr>
          <w:sz w:val="24"/>
          <w:szCs w:val="24"/>
        </w:rPr>
      </w:pPr>
      <w:r>
        <w:rPr>
          <w:sz w:val="24"/>
          <w:szCs w:val="24"/>
        </w:rPr>
        <w:t>To clean your mouth between samples - warm black tea and / or Maca bread.</w:t>
      </w:r>
    </w:p>
    <w:p w14:paraId="6A12B956" w14:textId="77777777" w:rsidR="00C02AFE" w:rsidRDefault="005E3C64">
      <w:pPr>
        <w:spacing w:after="0" w:line="240" w:lineRule="auto"/>
        <w:rPr>
          <w:b/>
          <w:sz w:val="28"/>
          <w:szCs w:val="28"/>
        </w:rPr>
      </w:pPr>
      <w:r>
        <w:rPr>
          <w:b/>
          <w:sz w:val="28"/>
          <w:szCs w:val="28"/>
        </w:rPr>
        <w:t>Methods and Procedures</w:t>
      </w:r>
    </w:p>
    <w:p w14:paraId="6B5D07A9" w14:textId="77777777" w:rsidR="00C02AFE" w:rsidRDefault="005E3C64">
      <w:pPr>
        <w:spacing w:after="0" w:line="240" w:lineRule="auto"/>
        <w:jc w:val="both"/>
        <w:rPr>
          <w:sz w:val="24"/>
          <w:szCs w:val="24"/>
        </w:rPr>
      </w:pPr>
      <w:r>
        <w:rPr>
          <w:sz w:val="24"/>
          <w:szCs w:val="24"/>
        </w:rPr>
        <w:t>Task: to evaluate the liking of liver pate sensory properties - aroma, structure and taste, using a 5-point H</w:t>
      </w:r>
      <w:r>
        <w:rPr>
          <w:sz w:val="24"/>
          <w:szCs w:val="24"/>
        </w:rPr>
        <w:t>edonic scale.</w:t>
      </w:r>
    </w:p>
    <w:p w14:paraId="6AFBBC0D" w14:textId="77777777" w:rsidR="00C02AFE" w:rsidRDefault="00C02AFE">
      <w:pPr>
        <w:spacing w:after="0" w:line="240" w:lineRule="auto"/>
        <w:jc w:val="both"/>
        <w:rPr>
          <w:sz w:val="24"/>
          <w:szCs w:val="24"/>
        </w:rPr>
      </w:pPr>
    </w:p>
    <w:p w14:paraId="566A4106" w14:textId="77777777" w:rsidR="00C02AFE" w:rsidRDefault="005E3C64">
      <w:pPr>
        <w:spacing w:after="0" w:line="240" w:lineRule="auto"/>
        <w:jc w:val="center"/>
        <w:rPr>
          <w:b/>
          <w:i/>
          <w:sz w:val="24"/>
          <w:szCs w:val="24"/>
        </w:rPr>
      </w:pPr>
      <w:r>
        <w:rPr>
          <w:b/>
          <w:i/>
          <w:sz w:val="24"/>
          <w:szCs w:val="24"/>
        </w:rPr>
        <w:t>5-point Hedonic scale</w:t>
      </w:r>
    </w:p>
    <w:p w14:paraId="454D5839" w14:textId="77777777" w:rsidR="00C02AFE" w:rsidRDefault="005E3C64">
      <w:pPr>
        <w:spacing w:after="0" w:line="240" w:lineRule="auto"/>
        <w:jc w:val="both"/>
        <w:rPr>
          <w:sz w:val="24"/>
          <w:szCs w:val="24"/>
        </w:rPr>
      </w:pPr>
      <w:r>
        <w:rPr>
          <w:b/>
          <w:i/>
          <w:sz w:val="24"/>
          <w:szCs w:val="24"/>
        </w:rPr>
        <w:t>TRAY NO.</w:t>
      </w:r>
      <w:r>
        <w:rPr>
          <w:sz w:val="24"/>
          <w:szCs w:val="24"/>
        </w:rPr>
        <w:t xml:space="preserve"> </w:t>
      </w:r>
      <w:r>
        <w:rPr>
          <w:sz w:val="24"/>
          <w:szCs w:val="24"/>
        </w:rPr>
        <w:tab/>
        <w:t>_____________________________________</w:t>
      </w:r>
    </w:p>
    <w:p w14:paraId="433E62C4" w14:textId="77777777" w:rsidR="00C02AFE" w:rsidRDefault="005E3C64">
      <w:pPr>
        <w:spacing w:after="0" w:line="240" w:lineRule="auto"/>
        <w:jc w:val="both"/>
        <w:rPr>
          <w:sz w:val="24"/>
          <w:szCs w:val="24"/>
        </w:rPr>
      </w:pPr>
      <w:r>
        <w:rPr>
          <w:sz w:val="24"/>
          <w:szCs w:val="24"/>
        </w:rPr>
        <w:t>Please evaluate the liking of the liver pate samples sensory properties. Indicate how much you like or dislike each sample by checking (V or X) the appropriate phrase.</w:t>
      </w:r>
    </w:p>
    <w:p w14:paraId="4B5FCDCC" w14:textId="77777777" w:rsidR="00C02AFE" w:rsidRDefault="005E3C64">
      <w:pPr>
        <w:spacing w:after="0" w:line="240" w:lineRule="auto"/>
        <w:jc w:val="center"/>
        <w:rPr>
          <w:sz w:val="24"/>
          <w:szCs w:val="24"/>
        </w:rPr>
      </w:pPr>
      <w:r>
        <w:rPr>
          <w:noProof/>
          <w:color w:val="000000"/>
        </w:rPr>
        <w:drawing>
          <wp:inline distT="0" distB="0" distL="0" distR="0" wp14:anchorId="42481CF9" wp14:editId="638C41D7">
            <wp:extent cx="4963453" cy="2569731"/>
            <wp:effectExtent l="0" t="0" r="0" b="0"/>
            <wp:docPr id="137" name="image16.png" descr="https://lh7-us.googleusercontent.com/docsz/AD_4nXelkpxgW_JU1EVDLYaqhnfC_AdJC88i7Ug20DZFBUr9EoyhJ5Vx-QyIyBOBmvDKvhgVAsDjw2BKafMuTtPT4gLrycI0TgkewyAmhlHkwY0JcyyX6qbiRVhpiHRHd4tgS4bFi6z9Bzj7_bE5M5kOYOG6Buo?key=dafqnhGWmk_-iEnUFan6ow"/>
            <wp:cNvGraphicFramePr/>
            <a:graphic xmlns:a="http://schemas.openxmlformats.org/drawingml/2006/main">
              <a:graphicData uri="http://schemas.openxmlformats.org/drawingml/2006/picture">
                <pic:pic xmlns:pic="http://schemas.openxmlformats.org/drawingml/2006/picture">
                  <pic:nvPicPr>
                    <pic:cNvPr id="0" name="image16.png" descr="https://lh7-us.googleusercontent.com/docsz/AD_4nXelkpxgW_JU1EVDLYaqhnfC_AdJC88i7Ug20DZFBUr9EoyhJ5Vx-QyIyBOBmvDKvhgVAsDjw2BKafMuTtPT4gLrycI0TgkewyAmhlHkwY0JcyyX6qbiRVhpiHRHd4tgS4bFi6z9Bzj7_bE5M5kOYOG6Buo?key=dafqnhGWmk_-iEnUFan6ow"/>
                    <pic:cNvPicPr preferRelativeResize="0"/>
                  </pic:nvPicPr>
                  <pic:blipFill>
                    <a:blip r:embed="rId141"/>
                    <a:srcRect/>
                    <a:stretch>
                      <a:fillRect/>
                    </a:stretch>
                  </pic:blipFill>
                  <pic:spPr>
                    <a:xfrm>
                      <a:off x="0" y="0"/>
                      <a:ext cx="4963453" cy="2569731"/>
                    </a:xfrm>
                    <a:prstGeom prst="rect">
                      <a:avLst/>
                    </a:prstGeom>
                    <a:ln/>
                  </pic:spPr>
                </pic:pic>
              </a:graphicData>
            </a:graphic>
          </wp:inline>
        </w:drawing>
      </w:r>
    </w:p>
    <w:p w14:paraId="3566E7B9" w14:textId="77777777" w:rsidR="00C02AFE" w:rsidRDefault="005E3C64">
      <w:pPr>
        <w:spacing w:after="0" w:line="240" w:lineRule="auto"/>
        <w:jc w:val="center"/>
        <w:rPr>
          <w:sz w:val="24"/>
          <w:szCs w:val="24"/>
        </w:rPr>
      </w:pPr>
      <w:r>
        <w:rPr>
          <w:noProof/>
          <w:color w:val="000000"/>
        </w:rPr>
        <w:lastRenderedPageBreak/>
        <w:drawing>
          <wp:inline distT="0" distB="0" distL="0" distR="0" wp14:anchorId="16C6B697" wp14:editId="60577E65">
            <wp:extent cx="5075160" cy="2627565"/>
            <wp:effectExtent l="0" t="0" r="0" b="0"/>
            <wp:docPr id="134" name="image16.png" descr="https://lh7-us.googleusercontent.com/docsz/AD_4nXdUUcFZH1AJiWcpKIpxe_xq5k85HHc_dLMztXvL-XqhVd9iqeMWhSC7LJ_i4zWg9IkNafAC_p3VtQWAYSPjJAxI6bNT-GrMjpTeNqZtiNBEPdOTul1UszOJM4Mjfy5H-ledIRet9mmNAQk6kKlD3oabxd6G?key=dafqnhGWmk_-iEnUFan6ow"/>
            <wp:cNvGraphicFramePr/>
            <a:graphic xmlns:a="http://schemas.openxmlformats.org/drawingml/2006/main">
              <a:graphicData uri="http://schemas.openxmlformats.org/drawingml/2006/picture">
                <pic:pic xmlns:pic="http://schemas.openxmlformats.org/drawingml/2006/picture">
                  <pic:nvPicPr>
                    <pic:cNvPr id="0" name="image16.png" descr="https://lh7-us.googleusercontent.com/docsz/AD_4nXdUUcFZH1AJiWcpKIpxe_xq5k85HHc_dLMztXvL-XqhVd9iqeMWhSC7LJ_i4zWg9IkNafAC_p3VtQWAYSPjJAxI6bNT-GrMjpTeNqZtiNBEPdOTul1UszOJM4Mjfy5H-ledIRet9mmNAQk6kKlD3oabxd6G?key=dafqnhGWmk_-iEnUFan6ow"/>
                    <pic:cNvPicPr preferRelativeResize="0"/>
                  </pic:nvPicPr>
                  <pic:blipFill>
                    <a:blip r:embed="rId141"/>
                    <a:srcRect/>
                    <a:stretch>
                      <a:fillRect/>
                    </a:stretch>
                  </pic:blipFill>
                  <pic:spPr>
                    <a:xfrm>
                      <a:off x="0" y="0"/>
                      <a:ext cx="5075160" cy="2627565"/>
                    </a:xfrm>
                    <a:prstGeom prst="rect">
                      <a:avLst/>
                    </a:prstGeom>
                    <a:ln/>
                  </pic:spPr>
                </pic:pic>
              </a:graphicData>
            </a:graphic>
          </wp:inline>
        </w:drawing>
      </w:r>
    </w:p>
    <w:p w14:paraId="47D46B2A" w14:textId="77777777" w:rsidR="00C02AFE" w:rsidRDefault="005E3C64">
      <w:pPr>
        <w:spacing w:after="0" w:line="240" w:lineRule="auto"/>
        <w:rPr>
          <w:b/>
          <w:sz w:val="28"/>
          <w:szCs w:val="28"/>
        </w:rPr>
      </w:pPr>
      <w:r>
        <w:rPr>
          <w:noProof/>
          <w:color w:val="000000"/>
        </w:rPr>
        <w:drawing>
          <wp:inline distT="0" distB="0" distL="0" distR="0" wp14:anchorId="1798C3BB" wp14:editId="5A99AB02">
            <wp:extent cx="5075160" cy="2627565"/>
            <wp:effectExtent l="0" t="0" r="0" b="0"/>
            <wp:docPr id="133" name="image16.png" descr="https://lh7-us.googleusercontent.com/docsz/AD_4nXdUUcFZH1AJiWcpKIpxe_xq5k85HHc_dLMztXvL-XqhVd9iqeMWhSC7LJ_i4zWg9IkNafAC_p3VtQWAYSPjJAxI6bNT-GrMjpTeNqZtiNBEPdOTul1UszOJM4Mjfy5H-ledIRet9mmNAQk6kKlD3oabxd6G?key=dafqnhGWmk_-iEnUFan6ow"/>
            <wp:cNvGraphicFramePr/>
            <a:graphic xmlns:a="http://schemas.openxmlformats.org/drawingml/2006/main">
              <a:graphicData uri="http://schemas.openxmlformats.org/drawingml/2006/picture">
                <pic:pic xmlns:pic="http://schemas.openxmlformats.org/drawingml/2006/picture">
                  <pic:nvPicPr>
                    <pic:cNvPr id="0" name="image16.png" descr="https://lh7-us.googleusercontent.com/docsz/AD_4nXdUUcFZH1AJiWcpKIpxe_xq5k85HHc_dLMztXvL-XqhVd9iqeMWhSC7LJ_i4zWg9IkNafAC_p3VtQWAYSPjJAxI6bNT-GrMjpTeNqZtiNBEPdOTul1UszOJM4Mjfy5H-ledIRet9mmNAQk6kKlD3oabxd6G?key=dafqnhGWmk_-iEnUFan6ow"/>
                    <pic:cNvPicPr preferRelativeResize="0"/>
                  </pic:nvPicPr>
                  <pic:blipFill>
                    <a:blip r:embed="rId141"/>
                    <a:srcRect/>
                    <a:stretch>
                      <a:fillRect/>
                    </a:stretch>
                  </pic:blipFill>
                  <pic:spPr>
                    <a:xfrm>
                      <a:off x="0" y="0"/>
                      <a:ext cx="5075160" cy="2627565"/>
                    </a:xfrm>
                    <a:prstGeom prst="rect">
                      <a:avLst/>
                    </a:prstGeom>
                    <a:ln/>
                  </pic:spPr>
                </pic:pic>
              </a:graphicData>
            </a:graphic>
          </wp:inline>
        </w:drawing>
      </w:r>
    </w:p>
    <w:p w14:paraId="3B20049F" w14:textId="77777777" w:rsidR="00C02AFE" w:rsidRDefault="005E3C64">
      <w:pPr>
        <w:spacing w:after="0" w:line="240" w:lineRule="auto"/>
        <w:rPr>
          <w:b/>
          <w:sz w:val="28"/>
          <w:szCs w:val="28"/>
        </w:rPr>
      </w:pPr>
      <w:r>
        <w:rPr>
          <w:noProof/>
          <w:color w:val="000000"/>
        </w:rPr>
        <w:drawing>
          <wp:inline distT="0" distB="0" distL="0" distR="0" wp14:anchorId="54424FE8" wp14:editId="0F004B81">
            <wp:extent cx="5075160" cy="2627565"/>
            <wp:effectExtent l="0" t="0" r="0" b="0"/>
            <wp:docPr id="210" name="image16.png" descr="https://lh7-us.googleusercontent.com/docsz/AD_4nXdUUcFZH1AJiWcpKIpxe_xq5k85HHc_dLMztXvL-XqhVd9iqeMWhSC7LJ_i4zWg9IkNafAC_p3VtQWAYSPjJAxI6bNT-GrMjpTeNqZtiNBEPdOTul1UszOJM4Mjfy5H-ledIRet9mmNAQk6kKlD3oabxd6G?key=dafqnhGWmk_-iEnUFan6ow"/>
            <wp:cNvGraphicFramePr/>
            <a:graphic xmlns:a="http://schemas.openxmlformats.org/drawingml/2006/main">
              <a:graphicData uri="http://schemas.openxmlformats.org/drawingml/2006/picture">
                <pic:pic xmlns:pic="http://schemas.openxmlformats.org/drawingml/2006/picture">
                  <pic:nvPicPr>
                    <pic:cNvPr id="0" name="image16.png" descr="https://lh7-us.googleusercontent.com/docsz/AD_4nXdUUcFZH1AJiWcpKIpxe_xq5k85HHc_dLMztXvL-XqhVd9iqeMWhSC7LJ_i4zWg9IkNafAC_p3VtQWAYSPjJAxI6bNT-GrMjpTeNqZtiNBEPdOTul1UszOJM4Mjfy5H-ledIRet9mmNAQk6kKlD3oabxd6G?key=dafqnhGWmk_-iEnUFan6ow"/>
                    <pic:cNvPicPr preferRelativeResize="0"/>
                  </pic:nvPicPr>
                  <pic:blipFill>
                    <a:blip r:embed="rId141"/>
                    <a:srcRect/>
                    <a:stretch>
                      <a:fillRect/>
                    </a:stretch>
                  </pic:blipFill>
                  <pic:spPr>
                    <a:xfrm>
                      <a:off x="0" y="0"/>
                      <a:ext cx="5075160" cy="2627565"/>
                    </a:xfrm>
                    <a:prstGeom prst="rect">
                      <a:avLst/>
                    </a:prstGeom>
                    <a:ln/>
                  </pic:spPr>
                </pic:pic>
              </a:graphicData>
            </a:graphic>
          </wp:inline>
        </w:drawing>
      </w:r>
    </w:p>
    <w:p w14:paraId="565E23D9" w14:textId="77777777" w:rsidR="00C02AFE" w:rsidRDefault="005E3C64">
      <w:pPr>
        <w:spacing w:after="0" w:line="240" w:lineRule="auto"/>
        <w:rPr>
          <w:b/>
          <w:sz w:val="28"/>
          <w:szCs w:val="28"/>
        </w:rPr>
      </w:pPr>
      <w:r>
        <w:rPr>
          <w:noProof/>
          <w:color w:val="000000"/>
        </w:rPr>
        <w:lastRenderedPageBreak/>
        <w:drawing>
          <wp:inline distT="0" distB="0" distL="0" distR="0" wp14:anchorId="195D4DA3" wp14:editId="2B781B6A">
            <wp:extent cx="5075160" cy="2627565"/>
            <wp:effectExtent l="0" t="0" r="0" b="0"/>
            <wp:docPr id="205" name="image16.png" descr="https://lh7-us.googleusercontent.com/docsz/AD_4nXdUUcFZH1AJiWcpKIpxe_xq5k85HHc_dLMztXvL-XqhVd9iqeMWhSC7LJ_i4zWg9IkNafAC_p3VtQWAYSPjJAxI6bNT-GrMjpTeNqZtiNBEPdOTul1UszOJM4Mjfy5H-ledIRet9mmNAQk6kKlD3oabxd6G?key=dafqnhGWmk_-iEnUFan6ow"/>
            <wp:cNvGraphicFramePr/>
            <a:graphic xmlns:a="http://schemas.openxmlformats.org/drawingml/2006/main">
              <a:graphicData uri="http://schemas.openxmlformats.org/drawingml/2006/picture">
                <pic:pic xmlns:pic="http://schemas.openxmlformats.org/drawingml/2006/picture">
                  <pic:nvPicPr>
                    <pic:cNvPr id="0" name="image16.png" descr="https://lh7-us.googleusercontent.com/docsz/AD_4nXdUUcFZH1AJiWcpKIpxe_xq5k85HHc_dLMztXvL-XqhVd9iqeMWhSC7LJ_i4zWg9IkNafAC_p3VtQWAYSPjJAxI6bNT-GrMjpTeNqZtiNBEPdOTul1UszOJM4Mjfy5H-ledIRet9mmNAQk6kKlD3oabxd6G?key=dafqnhGWmk_-iEnUFan6ow"/>
                    <pic:cNvPicPr preferRelativeResize="0"/>
                  </pic:nvPicPr>
                  <pic:blipFill>
                    <a:blip r:embed="rId141"/>
                    <a:srcRect/>
                    <a:stretch>
                      <a:fillRect/>
                    </a:stretch>
                  </pic:blipFill>
                  <pic:spPr>
                    <a:xfrm>
                      <a:off x="0" y="0"/>
                      <a:ext cx="5075160" cy="2627565"/>
                    </a:xfrm>
                    <a:prstGeom prst="rect">
                      <a:avLst/>
                    </a:prstGeom>
                    <a:ln/>
                  </pic:spPr>
                </pic:pic>
              </a:graphicData>
            </a:graphic>
          </wp:inline>
        </w:drawing>
      </w:r>
    </w:p>
    <w:p w14:paraId="74921EBC" w14:textId="77777777" w:rsidR="00C02AFE" w:rsidRDefault="00C02AFE">
      <w:pPr>
        <w:spacing w:after="0" w:line="240" w:lineRule="auto"/>
        <w:rPr>
          <w:b/>
          <w:sz w:val="28"/>
          <w:szCs w:val="28"/>
        </w:rPr>
      </w:pPr>
    </w:p>
    <w:p w14:paraId="24B20983" w14:textId="77777777" w:rsidR="00C02AFE" w:rsidRDefault="005E3C64">
      <w:pPr>
        <w:spacing w:after="0" w:line="240" w:lineRule="auto"/>
        <w:rPr>
          <w:b/>
          <w:sz w:val="28"/>
          <w:szCs w:val="28"/>
        </w:rPr>
      </w:pPr>
      <w:r>
        <w:rPr>
          <w:b/>
          <w:sz w:val="28"/>
          <w:szCs w:val="28"/>
        </w:rPr>
        <w:t>Results</w:t>
      </w:r>
    </w:p>
    <w:p w14:paraId="5D2399C4" w14:textId="77777777" w:rsidR="00C02AFE" w:rsidRDefault="005E3C64">
      <w:pPr>
        <w:spacing w:after="0" w:line="240" w:lineRule="auto"/>
        <w:ind w:firstLine="567"/>
        <w:rPr>
          <w:sz w:val="24"/>
          <w:szCs w:val="24"/>
        </w:rPr>
      </w:pPr>
      <w:r>
        <w:rPr>
          <w:sz w:val="24"/>
          <w:szCs w:val="24"/>
        </w:rPr>
        <w:t>After the liver pate sensory evaluation and completing the 5 point Hedonic scales, the students compare the results and draw the main conclusions.</w:t>
      </w:r>
    </w:p>
    <w:p w14:paraId="39CED05E" w14:textId="77777777" w:rsidR="00C02AFE" w:rsidRDefault="00C02AFE">
      <w:pPr>
        <w:spacing w:after="0" w:line="240" w:lineRule="auto"/>
        <w:ind w:firstLine="567"/>
        <w:rPr>
          <w:sz w:val="24"/>
          <w:szCs w:val="24"/>
        </w:rPr>
      </w:pPr>
    </w:p>
    <w:p w14:paraId="4E1C69A9" w14:textId="77777777" w:rsidR="00C02AFE" w:rsidRDefault="00C02AFE">
      <w:pPr>
        <w:spacing w:after="0" w:line="240" w:lineRule="auto"/>
        <w:ind w:firstLine="567"/>
        <w:rPr>
          <w:sz w:val="24"/>
          <w:szCs w:val="24"/>
        </w:rPr>
      </w:pPr>
    </w:p>
    <w:p w14:paraId="330E451F" w14:textId="77777777" w:rsidR="00C02AFE" w:rsidRDefault="00C02AFE">
      <w:pPr>
        <w:spacing w:after="0" w:line="240" w:lineRule="auto"/>
        <w:ind w:firstLine="567"/>
        <w:rPr>
          <w:sz w:val="24"/>
          <w:szCs w:val="24"/>
        </w:rPr>
      </w:pPr>
    </w:p>
    <w:p w14:paraId="457E901A" w14:textId="77777777" w:rsidR="00C02AFE" w:rsidRDefault="00C02AFE">
      <w:pPr>
        <w:spacing w:after="0" w:line="240" w:lineRule="auto"/>
        <w:ind w:firstLine="567"/>
        <w:rPr>
          <w:sz w:val="24"/>
          <w:szCs w:val="24"/>
        </w:rPr>
      </w:pPr>
    </w:p>
    <w:p w14:paraId="236B071F" w14:textId="77777777" w:rsidR="00C02AFE" w:rsidRDefault="005E3C64">
      <w:pPr>
        <w:spacing w:after="0" w:line="240" w:lineRule="auto"/>
        <w:rPr>
          <w:b/>
          <w:sz w:val="28"/>
          <w:szCs w:val="28"/>
        </w:rPr>
      </w:pPr>
      <w:r>
        <w:rPr>
          <w:b/>
          <w:sz w:val="28"/>
          <w:szCs w:val="28"/>
        </w:rPr>
        <w:t>Conclusion</w:t>
      </w:r>
    </w:p>
    <w:p w14:paraId="5BFCE349" w14:textId="77777777" w:rsidR="00C02AFE" w:rsidRDefault="005E3C64">
      <w:pPr>
        <w:spacing w:after="0" w:line="240" w:lineRule="auto"/>
        <w:jc w:val="both"/>
        <w:rPr>
          <w:sz w:val="24"/>
          <w:szCs w:val="24"/>
        </w:rPr>
      </w:pPr>
      <w:r>
        <w:rPr>
          <w:sz w:val="24"/>
          <w:szCs w:val="24"/>
        </w:rPr>
        <w:t>1.</w:t>
      </w:r>
    </w:p>
    <w:p w14:paraId="0FA85C1C" w14:textId="77777777" w:rsidR="00C02AFE" w:rsidRDefault="005E3C64">
      <w:pPr>
        <w:spacing w:after="0" w:line="240" w:lineRule="auto"/>
        <w:jc w:val="both"/>
        <w:rPr>
          <w:sz w:val="24"/>
          <w:szCs w:val="24"/>
        </w:rPr>
      </w:pPr>
      <w:r>
        <w:rPr>
          <w:sz w:val="24"/>
          <w:szCs w:val="24"/>
        </w:rPr>
        <w:t>2.</w:t>
      </w:r>
    </w:p>
    <w:p w14:paraId="48E269ED" w14:textId="77777777" w:rsidR="00C02AFE" w:rsidRDefault="005E3C64">
      <w:pPr>
        <w:spacing w:after="0" w:line="240" w:lineRule="auto"/>
        <w:jc w:val="both"/>
        <w:rPr>
          <w:sz w:val="24"/>
          <w:szCs w:val="24"/>
        </w:rPr>
      </w:pPr>
      <w:r>
        <w:rPr>
          <w:sz w:val="24"/>
          <w:szCs w:val="24"/>
        </w:rPr>
        <w:t>3.</w:t>
      </w:r>
    </w:p>
    <w:p w14:paraId="31067514" w14:textId="77777777" w:rsidR="00C02AFE" w:rsidRDefault="005E3C64">
      <w:pPr>
        <w:spacing w:after="0" w:line="240" w:lineRule="auto"/>
        <w:jc w:val="both"/>
        <w:rPr>
          <w:sz w:val="24"/>
          <w:szCs w:val="24"/>
        </w:rPr>
      </w:pPr>
      <w:r>
        <w:rPr>
          <w:sz w:val="24"/>
          <w:szCs w:val="24"/>
        </w:rPr>
        <w:t>4.</w:t>
      </w:r>
    </w:p>
    <w:p w14:paraId="5FC63AC8" w14:textId="77777777" w:rsidR="00C02AFE" w:rsidRDefault="00C02AFE">
      <w:pPr>
        <w:spacing w:after="0" w:line="240" w:lineRule="auto"/>
        <w:jc w:val="both"/>
        <w:rPr>
          <w:sz w:val="24"/>
          <w:szCs w:val="24"/>
        </w:rPr>
      </w:pPr>
    </w:p>
    <w:p w14:paraId="52CA058A" w14:textId="77777777" w:rsidR="00C02AFE" w:rsidRDefault="00C02AFE">
      <w:pPr>
        <w:spacing w:after="0" w:line="240" w:lineRule="auto"/>
        <w:jc w:val="both"/>
        <w:rPr>
          <w:sz w:val="24"/>
          <w:szCs w:val="24"/>
        </w:rPr>
      </w:pPr>
    </w:p>
    <w:p w14:paraId="2B4354C7" w14:textId="77777777" w:rsidR="00C02AFE" w:rsidRDefault="00C02AFE">
      <w:pPr>
        <w:spacing w:after="0" w:line="240" w:lineRule="auto"/>
        <w:jc w:val="both"/>
        <w:rPr>
          <w:sz w:val="24"/>
          <w:szCs w:val="24"/>
        </w:rPr>
      </w:pPr>
    </w:p>
    <w:p w14:paraId="5118215F" w14:textId="77777777" w:rsidR="00C02AFE" w:rsidRDefault="005E3C64">
      <w:pPr>
        <w:spacing w:after="0" w:line="240" w:lineRule="auto"/>
        <w:jc w:val="both"/>
        <w:rPr>
          <w:sz w:val="24"/>
          <w:szCs w:val="24"/>
          <w:u w:val="single"/>
        </w:rPr>
      </w:pPr>
      <w:bookmarkStart w:id="26" w:name="_heading=h.lresn1ozkl2s" w:colFirst="0" w:colLast="0"/>
      <w:bookmarkEnd w:id="26"/>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25C51381"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1489F51D"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w:t>
      </w:r>
      <w:r>
        <w:rPr>
          <w:sz w:val="24"/>
          <w:szCs w:val="24"/>
        </w:rPr>
        <w:t>_____________</w:t>
      </w:r>
      <w:r>
        <w:br w:type="page"/>
      </w:r>
    </w:p>
    <w:p w14:paraId="0B8D0453" w14:textId="77777777" w:rsidR="00C02AFE" w:rsidRDefault="005E3C64">
      <w:pPr>
        <w:pStyle w:val="Heading2"/>
        <w:spacing w:before="0" w:after="0" w:line="240" w:lineRule="auto"/>
        <w:jc w:val="center"/>
      </w:pPr>
      <w:r>
        <w:lastRenderedPageBreak/>
        <w:t>Laboratory work</w:t>
      </w:r>
    </w:p>
    <w:p w14:paraId="3BEB8CC4" w14:textId="77777777" w:rsidR="00C02AFE" w:rsidRDefault="00C02AFE">
      <w:pPr>
        <w:pStyle w:val="Heading2"/>
        <w:spacing w:before="0" w:after="0" w:line="240" w:lineRule="auto"/>
        <w:jc w:val="center"/>
      </w:pPr>
    </w:p>
    <w:p w14:paraId="5683FFE9" w14:textId="77777777" w:rsidR="00C02AFE" w:rsidRDefault="005E3C64">
      <w:pPr>
        <w:pStyle w:val="Heading2"/>
        <w:spacing w:before="0" w:after="0" w:line="240" w:lineRule="auto"/>
        <w:jc w:val="center"/>
      </w:pPr>
      <w:r>
        <w:t>Microbiological evaluation of meat processing products</w:t>
      </w:r>
    </w:p>
    <w:p w14:paraId="20FD7D24" w14:textId="77777777" w:rsidR="00C02AFE" w:rsidRDefault="00C02AFE">
      <w:pPr>
        <w:spacing w:after="0" w:line="240" w:lineRule="auto"/>
        <w:jc w:val="both"/>
        <w:rPr>
          <w:b/>
          <w:sz w:val="28"/>
          <w:szCs w:val="28"/>
        </w:rPr>
      </w:pPr>
    </w:p>
    <w:p w14:paraId="37B68C58" w14:textId="77777777" w:rsidR="00C02AFE" w:rsidRDefault="005E3C64">
      <w:pPr>
        <w:spacing w:after="0" w:line="240" w:lineRule="auto"/>
        <w:jc w:val="both"/>
        <w:rPr>
          <w:b/>
          <w:sz w:val="28"/>
          <w:szCs w:val="28"/>
        </w:rPr>
      </w:pPr>
      <w:r>
        <w:rPr>
          <w:b/>
          <w:sz w:val="28"/>
          <w:szCs w:val="28"/>
        </w:rPr>
        <w:t>Materials</w:t>
      </w:r>
    </w:p>
    <w:p w14:paraId="7132E3A2" w14:textId="77777777" w:rsidR="00C02AFE" w:rsidRDefault="005E3C64">
      <w:pPr>
        <w:spacing w:after="0" w:line="240" w:lineRule="auto"/>
        <w:rPr>
          <w:i/>
          <w:sz w:val="24"/>
          <w:szCs w:val="24"/>
        </w:rPr>
      </w:pPr>
      <w:r>
        <w:rPr>
          <w:b/>
          <w:sz w:val="24"/>
          <w:szCs w:val="24"/>
        </w:rPr>
        <w:t>Cultures:</w:t>
      </w:r>
      <w:r>
        <w:rPr>
          <w:sz w:val="24"/>
          <w:szCs w:val="24"/>
        </w:rPr>
        <w:t xml:space="preserve"> stationary phase broth culture of </w:t>
      </w:r>
      <w:r>
        <w:rPr>
          <w:i/>
          <w:sz w:val="24"/>
          <w:szCs w:val="24"/>
        </w:rPr>
        <w:t>Serratia marcescens</w:t>
      </w:r>
    </w:p>
    <w:p w14:paraId="4853AB9F" w14:textId="77777777" w:rsidR="00C02AFE" w:rsidRDefault="005E3C64">
      <w:pPr>
        <w:spacing w:after="0" w:line="240" w:lineRule="auto"/>
        <w:rPr>
          <w:sz w:val="24"/>
          <w:szCs w:val="24"/>
        </w:rPr>
      </w:pPr>
      <w:r>
        <w:rPr>
          <w:b/>
          <w:sz w:val="24"/>
          <w:szCs w:val="24"/>
        </w:rPr>
        <w:t>Media:</w:t>
      </w:r>
      <w:r>
        <w:rPr>
          <w:sz w:val="24"/>
          <w:szCs w:val="24"/>
        </w:rPr>
        <w:t xml:space="preserve"> dilution tubes of sterile water</w:t>
      </w:r>
    </w:p>
    <w:p w14:paraId="4CEBD0A5" w14:textId="77777777" w:rsidR="00C02AFE" w:rsidRDefault="005E3C64">
      <w:pPr>
        <w:spacing w:after="0" w:line="240" w:lineRule="auto"/>
        <w:rPr>
          <w:sz w:val="24"/>
          <w:szCs w:val="24"/>
        </w:rPr>
      </w:pPr>
      <w:r>
        <w:rPr>
          <w:b/>
          <w:sz w:val="24"/>
          <w:szCs w:val="24"/>
        </w:rPr>
        <w:t>Supplies:</w:t>
      </w:r>
      <w:r>
        <w:rPr>
          <w:sz w:val="24"/>
          <w:szCs w:val="24"/>
        </w:rPr>
        <w:t xml:space="preserve"> nutrient agar plates, P-1000 Pipetman, sterile tips, Sterile L-shaped blue cell spreaders ("hockey stick” or “spreader”)</w:t>
      </w:r>
    </w:p>
    <w:p w14:paraId="0DB03AA3" w14:textId="77777777" w:rsidR="00C02AFE" w:rsidRDefault="00C02AFE">
      <w:pPr>
        <w:spacing w:after="0" w:line="240" w:lineRule="auto"/>
        <w:jc w:val="both"/>
        <w:rPr>
          <w:b/>
          <w:sz w:val="28"/>
          <w:szCs w:val="28"/>
        </w:rPr>
      </w:pPr>
    </w:p>
    <w:p w14:paraId="3CC639E2" w14:textId="77777777" w:rsidR="00C02AFE" w:rsidRDefault="005E3C64">
      <w:pPr>
        <w:spacing w:after="0" w:line="240" w:lineRule="auto"/>
        <w:jc w:val="both"/>
        <w:rPr>
          <w:b/>
          <w:sz w:val="24"/>
          <w:szCs w:val="24"/>
        </w:rPr>
      </w:pPr>
      <w:r>
        <w:rPr>
          <w:b/>
          <w:sz w:val="28"/>
          <w:szCs w:val="28"/>
        </w:rPr>
        <w:t>Methods and Procedures</w:t>
      </w:r>
    </w:p>
    <w:p w14:paraId="1BA7758F" w14:textId="77777777" w:rsidR="00C02AFE" w:rsidRDefault="005E3C64">
      <w:pPr>
        <w:spacing w:after="0" w:line="240" w:lineRule="auto"/>
        <w:ind w:firstLine="720"/>
        <w:jc w:val="both"/>
        <w:rPr>
          <w:sz w:val="24"/>
          <w:szCs w:val="24"/>
        </w:rPr>
      </w:pPr>
      <w:r>
        <w:rPr>
          <w:sz w:val="24"/>
          <w:szCs w:val="24"/>
        </w:rPr>
        <w:t xml:space="preserve">Aliquots from a stepwise or </w:t>
      </w:r>
      <w:r>
        <w:rPr>
          <w:i/>
          <w:sz w:val="24"/>
          <w:szCs w:val="24"/>
        </w:rPr>
        <w:t xml:space="preserve">serial dilution </w:t>
      </w:r>
      <w:r>
        <w:rPr>
          <w:sz w:val="24"/>
          <w:szCs w:val="24"/>
        </w:rPr>
        <w:t>of the original sample are spread on plates. Only a few of the pla</w:t>
      </w:r>
      <w:r>
        <w:rPr>
          <w:sz w:val="24"/>
          <w:szCs w:val="24"/>
        </w:rPr>
        <w:t>tes following incubation will contain a suitable number of colonies to count; those plated from low dilutions may contain too many colonies to count easily while those plated from high dilutions may contain too few colonies or none at all. Ideally plates c</w:t>
      </w:r>
      <w:r>
        <w:rPr>
          <w:sz w:val="24"/>
          <w:szCs w:val="24"/>
        </w:rPr>
        <w:t>ontaining 30-300 colonies per plate should be counted. At this colony number, the number counted is high enough to have statistical accuracy, yet low enough to avoid mistakes due to overlapping colonies.</w:t>
      </w:r>
    </w:p>
    <w:p w14:paraId="0255BC5B" w14:textId="77777777" w:rsidR="00C02AFE" w:rsidRDefault="005E3C64">
      <w:pPr>
        <w:spacing w:after="0" w:line="240" w:lineRule="auto"/>
        <w:jc w:val="both"/>
        <w:rPr>
          <w:sz w:val="24"/>
          <w:szCs w:val="24"/>
        </w:rPr>
      </w:pPr>
      <w:r>
        <w:rPr>
          <w:noProof/>
          <w:sz w:val="24"/>
          <w:szCs w:val="24"/>
        </w:rPr>
        <w:drawing>
          <wp:inline distT="114300" distB="114300" distL="114300" distR="114300" wp14:anchorId="39C08A00" wp14:editId="2A7AE955">
            <wp:extent cx="5369400" cy="2984500"/>
            <wp:effectExtent l="0" t="0" r="0" b="0"/>
            <wp:docPr id="20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2"/>
                    <a:srcRect/>
                    <a:stretch>
                      <a:fillRect/>
                    </a:stretch>
                  </pic:blipFill>
                  <pic:spPr>
                    <a:xfrm>
                      <a:off x="0" y="0"/>
                      <a:ext cx="5369400" cy="2984500"/>
                    </a:xfrm>
                    <a:prstGeom prst="rect">
                      <a:avLst/>
                    </a:prstGeom>
                    <a:ln/>
                  </pic:spPr>
                </pic:pic>
              </a:graphicData>
            </a:graphic>
          </wp:inline>
        </w:drawing>
      </w:r>
    </w:p>
    <w:p w14:paraId="2E279486" w14:textId="77777777" w:rsidR="00C02AFE" w:rsidRDefault="005E3C64">
      <w:pPr>
        <w:spacing w:after="0" w:line="240" w:lineRule="auto"/>
        <w:jc w:val="center"/>
        <w:rPr>
          <w:b/>
          <w:sz w:val="24"/>
          <w:szCs w:val="24"/>
        </w:rPr>
      </w:pPr>
      <w:r>
        <w:rPr>
          <w:b/>
          <w:sz w:val="24"/>
          <w:szCs w:val="24"/>
        </w:rPr>
        <w:t xml:space="preserve">Figure 5.30. Serial dilution series and plating  </w:t>
      </w:r>
    </w:p>
    <w:p w14:paraId="3F79ABA1" w14:textId="77777777" w:rsidR="00C02AFE" w:rsidRDefault="005E3C64">
      <w:pPr>
        <w:spacing w:after="0" w:line="240" w:lineRule="auto"/>
        <w:ind w:firstLine="720"/>
        <w:jc w:val="both"/>
        <w:rPr>
          <w:b/>
          <w:sz w:val="28"/>
          <w:szCs w:val="28"/>
        </w:rPr>
      </w:pPr>
      <w:r>
        <w:rPr>
          <w:sz w:val="24"/>
          <w:szCs w:val="24"/>
        </w:rPr>
        <w:t>A wide series of dilutions (e.g. 10</w:t>
      </w:r>
      <w:r>
        <w:rPr>
          <w:sz w:val="24"/>
          <w:szCs w:val="24"/>
          <w:vertAlign w:val="superscript"/>
        </w:rPr>
        <w:t>-2</w:t>
      </w:r>
      <w:r>
        <w:rPr>
          <w:sz w:val="24"/>
          <w:szCs w:val="24"/>
        </w:rPr>
        <w:t xml:space="preserve"> to 10</w:t>
      </w:r>
      <w:r>
        <w:rPr>
          <w:sz w:val="24"/>
          <w:szCs w:val="24"/>
          <w:vertAlign w:val="superscript"/>
        </w:rPr>
        <w:t>-8</w:t>
      </w:r>
      <w:r>
        <w:rPr>
          <w:sz w:val="24"/>
          <w:szCs w:val="24"/>
        </w:rPr>
        <w:t>) is normally performed on the sample culture and spread plates created from the dilutions.  A number of spread plates are needed because the exact number of live bacteria in the sample is usually unknown. Great</w:t>
      </w:r>
      <w:r>
        <w:rPr>
          <w:sz w:val="24"/>
          <w:szCs w:val="24"/>
        </w:rPr>
        <w:t>er accuracy can be achieved by plating duplicates or triplicates of each dilution.</w:t>
      </w:r>
      <w:r>
        <w:rPr>
          <w:b/>
          <w:sz w:val="28"/>
          <w:szCs w:val="28"/>
        </w:rPr>
        <w:t xml:space="preserve"> </w:t>
      </w:r>
    </w:p>
    <w:p w14:paraId="39BA0CE4" w14:textId="77777777" w:rsidR="00C02AFE" w:rsidRDefault="005E3C64">
      <w:pPr>
        <w:spacing w:after="0" w:line="240" w:lineRule="auto"/>
        <w:jc w:val="both"/>
        <w:rPr>
          <w:b/>
          <w:sz w:val="28"/>
          <w:szCs w:val="28"/>
        </w:rPr>
      </w:pPr>
      <w:r>
        <w:rPr>
          <w:b/>
          <w:noProof/>
          <w:sz w:val="28"/>
          <w:szCs w:val="28"/>
        </w:rPr>
        <w:lastRenderedPageBreak/>
        <w:drawing>
          <wp:inline distT="114300" distB="114300" distL="114300" distR="114300" wp14:anchorId="485638B8" wp14:editId="2ECAD8B1">
            <wp:extent cx="5369400" cy="2705100"/>
            <wp:effectExtent l="0" t="0" r="0" b="0"/>
            <wp:docPr id="20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5"/>
                    <a:srcRect/>
                    <a:stretch>
                      <a:fillRect/>
                    </a:stretch>
                  </pic:blipFill>
                  <pic:spPr>
                    <a:xfrm>
                      <a:off x="0" y="0"/>
                      <a:ext cx="5369400" cy="2705100"/>
                    </a:xfrm>
                    <a:prstGeom prst="rect">
                      <a:avLst/>
                    </a:prstGeom>
                    <a:ln/>
                  </pic:spPr>
                </pic:pic>
              </a:graphicData>
            </a:graphic>
          </wp:inline>
        </w:drawing>
      </w:r>
    </w:p>
    <w:p w14:paraId="318D52A8" w14:textId="77777777" w:rsidR="00C02AFE" w:rsidRDefault="005E3C64">
      <w:pPr>
        <w:spacing w:after="0" w:line="240" w:lineRule="auto"/>
        <w:jc w:val="center"/>
        <w:rPr>
          <w:b/>
          <w:sz w:val="24"/>
          <w:szCs w:val="24"/>
        </w:rPr>
      </w:pPr>
      <w:r>
        <w:rPr>
          <w:b/>
          <w:sz w:val="24"/>
          <w:szCs w:val="24"/>
        </w:rPr>
        <w:t>Figure 5.31. The series of dilutions</w:t>
      </w:r>
    </w:p>
    <w:p w14:paraId="15A8C9FB" w14:textId="77777777" w:rsidR="00C02AFE" w:rsidRDefault="00C02AFE">
      <w:pPr>
        <w:spacing w:after="0" w:line="240" w:lineRule="auto"/>
        <w:rPr>
          <w:b/>
          <w:sz w:val="28"/>
          <w:szCs w:val="28"/>
        </w:rPr>
      </w:pPr>
    </w:p>
    <w:p w14:paraId="07595896" w14:textId="77777777" w:rsidR="00C02AFE" w:rsidRDefault="005E3C64">
      <w:pPr>
        <w:spacing w:after="0" w:line="240" w:lineRule="auto"/>
        <w:rPr>
          <w:b/>
          <w:i/>
          <w:sz w:val="24"/>
          <w:szCs w:val="24"/>
        </w:rPr>
      </w:pPr>
      <w:r>
        <w:rPr>
          <w:b/>
          <w:i/>
          <w:sz w:val="24"/>
          <w:szCs w:val="24"/>
        </w:rPr>
        <w:t>B. Counting colonies on plates</w:t>
      </w:r>
    </w:p>
    <w:p w14:paraId="09A82107" w14:textId="77777777" w:rsidR="00C02AFE" w:rsidRDefault="005E3C64">
      <w:pPr>
        <w:spacing w:after="0" w:line="240" w:lineRule="auto"/>
        <w:ind w:firstLine="567"/>
        <w:jc w:val="both"/>
        <w:rPr>
          <w:sz w:val="24"/>
          <w:szCs w:val="24"/>
        </w:rPr>
      </w:pPr>
      <w:r>
        <w:rPr>
          <w:sz w:val="24"/>
          <w:szCs w:val="24"/>
        </w:rPr>
        <w:t>1. Looking at your dilution plates prepared last time, choose the plates that have from 30-300 coloni</w:t>
      </w:r>
      <w:r>
        <w:rPr>
          <w:sz w:val="24"/>
          <w:szCs w:val="24"/>
        </w:rPr>
        <w:t>es on them. As this might take some practice in plate counting, you might need to choose all plates with what looks like a reasonable number of colonies to count.</w:t>
      </w:r>
    </w:p>
    <w:p w14:paraId="1207B54E" w14:textId="77777777" w:rsidR="00C02AFE" w:rsidRDefault="005E3C64">
      <w:pPr>
        <w:spacing w:after="0" w:line="240" w:lineRule="auto"/>
        <w:ind w:firstLine="720"/>
        <w:rPr>
          <w:sz w:val="24"/>
          <w:szCs w:val="24"/>
        </w:rPr>
      </w:pPr>
      <w:r>
        <w:rPr>
          <w:sz w:val="24"/>
          <w:szCs w:val="24"/>
        </w:rPr>
        <w:t>a. Those plates that have no microbial growth can be recorded as 0 or NG, No Growth.</w:t>
      </w:r>
    </w:p>
    <w:p w14:paraId="4CC327CF" w14:textId="77777777" w:rsidR="00C02AFE" w:rsidRDefault="005E3C64">
      <w:pPr>
        <w:spacing w:after="0" w:line="240" w:lineRule="auto"/>
        <w:ind w:firstLine="720"/>
        <w:jc w:val="both"/>
        <w:rPr>
          <w:sz w:val="24"/>
          <w:szCs w:val="24"/>
        </w:rPr>
      </w:pPr>
      <w:r>
        <w:rPr>
          <w:sz w:val="24"/>
          <w:szCs w:val="24"/>
        </w:rPr>
        <w:t>b. Those</w:t>
      </w:r>
      <w:r>
        <w:rPr>
          <w:sz w:val="24"/>
          <w:szCs w:val="24"/>
        </w:rPr>
        <w:t xml:space="preserve"> plates on which colonies are not individually distinct (their edges run together) can be recorded as TNTC, Too Numerous To Count.</w:t>
      </w:r>
    </w:p>
    <w:p w14:paraId="75DB0C0F" w14:textId="77777777" w:rsidR="00C02AFE" w:rsidRDefault="005E3C64">
      <w:pPr>
        <w:spacing w:after="0" w:line="240" w:lineRule="auto"/>
        <w:ind w:firstLine="720"/>
        <w:jc w:val="both"/>
        <w:rPr>
          <w:sz w:val="24"/>
          <w:szCs w:val="24"/>
        </w:rPr>
      </w:pPr>
      <w:r>
        <w:rPr>
          <w:sz w:val="24"/>
          <w:szCs w:val="24"/>
        </w:rPr>
        <w:t>c. Those plates on which you cannot distinguish any individual colonies, the entire surface is covered with microbial growth,</w:t>
      </w:r>
      <w:r>
        <w:rPr>
          <w:sz w:val="24"/>
          <w:szCs w:val="24"/>
        </w:rPr>
        <w:t xml:space="preserve"> can be recorded as </w:t>
      </w:r>
      <w:r>
        <w:rPr>
          <w:i/>
          <w:sz w:val="24"/>
          <w:szCs w:val="24"/>
        </w:rPr>
        <w:t>confluent</w:t>
      </w:r>
      <w:r>
        <w:rPr>
          <w:sz w:val="24"/>
          <w:szCs w:val="24"/>
        </w:rPr>
        <w:t>.</w:t>
      </w:r>
    </w:p>
    <w:p w14:paraId="6F6A8FCF" w14:textId="77777777" w:rsidR="00C02AFE" w:rsidRDefault="005E3C64">
      <w:pPr>
        <w:spacing w:after="0" w:line="240" w:lineRule="auto"/>
        <w:ind w:firstLine="567"/>
        <w:jc w:val="both"/>
        <w:rPr>
          <w:sz w:val="24"/>
          <w:szCs w:val="24"/>
        </w:rPr>
      </w:pPr>
      <w:r>
        <w:rPr>
          <w:sz w:val="24"/>
          <w:szCs w:val="24"/>
        </w:rPr>
        <w:t>2. Count each colony to give a total colony count for each plate chosen. You will avoid counting a colony twice by marking off the colonies on the bottom of the plate as you count them. This requires, of course, that the plat</w:t>
      </w:r>
      <w:r>
        <w:rPr>
          <w:sz w:val="24"/>
          <w:szCs w:val="24"/>
        </w:rPr>
        <w:t>e be upside down. Be sure to count any small colonies. Record your results on the report sheet.</w:t>
      </w:r>
    </w:p>
    <w:p w14:paraId="661BFBD9" w14:textId="77777777" w:rsidR="00C02AFE" w:rsidRDefault="00C02AFE">
      <w:pPr>
        <w:spacing w:after="0" w:line="240" w:lineRule="auto"/>
        <w:rPr>
          <w:b/>
          <w:sz w:val="28"/>
          <w:szCs w:val="28"/>
        </w:rPr>
      </w:pPr>
    </w:p>
    <w:p w14:paraId="5A999337" w14:textId="77777777" w:rsidR="00C02AFE" w:rsidRDefault="005E3C64">
      <w:pPr>
        <w:spacing w:after="0" w:line="240" w:lineRule="auto"/>
        <w:rPr>
          <w:sz w:val="24"/>
          <w:szCs w:val="24"/>
        </w:rPr>
      </w:pPr>
      <w:r>
        <w:rPr>
          <w:b/>
          <w:sz w:val="28"/>
          <w:szCs w:val="28"/>
        </w:rPr>
        <w:t>Results</w:t>
      </w:r>
    </w:p>
    <w:p w14:paraId="50B18796" w14:textId="77777777" w:rsidR="00C02AFE" w:rsidRDefault="005E3C64">
      <w:pPr>
        <w:spacing w:after="0" w:line="240" w:lineRule="auto"/>
        <w:rPr>
          <w:b/>
          <w:i/>
          <w:sz w:val="24"/>
          <w:szCs w:val="24"/>
        </w:rPr>
      </w:pPr>
      <w:r>
        <w:rPr>
          <w:b/>
          <w:i/>
          <w:sz w:val="24"/>
          <w:szCs w:val="24"/>
        </w:rPr>
        <w:t>C. Calculation of number viable cells/mL in the original sample</w:t>
      </w:r>
    </w:p>
    <w:p w14:paraId="45AB60D4" w14:textId="77777777" w:rsidR="00C02AFE" w:rsidRDefault="005E3C64">
      <w:pPr>
        <w:shd w:val="clear" w:color="auto" w:fill="FFFFFF"/>
        <w:spacing w:after="0" w:line="240" w:lineRule="auto"/>
        <w:ind w:firstLine="566"/>
        <w:jc w:val="both"/>
        <w:rPr>
          <w:sz w:val="24"/>
          <w:szCs w:val="24"/>
        </w:rPr>
      </w:pPr>
      <w:r>
        <w:rPr>
          <w:sz w:val="24"/>
          <w:szCs w:val="24"/>
        </w:rPr>
        <w:t>• Choose the plate containing between 30 and 300 colonies.</w:t>
      </w:r>
    </w:p>
    <w:p w14:paraId="5AAE8EF7" w14:textId="77777777" w:rsidR="00C02AFE" w:rsidRDefault="005E3C64">
      <w:pPr>
        <w:spacing w:after="0" w:line="240" w:lineRule="auto"/>
        <w:ind w:firstLine="566"/>
        <w:rPr>
          <w:sz w:val="24"/>
          <w:szCs w:val="24"/>
        </w:rPr>
      </w:pPr>
      <w:r>
        <w:rPr>
          <w:sz w:val="24"/>
          <w:szCs w:val="24"/>
        </w:rPr>
        <w:t xml:space="preserve">• Multiply the </w:t>
      </w:r>
      <w:r>
        <w:rPr>
          <w:i/>
          <w:sz w:val="24"/>
          <w:szCs w:val="24"/>
        </w:rPr>
        <w:t xml:space="preserve">number of colonies on the plate </w:t>
      </w:r>
      <w:r>
        <w:rPr>
          <w:sz w:val="24"/>
          <w:szCs w:val="24"/>
        </w:rPr>
        <w:t xml:space="preserve">by </w:t>
      </w:r>
      <w:r>
        <w:rPr>
          <w:i/>
          <w:sz w:val="24"/>
          <w:szCs w:val="24"/>
        </w:rPr>
        <w:t xml:space="preserve">the final dilution factor. </w:t>
      </w:r>
      <w:r>
        <w:rPr>
          <w:sz w:val="24"/>
          <w:szCs w:val="24"/>
        </w:rPr>
        <w:t xml:space="preserve">This gives the total viable cells/mL in the original sample. </w:t>
      </w:r>
    </w:p>
    <w:p w14:paraId="75AF6D6C" w14:textId="77777777" w:rsidR="00C02AFE" w:rsidRDefault="005E3C64">
      <w:pPr>
        <w:spacing w:after="0" w:line="240" w:lineRule="auto"/>
        <w:ind w:firstLine="566"/>
        <w:rPr>
          <w:b/>
          <w:sz w:val="28"/>
          <w:szCs w:val="28"/>
        </w:rPr>
      </w:pPr>
      <w:r>
        <w:rPr>
          <w:sz w:val="24"/>
          <w:szCs w:val="24"/>
        </w:rPr>
        <w:t xml:space="preserve">• Calculate the colony-forming units, CFU, per mL for the </w:t>
      </w:r>
      <w:r>
        <w:rPr>
          <w:i/>
          <w:sz w:val="24"/>
          <w:szCs w:val="24"/>
        </w:rPr>
        <w:t xml:space="preserve">Serratia marcescens </w:t>
      </w:r>
      <w:r>
        <w:rPr>
          <w:sz w:val="24"/>
          <w:szCs w:val="24"/>
        </w:rPr>
        <w:t xml:space="preserve">culture. </w:t>
      </w:r>
      <w:r>
        <w:rPr>
          <w:sz w:val="24"/>
          <w:szCs w:val="24"/>
          <w:highlight w:val="white"/>
        </w:rPr>
        <w:t>Watch Video 1: Dilutions and Plating at NC State Microbiology labs. URL:</w:t>
      </w:r>
      <w:hyperlink r:id="rId142">
        <w:r>
          <w:rPr>
            <w:sz w:val="24"/>
            <w:szCs w:val="24"/>
            <w:highlight w:val="white"/>
          </w:rPr>
          <w:t xml:space="preserve"> </w:t>
        </w:r>
      </w:hyperlink>
      <w:hyperlink r:id="rId143">
        <w:r>
          <w:rPr>
            <w:color w:val="0372A6"/>
            <w:sz w:val="24"/>
            <w:szCs w:val="24"/>
            <w:highlight w:val="white"/>
            <w:u w:val="single"/>
          </w:rPr>
          <w:t>https://youtu.be/IJcw4fRsYnU</w:t>
        </w:r>
      </w:hyperlink>
    </w:p>
    <w:p w14:paraId="6605C450" w14:textId="77777777" w:rsidR="00C02AFE" w:rsidRDefault="005E3C64">
      <w:pPr>
        <w:spacing w:after="0" w:line="240" w:lineRule="auto"/>
        <w:ind w:firstLine="566"/>
        <w:jc w:val="both"/>
        <w:rPr>
          <w:sz w:val="24"/>
          <w:szCs w:val="24"/>
        </w:rPr>
      </w:pPr>
      <w:r>
        <w:rPr>
          <w:sz w:val="24"/>
          <w:szCs w:val="24"/>
        </w:rPr>
        <w:t xml:space="preserve">Draw conclusions and compare </w:t>
      </w:r>
      <w:r>
        <w:rPr>
          <w:sz w:val="24"/>
          <w:szCs w:val="24"/>
        </w:rPr>
        <w:t>the obtained results with the information available in the literature and scientific publications.</w:t>
      </w:r>
    </w:p>
    <w:p w14:paraId="0649297A" w14:textId="77777777" w:rsidR="00C02AFE" w:rsidRDefault="00C02AFE">
      <w:pPr>
        <w:spacing w:after="0" w:line="240" w:lineRule="auto"/>
        <w:jc w:val="both"/>
        <w:rPr>
          <w:sz w:val="24"/>
          <w:szCs w:val="24"/>
        </w:rPr>
      </w:pPr>
    </w:p>
    <w:p w14:paraId="3FC8DCD3" w14:textId="77777777" w:rsidR="00C02AFE" w:rsidRDefault="00C02AFE">
      <w:pPr>
        <w:spacing w:after="0" w:line="240" w:lineRule="auto"/>
        <w:rPr>
          <w:b/>
          <w:sz w:val="24"/>
          <w:szCs w:val="24"/>
        </w:rPr>
      </w:pPr>
    </w:p>
    <w:p w14:paraId="17CC6AA3" w14:textId="77777777" w:rsidR="00C02AFE" w:rsidRDefault="00C02AFE">
      <w:pPr>
        <w:spacing w:after="0" w:line="240" w:lineRule="auto"/>
        <w:rPr>
          <w:b/>
          <w:sz w:val="24"/>
          <w:szCs w:val="24"/>
        </w:rPr>
      </w:pPr>
    </w:p>
    <w:p w14:paraId="1823BCD8" w14:textId="77777777" w:rsidR="00C02AFE" w:rsidRDefault="00C02AFE">
      <w:pPr>
        <w:spacing w:after="0" w:line="240" w:lineRule="auto"/>
        <w:rPr>
          <w:b/>
          <w:sz w:val="24"/>
          <w:szCs w:val="24"/>
        </w:rPr>
      </w:pPr>
    </w:p>
    <w:p w14:paraId="2E1064D7" w14:textId="77777777" w:rsidR="00C02AFE" w:rsidRDefault="00C02AFE">
      <w:pPr>
        <w:spacing w:after="0" w:line="240" w:lineRule="auto"/>
        <w:rPr>
          <w:b/>
          <w:sz w:val="24"/>
          <w:szCs w:val="24"/>
        </w:rPr>
      </w:pPr>
    </w:p>
    <w:p w14:paraId="45F952B0" w14:textId="77777777" w:rsidR="00C02AFE" w:rsidRDefault="005E3C64">
      <w:pPr>
        <w:spacing w:after="0" w:line="240" w:lineRule="auto"/>
        <w:rPr>
          <w:b/>
          <w:sz w:val="28"/>
          <w:szCs w:val="28"/>
        </w:rPr>
      </w:pPr>
      <w:r>
        <w:rPr>
          <w:b/>
          <w:sz w:val="28"/>
          <w:szCs w:val="28"/>
        </w:rPr>
        <w:t>Conclusion</w:t>
      </w:r>
    </w:p>
    <w:p w14:paraId="08E607D4" w14:textId="77777777" w:rsidR="00C02AFE" w:rsidRDefault="005E3C64">
      <w:pPr>
        <w:spacing w:after="0" w:line="240" w:lineRule="auto"/>
        <w:jc w:val="both"/>
        <w:rPr>
          <w:sz w:val="24"/>
          <w:szCs w:val="24"/>
        </w:rPr>
      </w:pPr>
      <w:r>
        <w:rPr>
          <w:sz w:val="24"/>
          <w:szCs w:val="24"/>
        </w:rPr>
        <w:t>1.</w:t>
      </w:r>
    </w:p>
    <w:p w14:paraId="7BC6F3FA" w14:textId="77777777" w:rsidR="00C02AFE" w:rsidRDefault="005E3C64">
      <w:pPr>
        <w:spacing w:after="0" w:line="240" w:lineRule="auto"/>
        <w:jc w:val="both"/>
        <w:rPr>
          <w:sz w:val="24"/>
          <w:szCs w:val="24"/>
        </w:rPr>
      </w:pPr>
      <w:r>
        <w:rPr>
          <w:sz w:val="24"/>
          <w:szCs w:val="24"/>
        </w:rPr>
        <w:t>2.</w:t>
      </w:r>
    </w:p>
    <w:p w14:paraId="1A8AC538" w14:textId="77777777" w:rsidR="00C02AFE" w:rsidRDefault="005E3C64">
      <w:pPr>
        <w:spacing w:after="0" w:line="240" w:lineRule="auto"/>
        <w:jc w:val="both"/>
        <w:rPr>
          <w:sz w:val="24"/>
          <w:szCs w:val="24"/>
        </w:rPr>
      </w:pPr>
      <w:r>
        <w:rPr>
          <w:sz w:val="24"/>
          <w:szCs w:val="24"/>
        </w:rPr>
        <w:t>3.</w:t>
      </w:r>
    </w:p>
    <w:p w14:paraId="58BCB183" w14:textId="77777777" w:rsidR="00C02AFE" w:rsidRDefault="00C02AFE">
      <w:pPr>
        <w:spacing w:after="0" w:line="240" w:lineRule="auto"/>
        <w:jc w:val="both"/>
        <w:rPr>
          <w:sz w:val="24"/>
          <w:szCs w:val="24"/>
        </w:rPr>
      </w:pPr>
    </w:p>
    <w:p w14:paraId="59F2C2F5" w14:textId="77777777" w:rsidR="00C02AFE" w:rsidRDefault="00C02AFE">
      <w:pPr>
        <w:spacing w:after="0" w:line="240" w:lineRule="auto"/>
        <w:jc w:val="both"/>
        <w:rPr>
          <w:sz w:val="24"/>
          <w:szCs w:val="24"/>
        </w:rPr>
      </w:pPr>
    </w:p>
    <w:p w14:paraId="512E1F13" w14:textId="77777777" w:rsidR="00C02AFE" w:rsidRDefault="00C02AFE">
      <w:pPr>
        <w:spacing w:after="0" w:line="240" w:lineRule="auto"/>
        <w:jc w:val="both"/>
        <w:rPr>
          <w:sz w:val="24"/>
          <w:szCs w:val="24"/>
        </w:rPr>
      </w:pPr>
    </w:p>
    <w:p w14:paraId="716AEF38" w14:textId="77777777" w:rsidR="00C02AFE" w:rsidRDefault="00C02AFE">
      <w:pPr>
        <w:spacing w:after="0" w:line="240" w:lineRule="auto"/>
        <w:jc w:val="both"/>
        <w:rPr>
          <w:sz w:val="24"/>
          <w:szCs w:val="24"/>
        </w:rPr>
      </w:pPr>
    </w:p>
    <w:p w14:paraId="2E6836F3" w14:textId="77777777" w:rsidR="00C02AFE" w:rsidRDefault="00C02AFE">
      <w:pPr>
        <w:spacing w:after="0" w:line="240" w:lineRule="auto"/>
        <w:jc w:val="both"/>
        <w:rPr>
          <w:sz w:val="24"/>
          <w:szCs w:val="24"/>
        </w:rPr>
      </w:pPr>
    </w:p>
    <w:p w14:paraId="6F10C8A3" w14:textId="77777777" w:rsidR="00C02AFE" w:rsidRDefault="00C02AFE">
      <w:pPr>
        <w:spacing w:after="0" w:line="240" w:lineRule="auto"/>
        <w:jc w:val="both"/>
        <w:rPr>
          <w:sz w:val="24"/>
          <w:szCs w:val="24"/>
        </w:rPr>
      </w:pPr>
    </w:p>
    <w:p w14:paraId="71EE168A" w14:textId="77777777" w:rsidR="00C02AFE" w:rsidRDefault="00C02AFE">
      <w:pPr>
        <w:spacing w:after="0" w:line="240" w:lineRule="auto"/>
        <w:jc w:val="both"/>
        <w:rPr>
          <w:sz w:val="24"/>
          <w:szCs w:val="24"/>
        </w:rPr>
      </w:pPr>
    </w:p>
    <w:p w14:paraId="55E399C0" w14:textId="77777777" w:rsidR="00C02AFE" w:rsidRDefault="00C02AFE">
      <w:pPr>
        <w:spacing w:after="0" w:line="240" w:lineRule="auto"/>
        <w:jc w:val="both"/>
        <w:rPr>
          <w:sz w:val="24"/>
          <w:szCs w:val="24"/>
        </w:rPr>
      </w:pPr>
    </w:p>
    <w:p w14:paraId="178E5111" w14:textId="77777777" w:rsidR="00C02AFE" w:rsidRDefault="00C02AFE">
      <w:pPr>
        <w:spacing w:after="0" w:line="240" w:lineRule="auto"/>
        <w:jc w:val="both"/>
        <w:rPr>
          <w:sz w:val="24"/>
          <w:szCs w:val="24"/>
        </w:rPr>
      </w:pPr>
    </w:p>
    <w:p w14:paraId="49C8A562" w14:textId="77777777" w:rsidR="00C02AFE" w:rsidRDefault="00C02AFE">
      <w:pPr>
        <w:spacing w:after="0" w:line="240" w:lineRule="auto"/>
        <w:jc w:val="both"/>
        <w:rPr>
          <w:sz w:val="24"/>
          <w:szCs w:val="24"/>
        </w:rPr>
      </w:pPr>
    </w:p>
    <w:p w14:paraId="317D80E3" w14:textId="77777777" w:rsidR="00C02AFE" w:rsidRDefault="00C02AFE">
      <w:pPr>
        <w:spacing w:after="0" w:line="240" w:lineRule="auto"/>
        <w:rPr>
          <w:sz w:val="24"/>
          <w:szCs w:val="24"/>
        </w:rPr>
      </w:pPr>
    </w:p>
    <w:p w14:paraId="36C6479A" w14:textId="77777777" w:rsidR="00C02AFE" w:rsidRDefault="00C02AFE">
      <w:pPr>
        <w:spacing w:after="0" w:line="240" w:lineRule="auto"/>
        <w:rPr>
          <w:sz w:val="24"/>
          <w:szCs w:val="24"/>
        </w:rPr>
      </w:pPr>
    </w:p>
    <w:p w14:paraId="6FB5AF31" w14:textId="77777777" w:rsidR="00C02AFE" w:rsidRDefault="00C02AFE">
      <w:pPr>
        <w:spacing w:after="0" w:line="240" w:lineRule="auto"/>
        <w:rPr>
          <w:sz w:val="24"/>
          <w:szCs w:val="24"/>
        </w:rPr>
      </w:pPr>
    </w:p>
    <w:p w14:paraId="280ED93F" w14:textId="77777777" w:rsidR="00C02AFE" w:rsidRDefault="00C02AFE">
      <w:pPr>
        <w:spacing w:after="0" w:line="240" w:lineRule="auto"/>
        <w:rPr>
          <w:sz w:val="24"/>
          <w:szCs w:val="24"/>
        </w:rPr>
      </w:pPr>
    </w:p>
    <w:p w14:paraId="5CB115D5" w14:textId="77777777" w:rsidR="00C02AFE" w:rsidRDefault="00C02AFE">
      <w:pPr>
        <w:spacing w:after="0" w:line="240" w:lineRule="auto"/>
        <w:rPr>
          <w:sz w:val="24"/>
          <w:szCs w:val="24"/>
        </w:rPr>
      </w:pPr>
    </w:p>
    <w:p w14:paraId="109F8551" w14:textId="77777777" w:rsidR="00C02AFE" w:rsidRDefault="00C02AFE">
      <w:pPr>
        <w:spacing w:after="0" w:line="240" w:lineRule="auto"/>
        <w:rPr>
          <w:sz w:val="24"/>
          <w:szCs w:val="24"/>
        </w:rPr>
      </w:pPr>
    </w:p>
    <w:p w14:paraId="52CA2E58" w14:textId="77777777" w:rsidR="00C02AFE" w:rsidRDefault="00C02AFE">
      <w:pPr>
        <w:spacing w:after="0" w:line="240" w:lineRule="auto"/>
        <w:rPr>
          <w:sz w:val="24"/>
          <w:szCs w:val="24"/>
        </w:rPr>
      </w:pPr>
    </w:p>
    <w:p w14:paraId="3160CF78" w14:textId="77777777" w:rsidR="00C02AFE" w:rsidRDefault="00C02AFE">
      <w:pPr>
        <w:spacing w:after="0" w:line="240" w:lineRule="auto"/>
        <w:rPr>
          <w:sz w:val="24"/>
          <w:szCs w:val="24"/>
        </w:rPr>
      </w:pPr>
    </w:p>
    <w:p w14:paraId="6A03FED7" w14:textId="77777777" w:rsidR="00C02AFE" w:rsidRDefault="00C02AFE">
      <w:pPr>
        <w:spacing w:after="0" w:line="240" w:lineRule="auto"/>
        <w:rPr>
          <w:sz w:val="24"/>
          <w:szCs w:val="24"/>
        </w:rPr>
      </w:pPr>
    </w:p>
    <w:p w14:paraId="36546C8D" w14:textId="77777777" w:rsidR="00C02AFE" w:rsidRDefault="00C02AFE">
      <w:pPr>
        <w:spacing w:after="0" w:line="240" w:lineRule="auto"/>
        <w:rPr>
          <w:sz w:val="24"/>
          <w:szCs w:val="24"/>
        </w:rPr>
      </w:pPr>
    </w:p>
    <w:p w14:paraId="5FD52D05" w14:textId="77777777" w:rsidR="00C02AFE" w:rsidRDefault="00C02AFE">
      <w:pPr>
        <w:spacing w:after="0" w:line="240" w:lineRule="auto"/>
        <w:rPr>
          <w:sz w:val="24"/>
          <w:szCs w:val="24"/>
        </w:rPr>
      </w:pPr>
    </w:p>
    <w:p w14:paraId="102D03D1" w14:textId="77777777" w:rsidR="00C02AFE" w:rsidRDefault="00C02AFE">
      <w:pPr>
        <w:spacing w:after="0" w:line="240" w:lineRule="auto"/>
        <w:rPr>
          <w:sz w:val="24"/>
          <w:szCs w:val="24"/>
        </w:rPr>
      </w:pPr>
    </w:p>
    <w:p w14:paraId="29F82B17" w14:textId="77777777" w:rsidR="00C02AFE" w:rsidRDefault="00C02AFE">
      <w:pPr>
        <w:spacing w:after="0" w:line="240" w:lineRule="auto"/>
        <w:rPr>
          <w:sz w:val="24"/>
          <w:szCs w:val="24"/>
        </w:rPr>
      </w:pPr>
    </w:p>
    <w:p w14:paraId="3099D3BE" w14:textId="77777777" w:rsidR="00C02AFE" w:rsidRDefault="00C02AFE">
      <w:pPr>
        <w:spacing w:after="0" w:line="240" w:lineRule="auto"/>
        <w:rPr>
          <w:sz w:val="24"/>
          <w:szCs w:val="24"/>
        </w:rPr>
      </w:pPr>
    </w:p>
    <w:p w14:paraId="185CF751" w14:textId="77777777" w:rsidR="00C02AFE" w:rsidRDefault="00C02AFE">
      <w:pPr>
        <w:spacing w:after="0" w:line="240" w:lineRule="auto"/>
        <w:rPr>
          <w:sz w:val="24"/>
          <w:szCs w:val="24"/>
        </w:rPr>
      </w:pPr>
    </w:p>
    <w:p w14:paraId="4188A95B" w14:textId="77777777" w:rsidR="00C02AFE" w:rsidRDefault="00C02AFE">
      <w:pPr>
        <w:spacing w:after="0" w:line="240" w:lineRule="auto"/>
        <w:rPr>
          <w:sz w:val="24"/>
          <w:szCs w:val="24"/>
        </w:rPr>
      </w:pPr>
    </w:p>
    <w:p w14:paraId="32D5D41D" w14:textId="77777777" w:rsidR="00C02AFE" w:rsidRDefault="00C02AFE">
      <w:pPr>
        <w:spacing w:after="0" w:line="240" w:lineRule="auto"/>
        <w:rPr>
          <w:sz w:val="24"/>
          <w:szCs w:val="24"/>
        </w:rPr>
      </w:pPr>
    </w:p>
    <w:p w14:paraId="50371E06" w14:textId="77777777" w:rsidR="00C02AFE" w:rsidRDefault="00C02AFE">
      <w:pPr>
        <w:spacing w:after="0" w:line="240" w:lineRule="auto"/>
        <w:rPr>
          <w:sz w:val="24"/>
          <w:szCs w:val="24"/>
        </w:rPr>
      </w:pPr>
    </w:p>
    <w:p w14:paraId="6D879C93" w14:textId="77777777" w:rsidR="00C02AFE" w:rsidRDefault="00C02AFE">
      <w:pPr>
        <w:spacing w:after="0" w:line="240" w:lineRule="auto"/>
        <w:rPr>
          <w:sz w:val="24"/>
          <w:szCs w:val="24"/>
        </w:rPr>
      </w:pPr>
    </w:p>
    <w:p w14:paraId="068EAFCA" w14:textId="77777777" w:rsidR="00C02AFE" w:rsidRDefault="00C02AFE">
      <w:pPr>
        <w:spacing w:after="0" w:line="240" w:lineRule="auto"/>
        <w:rPr>
          <w:sz w:val="24"/>
          <w:szCs w:val="24"/>
        </w:rPr>
      </w:pPr>
    </w:p>
    <w:p w14:paraId="2AFA7994" w14:textId="77777777" w:rsidR="00C02AFE" w:rsidRDefault="00C02AFE">
      <w:pPr>
        <w:spacing w:after="0" w:line="240" w:lineRule="auto"/>
        <w:rPr>
          <w:sz w:val="24"/>
          <w:szCs w:val="24"/>
        </w:rPr>
      </w:pPr>
    </w:p>
    <w:p w14:paraId="6616E826" w14:textId="77777777" w:rsidR="00C02AFE" w:rsidRDefault="00C02AFE">
      <w:pPr>
        <w:spacing w:after="0" w:line="240" w:lineRule="auto"/>
        <w:rPr>
          <w:sz w:val="24"/>
          <w:szCs w:val="24"/>
        </w:rPr>
      </w:pPr>
    </w:p>
    <w:p w14:paraId="17D4DB4A" w14:textId="77777777" w:rsidR="00C02AFE" w:rsidRDefault="005E3C64">
      <w:pPr>
        <w:spacing w:after="0" w:line="240" w:lineRule="auto"/>
        <w:jc w:val="both"/>
        <w:rPr>
          <w:sz w:val="24"/>
          <w:szCs w:val="24"/>
          <w:u w:val="single"/>
        </w:rPr>
      </w:pPr>
      <w:bookmarkStart w:id="27" w:name="_heading=h.qx9ur3yvcsr9" w:colFirst="0" w:colLast="0"/>
      <w:bookmarkEnd w:id="27"/>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5BED656C"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3D58BB46"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______________</w:t>
      </w:r>
      <w:r>
        <w:br w:type="page"/>
      </w:r>
    </w:p>
    <w:p w14:paraId="10153A82" w14:textId="77777777" w:rsidR="00C02AFE" w:rsidRDefault="005E3C64">
      <w:pPr>
        <w:pStyle w:val="Heading1"/>
        <w:spacing w:before="0" w:after="0" w:line="240" w:lineRule="auto"/>
        <w:jc w:val="center"/>
        <w:rPr>
          <w:sz w:val="40"/>
          <w:szCs w:val="40"/>
        </w:rPr>
      </w:pPr>
      <w:r>
        <w:rPr>
          <w:sz w:val="40"/>
          <w:szCs w:val="40"/>
        </w:rPr>
        <w:lastRenderedPageBreak/>
        <w:t>THEME 6</w:t>
      </w:r>
    </w:p>
    <w:p w14:paraId="19724B0C" w14:textId="77777777" w:rsidR="00C02AFE" w:rsidRDefault="00C02AFE">
      <w:pPr>
        <w:pStyle w:val="Heading1"/>
        <w:spacing w:before="0" w:after="0" w:line="240" w:lineRule="auto"/>
        <w:jc w:val="center"/>
        <w:rPr>
          <w:sz w:val="40"/>
          <w:szCs w:val="40"/>
        </w:rPr>
      </w:pPr>
    </w:p>
    <w:p w14:paraId="50B5B937" w14:textId="77777777" w:rsidR="00C02AFE" w:rsidRDefault="005E3C64">
      <w:pPr>
        <w:pStyle w:val="Heading1"/>
        <w:spacing w:before="0" w:after="0" w:line="240" w:lineRule="auto"/>
        <w:jc w:val="center"/>
        <w:rPr>
          <w:sz w:val="40"/>
          <w:szCs w:val="40"/>
        </w:rPr>
      </w:pPr>
      <w:r>
        <w:rPr>
          <w:sz w:val="40"/>
          <w:szCs w:val="40"/>
        </w:rPr>
        <w:t>Canned meat products</w:t>
      </w:r>
    </w:p>
    <w:p w14:paraId="668F531D" w14:textId="77777777" w:rsidR="00C02AFE" w:rsidRDefault="00C02AFE">
      <w:pPr>
        <w:spacing w:after="0" w:line="240" w:lineRule="auto"/>
        <w:jc w:val="both"/>
        <w:rPr>
          <w:b/>
          <w:sz w:val="28"/>
          <w:szCs w:val="28"/>
        </w:rPr>
      </w:pPr>
    </w:p>
    <w:p w14:paraId="23745B19" w14:textId="77777777" w:rsidR="00C02AFE" w:rsidRDefault="005E3C64">
      <w:pPr>
        <w:spacing w:after="0" w:line="240" w:lineRule="auto"/>
        <w:jc w:val="both"/>
        <w:rPr>
          <w:b/>
          <w:sz w:val="28"/>
          <w:szCs w:val="28"/>
        </w:rPr>
      </w:pPr>
      <w:r>
        <w:rPr>
          <w:b/>
          <w:sz w:val="28"/>
          <w:szCs w:val="28"/>
        </w:rPr>
        <w:t>Theoretical materials</w:t>
      </w:r>
    </w:p>
    <w:p w14:paraId="41D7A693" w14:textId="77777777" w:rsidR="00C02AFE" w:rsidRDefault="005E3C64">
      <w:pPr>
        <w:spacing w:after="0" w:line="240" w:lineRule="auto"/>
        <w:ind w:firstLine="566"/>
        <w:jc w:val="both"/>
        <w:rPr>
          <w:sz w:val="24"/>
          <w:szCs w:val="24"/>
        </w:rPr>
      </w:pPr>
      <w:r>
        <w:rPr>
          <w:sz w:val="24"/>
          <w:szCs w:val="24"/>
        </w:rPr>
        <w:t>Heating is probably the cheapest and most efficient method of preserving meat; its main objective is to ensure the destruction of most pathogens and spoilage microorganisms and to inactiv</w:t>
      </w:r>
      <w:r>
        <w:rPr>
          <w:sz w:val="24"/>
          <w:szCs w:val="24"/>
        </w:rPr>
        <w:t>ate enzymes, in such a way as to prevent spoilage reactions and proliferation of undesirable microflora. Depending on the expected shelf life, a specific food is subjected to a set of conditions, of varying intensity. If food is cooked, only partial elimin</w:t>
      </w:r>
      <w:r>
        <w:rPr>
          <w:sz w:val="24"/>
          <w:szCs w:val="24"/>
        </w:rPr>
        <w:t xml:space="preserve">ation of spoilage microorganisms and enzymes takes place, but additional preservation methods are necessary; conversely, canning allows the destruction of virtually all microorganisms and their spores, able to proliferate and/or produce toxins, specially </w:t>
      </w:r>
      <w:r>
        <w:rPr>
          <w:i/>
          <w:sz w:val="24"/>
          <w:szCs w:val="24"/>
        </w:rPr>
        <w:t>Clostridium botulinum</w:t>
      </w:r>
      <w:r>
        <w:rPr>
          <w:sz w:val="24"/>
          <w:szCs w:val="24"/>
        </w:rPr>
        <w:t>, as well as spoilage microorganisms. The result of some thermal-processing methods, such as canning, is the production of self-stable foods, with a considerably long shelf life, without the need of applying and other special storage c</w:t>
      </w:r>
      <w:r>
        <w:rPr>
          <w:sz w:val="24"/>
          <w:szCs w:val="24"/>
        </w:rPr>
        <w:t>onditions. However, thermal processing usually alters sensory and physical characteristics; in some cases, changes in physical structure are highly desirable, and are even part of the process itself, as is the case of luncheon meat where an emulsion system</w:t>
      </w:r>
      <w:r>
        <w:rPr>
          <w:sz w:val="24"/>
          <w:szCs w:val="24"/>
        </w:rPr>
        <w:t xml:space="preserve"> changes to a gel as a result of thermal processing.</w:t>
      </w:r>
    </w:p>
    <w:p w14:paraId="091E1CBD" w14:textId="77777777" w:rsidR="00C02AFE" w:rsidRDefault="005E3C64">
      <w:pPr>
        <w:spacing w:after="0" w:line="240" w:lineRule="auto"/>
        <w:ind w:firstLine="566"/>
        <w:jc w:val="both"/>
        <w:rPr>
          <w:sz w:val="24"/>
          <w:szCs w:val="24"/>
        </w:rPr>
      </w:pPr>
      <w:r>
        <w:rPr>
          <w:sz w:val="24"/>
          <w:szCs w:val="24"/>
        </w:rPr>
        <w:t>Therefore, a compromise must be reached between food safety and the desirable, or minimum, sensory and physical properties alteration. When a thermal process is applied for the first time, it is calculat</w:t>
      </w:r>
      <w:r>
        <w:rPr>
          <w:sz w:val="24"/>
          <w:szCs w:val="24"/>
        </w:rPr>
        <w:t>ed taking as the basis the destruction of the most harmful or the most abundant microorganism present, or the enzyme or enzymes that need to be inactivated to prevent spoilage for a reasonably long time. Usually, C. botulinum destruction is taken as a calc</w:t>
      </w:r>
      <w:r>
        <w:rPr>
          <w:sz w:val="24"/>
          <w:szCs w:val="24"/>
        </w:rPr>
        <w:t xml:space="preserve">ulation basis, although other bacteria can be considered for meat processing, such as </w:t>
      </w:r>
      <w:r>
        <w:rPr>
          <w:i/>
          <w:sz w:val="24"/>
          <w:szCs w:val="24"/>
        </w:rPr>
        <w:t>Staphylococcus aureus</w:t>
      </w:r>
      <w:r>
        <w:rPr>
          <w:sz w:val="24"/>
          <w:szCs w:val="24"/>
        </w:rPr>
        <w:t xml:space="preserve"> or </w:t>
      </w:r>
      <w:r>
        <w:rPr>
          <w:i/>
          <w:sz w:val="24"/>
          <w:szCs w:val="24"/>
        </w:rPr>
        <w:t>Streptococcus thermophilus</w:t>
      </w:r>
      <w:r>
        <w:rPr>
          <w:sz w:val="24"/>
          <w:szCs w:val="24"/>
        </w:rPr>
        <w:t>, depending if an uncooked or processed meat is processed.</w:t>
      </w:r>
    </w:p>
    <w:p w14:paraId="63412F23" w14:textId="77777777" w:rsidR="00C02AFE" w:rsidRDefault="005E3C64">
      <w:pPr>
        <w:spacing w:after="0" w:line="240" w:lineRule="auto"/>
        <w:ind w:firstLine="570"/>
        <w:jc w:val="both"/>
        <w:rPr>
          <w:sz w:val="24"/>
          <w:szCs w:val="24"/>
        </w:rPr>
      </w:pPr>
      <w:r>
        <w:rPr>
          <w:b/>
          <w:sz w:val="24"/>
          <w:szCs w:val="24"/>
        </w:rPr>
        <w:t>Microorganisms in meat.</w:t>
      </w:r>
      <w:r>
        <w:rPr>
          <w:sz w:val="24"/>
          <w:szCs w:val="24"/>
        </w:rPr>
        <w:t xml:space="preserve"> Microbial populations in foods are n</w:t>
      </w:r>
      <w:r>
        <w:rPr>
          <w:sz w:val="24"/>
          <w:szCs w:val="24"/>
        </w:rPr>
        <w:t xml:space="preserve">ot static; as these are heterogeneous substrates, a given microbial population is established depending on nutrient availability. This is even more noticeable when a food material is processed and its chemical and physical characteristics change. In cured </w:t>
      </w:r>
      <w:r>
        <w:rPr>
          <w:sz w:val="24"/>
          <w:szCs w:val="24"/>
        </w:rPr>
        <w:t>meats, considerable microbial reduction is obtained due to the action of nitrites and salt on aw and pH. However, these products require further processing or refrigeration to extend their shelf life. Microbial contamination can occur during meat fabricati</w:t>
      </w:r>
      <w:r>
        <w:rPr>
          <w:sz w:val="24"/>
          <w:szCs w:val="24"/>
        </w:rPr>
        <w:t xml:space="preserve">on; the populations present can be </w:t>
      </w:r>
      <w:r>
        <w:rPr>
          <w:i/>
          <w:sz w:val="24"/>
          <w:szCs w:val="24"/>
        </w:rPr>
        <w:t>Enterobacteria</w:t>
      </w:r>
      <w:r>
        <w:rPr>
          <w:sz w:val="24"/>
          <w:szCs w:val="24"/>
        </w:rPr>
        <w:t xml:space="preserve">, </w:t>
      </w:r>
      <w:r>
        <w:rPr>
          <w:i/>
          <w:sz w:val="24"/>
          <w:szCs w:val="24"/>
        </w:rPr>
        <w:t>Clostridium spp.</w:t>
      </w:r>
      <w:r>
        <w:rPr>
          <w:sz w:val="24"/>
          <w:szCs w:val="24"/>
        </w:rPr>
        <w:t xml:space="preserve">, some psychorphiles such as </w:t>
      </w:r>
      <w:r>
        <w:rPr>
          <w:i/>
          <w:sz w:val="24"/>
          <w:szCs w:val="24"/>
        </w:rPr>
        <w:t>Lactobacillus viridescens</w:t>
      </w:r>
      <w:r>
        <w:rPr>
          <w:sz w:val="24"/>
          <w:szCs w:val="24"/>
        </w:rPr>
        <w:t xml:space="preserve"> and</w:t>
      </w:r>
      <w:r>
        <w:rPr>
          <w:i/>
          <w:sz w:val="24"/>
          <w:szCs w:val="24"/>
        </w:rPr>
        <w:t xml:space="preserve"> Leuconostoc</w:t>
      </w:r>
      <w:r>
        <w:rPr>
          <w:sz w:val="24"/>
          <w:szCs w:val="24"/>
        </w:rPr>
        <w:t>.</w:t>
      </w:r>
    </w:p>
    <w:p w14:paraId="56BA3F8F" w14:textId="77777777" w:rsidR="00C02AFE" w:rsidRDefault="005E3C64">
      <w:pPr>
        <w:spacing w:after="0" w:line="240" w:lineRule="auto"/>
        <w:ind w:firstLine="570"/>
        <w:jc w:val="both"/>
        <w:rPr>
          <w:sz w:val="24"/>
          <w:szCs w:val="24"/>
        </w:rPr>
      </w:pPr>
      <w:r>
        <w:rPr>
          <w:sz w:val="24"/>
          <w:szCs w:val="24"/>
        </w:rPr>
        <w:t xml:space="preserve">There is a specific association in refrigerated meats of nonfermentative Gram-negatives belonging to genera </w:t>
      </w:r>
      <w:r>
        <w:rPr>
          <w:i/>
          <w:sz w:val="24"/>
          <w:szCs w:val="24"/>
        </w:rPr>
        <w:t>Pseudomon</w:t>
      </w:r>
      <w:r>
        <w:rPr>
          <w:i/>
          <w:sz w:val="24"/>
          <w:szCs w:val="24"/>
        </w:rPr>
        <w:t xml:space="preserve">as, Alcaligens, Flavobacterium, Shewella, </w:t>
      </w:r>
      <w:r>
        <w:rPr>
          <w:sz w:val="24"/>
          <w:szCs w:val="24"/>
        </w:rPr>
        <w:t xml:space="preserve">and </w:t>
      </w:r>
      <w:r>
        <w:rPr>
          <w:i/>
          <w:sz w:val="24"/>
          <w:szCs w:val="24"/>
        </w:rPr>
        <w:t>Moraxella</w:t>
      </w:r>
      <w:r>
        <w:rPr>
          <w:sz w:val="24"/>
          <w:szCs w:val="24"/>
        </w:rPr>
        <w:t xml:space="preserve">. The addition of salt, nitrates, and nitrites and phosphates during curing </w:t>
      </w:r>
      <w:r>
        <w:rPr>
          <w:sz w:val="24"/>
          <w:szCs w:val="24"/>
        </w:rPr>
        <w:lastRenderedPageBreak/>
        <w:t xml:space="preserve">completely changes the microbial association to Gram positives, such as </w:t>
      </w:r>
      <w:r>
        <w:rPr>
          <w:i/>
          <w:sz w:val="24"/>
          <w:szCs w:val="24"/>
        </w:rPr>
        <w:t>Micrococcus</w:t>
      </w:r>
      <w:r>
        <w:rPr>
          <w:sz w:val="24"/>
          <w:szCs w:val="24"/>
        </w:rPr>
        <w:t xml:space="preserve">, </w:t>
      </w:r>
      <w:r>
        <w:rPr>
          <w:i/>
          <w:sz w:val="24"/>
          <w:szCs w:val="24"/>
        </w:rPr>
        <w:t>Lactobacillus</w:t>
      </w:r>
      <w:r>
        <w:rPr>
          <w:sz w:val="24"/>
          <w:szCs w:val="24"/>
        </w:rPr>
        <w:t xml:space="preserve">, </w:t>
      </w:r>
      <w:r>
        <w:rPr>
          <w:i/>
          <w:sz w:val="24"/>
          <w:szCs w:val="24"/>
        </w:rPr>
        <w:t>Carnobacterium</w:t>
      </w:r>
      <w:r>
        <w:rPr>
          <w:sz w:val="24"/>
          <w:szCs w:val="24"/>
        </w:rPr>
        <w:t xml:space="preserve">, and </w:t>
      </w:r>
      <w:r>
        <w:rPr>
          <w:i/>
          <w:sz w:val="24"/>
          <w:szCs w:val="24"/>
        </w:rPr>
        <w:t>Broch</w:t>
      </w:r>
      <w:r>
        <w:rPr>
          <w:i/>
          <w:sz w:val="24"/>
          <w:szCs w:val="24"/>
        </w:rPr>
        <w:t>othrix</w:t>
      </w:r>
      <w:r>
        <w:rPr>
          <w:sz w:val="24"/>
          <w:szCs w:val="24"/>
        </w:rPr>
        <w:t>.</w:t>
      </w:r>
    </w:p>
    <w:p w14:paraId="422535BA" w14:textId="77777777" w:rsidR="00C02AFE" w:rsidRDefault="005E3C64">
      <w:pPr>
        <w:spacing w:after="0" w:line="240" w:lineRule="auto"/>
        <w:ind w:firstLine="570"/>
        <w:jc w:val="both"/>
        <w:rPr>
          <w:sz w:val="24"/>
          <w:szCs w:val="24"/>
        </w:rPr>
      </w:pPr>
      <w:r>
        <w:rPr>
          <w:sz w:val="24"/>
          <w:szCs w:val="24"/>
        </w:rPr>
        <w:t>Although the striated muscle of a healthy animal is considered sterile, meat microbial contamination starts from a number of sources: water, skin, viscera, and workers’ clothing and handling. It is mainly composed by yeasts, bacilli, and bacteria s</w:t>
      </w:r>
      <w:r>
        <w:rPr>
          <w:sz w:val="24"/>
          <w:szCs w:val="24"/>
        </w:rPr>
        <w:t xml:space="preserve">uch as </w:t>
      </w:r>
      <w:r>
        <w:rPr>
          <w:i/>
          <w:sz w:val="24"/>
          <w:szCs w:val="24"/>
        </w:rPr>
        <w:t>Moraxella, Acinetobacter, Flavobacteria, Enterobacteriaceae</w:t>
      </w:r>
      <w:r>
        <w:rPr>
          <w:sz w:val="24"/>
          <w:szCs w:val="24"/>
        </w:rPr>
        <w:t xml:space="preserve">, </w:t>
      </w:r>
      <w:r>
        <w:rPr>
          <w:i/>
          <w:sz w:val="24"/>
          <w:szCs w:val="24"/>
        </w:rPr>
        <w:t>Escherichia coli</w:t>
      </w:r>
      <w:r>
        <w:rPr>
          <w:sz w:val="24"/>
          <w:szCs w:val="24"/>
        </w:rPr>
        <w:t xml:space="preserve">, </w:t>
      </w:r>
      <w:r>
        <w:rPr>
          <w:i/>
          <w:sz w:val="24"/>
          <w:szCs w:val="24"/>
        </w:rPr>
        <w:t>Salmonella spp., Shewanella putrefaciens</w:t>
      </w:r>
      <w:r>
        <w:rPr>
          <w:sz w:val="24"/>
          <w:szCs w:val="24"/>
        </w:rPr>
        <w:t xml:space="preserve">, and </w:t>
      </w:r>
      <w:r>
        <w:rPr>
          <w:i/>
          <w:sz w:val="24"/>
          <w:szCs w:val="24"/>
        </w:rPr>
        <w:t>Listeria spp</w:t>
      </w:r>
      <w:r>
        <w:rPr>
          <w:sz w:val="24"/>
          <w:szCs w:val="24"/>
        </w:rPr>
        <w:t xml:space="preserve">. After prolonged refrigerated storage, psychrophiles are the main responsible of meat spoilage, mainly by </w:t>
      </w:r>
      <w:r>
        <w:rPr>
          <w:i/>
          <w:sz w:val="24"/>
          <w:szCs w:val="24"/>
        </w:rPr>
        <w:t>Broch</w:t>
      </w:r>
      <w:r>
        <w:rPr>
          <w:i/>
          <w:sz w:val="24"/>
          <w:szCs w:val="24"/>
        </w:rPr>
        <w:t>othrix thermosphacta,</w:t>
      </w:r>
      <w:r>
        <w:rPr>
          <w:sz w:val="24"/>
          <w:szCs w:val="24"/>
        </w:rPr>
        <w:t xml:space="preserve"> </w:t>
      </w:r>
      <w:r>
        <w:rPr>
          <w:i/>
          <w:sz w:val="24"/>
          <w:szCs w:val="24"/>
        </w:rPr>
        <w:t>Carnobacterium spp., Lactobacillus spp., Leuconostoc spp., Weissella spp., Pseudomonas spp., Acinetobacter,</w:t>
      </w:r>
      <w:r>
        <w:rPr>
          <w:sz w:val="24"/>
          <w:szCs w:val="24"/>
        </w:rPr>
        <w:t xml:space="preserve"> and </w:t>
      </w:r>
      <w:r>
        <w:rPr>
          <w:i/>
          <w:sz w:val="24"/>
          <w:szCs w:val="24"/>
        </w:rPr>
        <w:t>Psychrobacter inmobilis</w:t>
      </w:r>
      <w:r>
        <w:rPr>
          <w:sz w:val="24"/>
          <w:szCs w:val="24"/>
        </w:rPr>
        <w:t xml:space="preserve">. In poorly refrigerated meats, </w:t>
      </w:r>
      <w:r>
        <w:rPr>
          <w:i/>
          <w:sz w:val="24"/>
          <w:szCs w:val="24"/>
        </w:rPr>
        <w:t>Clostridium perfringens</w:t>
      </w:r>
      <w:r>
        <w:rPr>
          <w:sz w:val="24"/>
          <w:szCs w:val="24"/>
        </w:rPr>
        <w:t xml:space="preserve"> and </w:t>
      </w:r>
      <w:r>
        <w:rPr>
          <w:i/>
          <w:sz w:val="24"/>
          <w:szCs w:val="24"/>
        </w:rPr>
        <w:t>Enterobacteriaceae</w:t>
      </w:r>
      <w:r>
        <w:rPr>
          <w:sz w:val="24"/>
          <w:szCs w:val="24"/>
        </w:rPr>
        <w:t xml:space="preserve"> are present.</w:t>
      </w:r>
    </w:p>
    <w:p w14:paraId="288B062D" w14:textId="77777777" w:rsidR="00C02AFE" w:rsidRDefault="005E3C64">
      <w:pPr>
        <w:spacing w:after="0" w:line="240" w:lineRule="auto"/>
        <w:ind w:firstLine="570"/>
        <w:jc w:val="both"/>
        <w:rPr>
          <w:sz w:val="24"/>
          <w:szCs w:val="24"/>
        </w:rPr>
      </w:pPr>
      <w:r>
        <w:rPr>
          <w:sz w:val="24"/>
          <w:szCs w:val="24"/>
        </w:rPr>
        <w:t>In gene</w:t>
      </w:r>
      <w:r>
        <w:rPr>
          <w:sz w:val="24"/>
          <w:szCs w:val="24"/>
        </w:rPr>
        <w:t xml:space="preserve">ral, no signs of deterioration become evident in meats contaminated with pathogens. There are few exceptions, such as contamination with proteoytic strains of </w:t>
      </w:r>
      <w:r>
        <w:rPr>
          <w:i/>
          <w:sz w:val="24"/>
          <w:szCs w:val="24"/>
        </w:rPr>
        <w:t>Clostridium botulinum</w:t>
      </w:r>
      <w:r>
        <w:rPr>
          <w:sz w:val="24"/>
          <w:szCs w:val="24"/>
        </w:rPr>
        <w:t>, causing off-odours although not intense enough to be taken as a pathogen i</w:t>
      </w:r>
      <w:r>
        <w:rPr>
          <w:sz w:val="24"/>
          <w:szCs w:val="24"/>
        </w:rPr>
        <w:t xml:space="preserve">ndicator. Some of the most important microorganisms causing food poisoning, involving meat and meat products are </w:t>
      </w:r>
      <w:r>
        <w:rPr>
          <w:i/>
          <w:sz w:val="24"/>
          <w:szCs w:val="24"/>
        </w:rPr>
        <w:t>Salmonella spp.,</w:t>
      </w:r>
      <w:r>
        <w:rPr>
          <w:sz w:val="24"/>
          <w:szCs w:val="24"/>
        </w:rPr>
        <w:t xml:space="preserve"> </w:t>
      </w:r>
      <w:r>
        <w:rPr>
          <w:i/>
          <w:sz w:val="24"/>
          <w:szCs w:val="24"/>
        </w:rPr>
        <w:t xml:space="preserve">Escherichia coli </w:t>
      </w:r>
      <w:r>
        <w:rPr>
          <w:sz w:val="24"/>
          <w:szCs w:val="24"/>
        </w:rPr>
        <w:t xml:space="preserve">O157:H7, </w:t>
      </w:r>
      <w:r>
        <w:rPr>
          <w:i/>
          <w:sz w:val="24"/>
          <w:szCs w:val="24"/>
        </w:rPr>
        <w:t>Yersinia enterocolítica,</w:t>
      </w:r>
      <w:r>
        <w:rPr>
          <w:sz w:val="24"/>
          <w:szCs w:val="24"/>
        </w:rPr>
        <w:t xml:space="preserve"> </w:t>
      </w:r>
      <w:r>
        <w:rPr>
          <w:i/>
          <w:sz w:val="24"/>
          <w:szCs w:val="24"/>
        </w:rPr>
        <w:t>Campylobacter jejuni</w:t>
      </w:r>
      <w:r>
        <w:rPr>
          <w:sz w:val="24"/>
          <w:szCs w:val="24"/>
        </w:rPr>
        <w:t xml:space="preserve">, </w:t>
      </w:r>
      <w:r>
        <w:rPr>
          <w:i/>
          <w:sz w:val="24"/>
          <w:szCs w:val="24"/>
        </w:rPr>
        <w:t>Staphylococcus aureus,</w:t>
      </w:r>
      <w:r>
        <w:rPr>
          <w:sz w:val="24"/>
          <w:szCs w:val="24"/>
        </w:rPr>
        <w:t xml:space="preserve"> </w:t>
      </w:r>
      <w:r>
        <w:rPr>
          <w:i/>
          <w:sz w:val="24"/>
          <w:szCs w:val="24"/>
        </w:rPr>
        <w:t>Listeria monocytogenes</w:t>
      </w:r>
      <w:r>
        <w:rPr>
          <w:sz w:val="24"/>
          <w:szCs w:val="24"/>
        </w:rPr>
        <w:t xml:space="preserve">, </w:t>
      </w:r>
      <w:r>
        <w:rPr>
          <w:i/>
          <w:sz w:val="24"/>
          <w:szCs w:val="24"/>
        </w:rPr>
        <w:t>Clostr</w:t>
      </w:r>
      <w:r>
        <w:rPr>
          <w:i/>
          <w:sz w:val="24"/>
          <w:szCs w:val="24"/>
        </w:rPr>
        <w:t>idium perfringes,</w:t>
      </w:r>
      <w:r>
        <w:rPr>
          <w:sz w:val="24"/>
          <w:szCs w:val="24"/>
        </w:rPr>
        <w:t xml:space="preserve"> </w:t>
      </w:r>
      <w:r>
        <w:rPr>
          <w:i/>
          <w:sz w:val="24"/>
          <w:szCs w:val="24"/>
        </w:rPr>
        <w:t>Clostridium botulinum, Bacillus cereus,</w:t>
      </w:r>
      <w:r>
        <w:rPr>
          <w:sz w:val="24"/>
          <w:szCs w:val="24"/>
        </w:rPr>
        <w:t xml:space="preserve"> and </w:t>
      </w:r>
      <w:r>
        <w:rPr>
          <w:i/>
          <w:sz w:val="24"/>
          <w:szCs w:val="24"/>
        </w:rPr>
        <w:t>Staphylococcus aureus</w:t>
      </w:r>
      <w:r>
        <w:rPr>
          <w:sz w:val="24"/>
          <w:szCs w:val="24"/>
        </w:rPr>
        <w:t>.</w:t>
      </w:r>
    </w:p>
    <w:p w14:paraId="7878AB82" w14:textId="77777777" w:rsidR="00C02AFE" w:rsidRDefault="005E3C64">
      <w:pPr>
        <w:spacing w:after="0" w:line="240" w:lineRule="auto"/>
        <w:ind w:firstLine="570"/>
        <w:jc w:val="both"/>
        <w:rPr>
          <w:sz w:val="24"/>
          <w:szCs w:val="24"/>
        </w:rPr>
      </w:pPr>
      <w:r>
        <w:rPr>
          <w:b/>
          <w:sz w:val="24"/>
          <w:szCs w:val="24"/>
        </w:rPr>
        <w:t xml:space="preserve">The thermal destruction of microorganisms </w:t>
      </w:r>
      <w:r>
        <w:rPr>
          <w:sz w:val="24"/>
          <w:szCs w:val="24"/>
        </w:rPr>
        <w:t>is calculated from the point of view of sanitation as well as extending food shelf life. Vegetative cells are destroyed at temper</w:t>
      </w:r>
      <w:r>
        <w:rPr>
          <w:sz w:val="24"/>
          <w:szCs w:val="24"/>
        </w:rPr>
        <w:t>atures slightly higher than their maximum temperature to grow, whereas spores can survive much higher temperatures. Two principles must be taken into consideration:</w:t>
      </w:r>
    </w:p>
    <w:p w14:paraId="48589F26" w14:textId="77777777" w:rsidR="00C02AFE" w:rsidRDefault="005E3C64">
      <w:pPr>
        <w:spacing w:after="0" w:line="240" w:lineRule="auto"/>
        <w:jc w:val="both"/>
        <w:rPr>
          <w:sz w:val="24"/>
          <w:szCs w:val="24"/>
        </w:rPr>
      </w:pPr>
      <w:r>
        <w:rPr>
          <w:sz w:val="24"/>
          <w:szCs w:val="24"/>
        </w:rPr>
        <w:t>1. All microbial cells and spores, able to grow and/or to produce toxins, must be eliminate</w:t>
      </w:r>
      <w:r>
        <w:rPr>
          <w:sz w:val="24"/>
          <w:szCs w:val="24"/>
        </w:rPr>
        <w:t>d.</w:t>
      </w:r>
    </w:p>
    <w:p w14:paraId="0ADE57A4" w14:textId="77777777" w:rsidR="00C02AFE" w:rsidRDefault="005E3C64">
      <w:pPr>
        <w:spacing w:after="0" w:line="240" w:lineRule="auto"/>
        <w:jc w:val="both"/>
        <w:rPr>
          <w:sz w:val="24"/>
          <w:szCs w:val="24"/>
        </w:rPr>
      </w:pPr>
      <w:r>
        <w:rPr>
          <w:sz w:val="24"/>
          <w:szCs w:val="24"/>
        </w:rPr>
        <w:t>2. Spoilage microorganisms must be reduced to a safe lowest limit.</w:t>
      </w:r>
    </w:p>
    <w:p w14:paraId="0ED4D219" w14:textId="77777777" w:rsidR="00C02AFE" w:rsidRDefault="00C02AFE">
      <w:pPr>
        <w:spacing w:after="0" w:line="240" w:lineRule="auto"/>
        <w:jc w:val="both"/>
        <w:rPr>
          <w:sz w:val="24"/>
          <w:szCs w:val="24"/>
        </w:rPr>
      </w:pPr>
    </w:p>
    <w:p w14:paraId="158CC04F" w14:textId="77777777" w:rsidR="00C02AFE" w:rsidRDefault="005E3C64">
      <w:pPr>
        <w:spacing w:after="0" w:line="240" w:lineRule="auto"/>
        <w:ind w:firstLine="566"/>
        <w:jc w:val="both"/>
        <w:rPr>
          <w:sz w:val="24"/>
          <w:szCs w:val="24"/>
        </w:rPr>
      </w:pPr>
      <w:r>
        <w:rPr>
          <w:sz w:val="24"/>
          <w:szCs w:val="24"/>
        </w:rPr>
        <w:t xml:space="preserve">From the commercial point of view, a food is commercially sterile if it is free from </w:t>
      </w:r>
      <w:r>
        <w:rPr>
          <w:i/>
          <w:sz w:val="24"/>
          <w:szCs w:val="24"/>
        </w:rPr>
        <w:t xml:space="preserve">Bacillus stearothermophilus </w:t>
      </w:r>
      <w:r>
        <w:rPr>
          <w:sz w:val="24"/>
          <w:szCs w:val="24"/>
        </w:rPr>
        <w:t xml:space="preserve">or </w:t>
      </w:r>
      <w:r>
        <w:rPr>
          <w:i/>
          <w:sz w:val="24"/>
          <w:szCs w:val="24"/>
        </w:rPr>
        <w:t>Clostridium perfringens</w:t>
      </w:r>
      <w:r>
        <w:rPr>
          <w:sz w:val="24"/>
          <w:szCs w:val="24"/>
        </w:rPr>
        <w:t>. Sporulated thermophiles are important only i</w:t>
      </w:r>
      <w:r>
        <w:rPr>
          <w:sz w:val="24"/>
          <w:szCs w:val="24"/>
        </w:rPr>
        <w:t xml:space="preserve">f food is to be stored at high temperatures. Thermal processes that eliminate </w:t>
      </w:r>
      <w:r>
        <w:rPr>
          <w:i/>
          <w:sz w:val="24"/>
          <w:szCs w:val="24"/>
        </w:rPr>
        <w:t>Clostridium botulinum</w:t>
      </w:r>
      <w:r>
        <w:rPr>
          <w:sz w:val="24"/>
          <w:szCs w:val="24"/>
        </w:rPr>
        <w:t xml:space="preserve"> and </w:t>
      </w:r>
      <w:r>
        <w:rPr>
          <w:i/>
          <w:sz w:val="24"/>
          <w:szCs w:val="24"/>
        </w:rPr>
        <w:t>Clostridium sporogenes</w:t>
      </w:r>
      <w:r>
        <w:rPr>
          <w:sz w:val="24"/>
          <w:szCs w:val="24"/>
        </w:rPr>
        <w:t xml:space="preserve"> produce a thermostable food of long shelf life, without the need of other preservation methods.</w:t>
      </w:r>
    </w:p>
    <w:p w14:paraId="53BA4527" w14:textId="77777777" w:rsidR="00C02AFE" w:rsidRDefault="005E3C64">
      <w:pPr>
        <w:spacing w:after="0" w:line="240" w:lineRule="auto"/>
        <w:ind w:firstLine="566"/>
        <w:jc w:val="both"/>
        <w:rPr>
          <w:sz w:val="24"/>
          <w:szCs w:val="24"/>
        </w:rPr>
      </w:pPr>
      <w:r>
        <w:rPr>
          <w:b/>
          <w:sz w:val="24"/>
          <w:szCs w:val="24"/>
        </w:rPr>
        <w:t xml:space="preserve">Heat transfer mechanisms. </w:t>
      </w:r>
      <w:r>
        <w:rPr>
          <w:sz w:val="24"/>
          <w:szCs w:val="24"/>
        </w:rPr>
        <w:t>Process calculations consider vegetative cell destruction following the ratio:</w:t>
      </w:r>
    </w:p>
    <w:p w14:paraId="2BFBDAB0" w14:textId="77777777" w:rsidR="00C02AFE" w:rsidRDefault="005E3C64">
      <w:pPr>
        <w:spacing w:after="0" w:line="240" w:lineRule="auto"/>
        <w:jc w:val="center"/>
        <w:rPr>
          <w:sz w:val="24"/>
          <w:szCs w:val="24"/>
        </w:rPr>
      </w:pPr>
      <w:r>
        <w:rPr>
          <w:noProof/>
          <w:sz w:val="24"/>
          <w:szCs w:val="24"/>
        </w:rPr>
        <w:drawing>
          <wp:inline distT="114300" distB="114300" distL="114300" distR="114300" wp14:anchorId="36E7BCB8" wp14:editId="733F9E15">
            <wp:extent cx="666750" cy="504825"/>
            <wp:effectExtent l="0" t="0" r="0" b="0"/>
            <wp:docPr id="20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44"/>
                    <a:srcRect/>
                    <a:stretch>
                      <a:fillRect/>
                    </a:stretch>
                  </pic:blipFill>
                  <pic:spPr>
                    <a:xfrm>
                      <a:off x="0" y="0"/>
                      <a:ext cx="666750" cy="504825"/>
                    </a:xfrm>
                    <a:prstGeom prst="rect">
                      <a:avLst/>
                    </a:prstGeom>
                    <a:ln/>
                  </pic:spPr>
                </pic:pic>
              </a:graphicData>
            </a:graphic>
          </wp:inline>
        </w:drawing>
      </w:r>
    </w:p>
    <w:p w14:paraId="78014C87" w14:textId="77777777" w:rsidR="00C02AFE" w:rsidRDefault="005E3C64">
      <w:pPr>
        <w:spacing w:after="0" w:line="240" w:lineRule="auto"/>
        <w:ind w:firstLine="566"/>
        <w:jc w:val="both"/>
        <w:rPr>
          <w:sz w:val="24"/>
          <w:szCs w:val="24"/>
        </w:rPr>
      </w:pPr>
      <w:r>
        <w:rPr>
          <w:sz w:val="24"/>
          <w:szCs w:val="24"/>
        </w:rPr>
        <w:t>That is, cell concentration (dc) decreases with time (dt) in a direct proportion to viable cell concentration (c). This is a logarithmic destruction, decreasing one long cycle (for instance, 10</w:t>
      </w:r>
      <w:r>
        <w:rPr>
          <w:sz w:val="24"/>
          <w:szCs w:val="24"/>
          <w:vertAlign w:val="superscript"/>
        </w:rPr>
        <w:t>3</w:t>
      </w:r>
      <w:r>
        <w:rPr>
          <w:sz w:val="24"/>
          <w:szCs w:val="24"/>
        </w:rPr>
        <w:t>–10</w:t>
      </w:r>
      <w:r>
        <w:rPr>
          <w:sz w:val="24"/>
          <w:szCs w:val="24"/>
          <w:vertAlign w:val="superscript"/>
        </w:rPr>
        <w:t>2</w:t>
      </w:r>
      <w:r>
        <w:rPr>
          <w:sz w:val="24"/>
          <w:szCs w:val="24"/>
        </w:rPr>
        <w:t>) as time linearly increases. This calculation has the adv</w:t>
      </w:r>
      <w:r>
        <w:rPr>
          <w:sz w:val="24"/>
          <w:szCs w:val="24"/>
        </w:rPr>
        <w:t>antage of allowing death rate comparison among microbial populations, as all microorganisms follow a log destruction pattern.</w:t>
      </w:r>
    </w:p>
    <w:p w14:paraId="64E1D8E4" w14:textId="77777777" w:rsidR="00C02AFE" w:rsidRDefault="005E3C64">
      <w:pPr>
        <w:spacing w:after="0" w:line="240" w:lineRule="auto"/>
        <w:ind w:firstLine="566"/>
        <w:jc w:val="both"/>
        <w:rPr>
          <w:sz w:val="24"/>
          <w:szCs w:val="24"/>
        </w:rPr>
      </w:pPr>
      <w:r>
        <w:rPr>
          <w:sz w:val="24"/>
          <w:szCs w:val="24"/>
        </w:rPr>
        <w:lastRenderedPageBreak/>
        <w:t>In all heat transfer operations, it is necessary to know the amount of heat to be transferred. This allows calculating the transpo</w:t>
      </w:r>
      <w:r>
        <w:rPr>
          <w:sz w:val="24"/>
          <w:szCs w:val="24"/>
        </w:rPr>
        <w:t>rt parameters in the system. As this is a dynamic process, heat flow is proportional to the driving force and inverse to the resistance to flow. The heat transfer mechanisms are conduction, convection, and radiation.</w:t>
      </w:r>
    </w:p>
    <w:p w14:paraId="474A9ACA" w14:textId="77777777" w:rsidR="00C02AFE" w:rsidRDefault="005E3C64">
      <w:pPr>
        <w:spacing w:after="0" w:line="240" w:lineRule="auto"/>
        <w:ind w:firstLine="566"/>
        <w:jc w:val="both"/>
        <w:rPr>
          <w:sz w:val="24"/>
          <w:szCs w:val="24"/>
        </w:rPr>
      </w:pPr>
      <w:r>
        <w:rPr>
          <w:b/>
          <w:sz w:val="24"/>
          <w:szCs w:val="24"/>
        </w:rPr>
        <w:t xml:space="preserve">Thermal technologies. </w:t>
      </w:r>
      <w:r>
        <w:rPr>
          <w:sz w:val="24"/>
          <w:szCs w:val="24"/>
        </w:rPr>
        <w:t xml:space="preserve">Heat transfer is </w:t>
      </w:r>
      <w:r>
        <w:rPr>
          <w:sz w:val="24"/>
          <w:szCs w:val="24"/>
        </w:rPr>
        <w:t>a phenomenon directed by energy interchange; as a material is heated, molecules move faster; the kinetic energy increases the absorbed caloric energy. Heat capacity (Cp, p means that it occurs at constant pressure) defines the amount of caloric energy nece</w:t>
      </w:r>
      <w:r>
        <w:rPr>
          <w:sz w:val="24"/>
          <w:szCs w:val="24"/>
        </w:rPr>
        <w:t>ssary to increase the temperature to a given mass unit. As mentioned before, the application of a given thermal treatment intensity depends on the required shelf life. It can be as mild as cooking where only few vegetative cells and enzymes are inactivated</w:t>
      </w:r>
      <w:r>
        <w:rPr>
          <w:sz w:val="24"/>
          <w:szCs w:val="24"/>
        </w:rPr>
        <w:t xml:space="preserve">, to sterilisation where practically all the microorganisms are destroyed. Canning, a treatment at intermediate severity, can range from semi-preserves to tropical preserves with shelf life from 6 months at &lt; 5 °C up to 1 year at 40 °C, respectively. Mild </w:t>
      </w:r>
      <w:r>
        <w:rPr>
          <w:sz w:val="24"/>
          <w:szCs w:val="24"/>
        </w:rPr>
        <w:t xml:space="preserve">heat treatments, however, need an extra preservation method, such as refrigeration for cooked meats to prevent proliferation of spoilage microorganisms and pathogens as well as toxin production, in some cases. Even Though, heat transfer principles are the </w:t>
      </w:r>
      <w:r>
        <w:rPr>
          <w:sz w:val="24"/>
          <w:szCs w:val="24"/>
        </w:rPr>
        <w:t>same for all thermal technologies, each one has a different aim. Depending on the treatment severity, they can be divided into scalding, cooking, pasteurisation, and sterilisation.</w:t>
      </w:r>
    </w:p>
    <w:p w14:paraId="142109CF" w14:textId="77777777" w:rsidR="00C02AFE" w:rsidRDefault="005E3C64">
      <w:pPr>
        <w:spacing w:after="0" w:line="240" w:lineRule="auto"/>
        <w:ind w:firstLine="566"/>
        <w:jc w:val="both"/>
        <w:rPr>
          <w:sz w:val="24"/>
          <w:szCs w:val="24"/>
        </w:rPr>
      </w:pPr>
      <w:r>
        <w:rPr>
          <w:b/>
          <w:sz w:val="24"/>
          <w:szCs w:val="24"/>
        </w:rPr>
        <w:t>Sterilisation.</w:t>
      </w:r>
      <w:r>
        <w:rPr>
          <w:sz w:val="24"/>
          <w:szCs w:val="24"/>
        </w:rPr>
        <w:t xml:space="preserve"> In a sterile product, no viable microorganism is present. Ho</w:t>
      </w:r>
      <w:r>
        <w:rPr>
          <w:sz w:val="24"/>
          <w:szCs w:val="24"/>
        </w:rPr>
        <w:t>wever, the term “sterile” is not suitable for food processing, as the sterility criterion for food is the growth inhibition of vegetative cells and spores in normal storage conditions. Therefore, in foods, the term used is “commercial sterility,” “bacterio</w:t>
      </w:r>
      <w:r>
        <w:rPr>
          <w:sz w:val="24"/>
          <w:szCs w:val="24"/>
        </w:rPr>
        <w:t xml:space="preserve">logically inactive,” or “partially sterile.” These foods have a considerably extended shelf life without any other preservation method. Usually </w:t>
      </w:r>
      <w:r>
        <w:rPr>
          <w:i/>
          <w:sz w:val="24"/>
          <w:szCs w:val="24"/>
        </w:rPr>
        <w:t>Clostridium botulinum</w:t>
      </w:r>
      <w:r>
        <w:rPr>
          <w:sz w:val="24"/>
          <w:szCs w:val="24"/>
        </w:rPr>
        <w:t xml:space="preserve"> and </w:t>
      </w:r>
      <w:r>
        <w:rPr>
          <w:i/>
          <w:sz w:val="24"/>
          <w:szCs w:val="24"/>
        </w:rPr>
        <w:t>Clostridium sporogenes</w:t>
      </w:r>
      <w:r>
        <w:rPr>
          <w:sz w:val="24"/>
          <w:szCs w:val="24"/>
        </w:rPr>
        <w:t xml:space="preserve"> are used as indicators for meats, and process calculations are </w:t>
      </w:r>
      <w:r>
        <w:rPr>
          <w:sz w:val="24"/>
          <w:szCs w:val="24"/>
        </w:rPr>
        <w:t>based on the destruction of these bacteria.</w:t>
      </w:r>
    </w:p>
    <w:p w14:paraId="5281F62E" w14:textId="77777777" w:rsidR="00C02AFE" w:rsidRDefault="005E3C64">
      <w:pPr>
        <w:spacing w:after="0" w:line="240" w:lineRule="auto"/>
        <w:ind w:firstLine="566"/>
        <w:jc w:val="both"/>
        <w:rPr>
          <w:sz w:val="24"/>
          <w:szCs w:val="24"/>
        </w:rPr>
      </w:pPr>
      <w:r>
        <w:rPr>
          <w:b/>
          <w:sz w:val="24"/>
          <w:szCs w:val="24"/>
        </w:rPr>
        <w:t xml:space="preserve">Process calculations. </w:t>
      </w:r>
      <w:r>
        <w:rPr>
          <w:sz w:val="24"/>
          <w:szCs w:val="24"/>
        </w:rPr>
        <w:t xml:space="preserve">In order to establish the thermal process severity, calculations require two types of basic information: 1) heat resistance of a given microorganism taken as process indicator, usually </w:t>
      </w:r>
      <w:r>
        <w:rPr>
          <w:i/>
          <w:sz w:val="24"/>
          <w:szCs w:val="24"/>
        </w:rPr>
        <w:t>Clost</w:t>
      </w:r>
      <w:r>
        <w:rPr>
          <w:i/>
          <w:sz w:val="24"/>
          <w:szCs w:val="24"/>
        </w:rPr>
        <w:t>ridium botulinum</w:t>
      </w:r>
      <w:r>
        <w:rPr>
          <w:sz w:val="24"/>
          <w:szCs w:val="24"/>
        </w:rPr>
        <w:t xml:space="preserve"> or </w:t>
      </w:r>
      <w:r>
        <w:rPr>
          <w:i/>
          <w:sz w:val="24"/>
          <w:szCs w:val="24"/>
        </w:rPr>
        <w:t>Clostridium perfringens</w:t>
      </w:r>
      <w:r>
        <w:rPr>
          <w:sz w:val="24"/>
          <w:szCs w:val="24"/>
        </w:rPr>
        <w:t>; 2) previous handling of the products: for meats, post-mortem handling, sanitation, etc. It is also necessary to define the expected shelf life of the product and thermal sensitivity of the product (possible alte</w:t>
      </w:r>
      <w:r>
        <w:rPr>
          <w:sz w:val="24"/>
          <w:szCs w:val="24"/>
        </w:rPr>
        <w:t>rations in colour, flavour, odour, texture, etc.). Several inactivation parameters are usually calculated:</w:t>
      </w:r>
    </w:p>
    <w:p w14:paraId="5ECE3473" w14:textId="77777777" w:rsidR="00C02AFE" w:rsidRDefault="005E3C64">
      <w:pPr>
        <w:spacing w:after="0" w:line="240" w:lineRule="auto"/>
        <w:ind w:firstLine="566"/>
        <w:jc w:val="both"/>
        <w:rPr>
          <w:sz w:val="24"/>
          <w:szCs w:val="24"/>
        </w:rPr>
      </w:pPr>
      <w:r>
        <w:rPr>
          <w:i/>
          <w:sz w:val="24"/>
          <w:szCs w:val="24"/>
        </w:rPr>
        <w:t>D-value:</w:t>
      </w:r>
      <w:r>
        <w:rPr>
          <w:sz w:val="24"/>
          <w:szCs w:val="24"/>
        </w:rPr>
        <w:t xml:space="preserve"> it is the time interval, at a given temperature, necessary to destroy 90% of a given microbial population. This value varies among microorga</w:t>
      </w:r>
      <w:r>
        <w:rPr>
          <w:sz w:val="24"/>
          <w:szCs w:val="24"/>
        </w:rPr>
        <w:t>nisms, and allows comparing thermal destruction among populations. For instance:</w:t>
      </w:r>
    </w:p>
    <w:p w14:paraId="27BF15A4" w14:textId="77777777" w:rsidR="00C02AFE" w:rsidRDefault="005E3C64">
      <w:pPr>
        <w:numPr>
          <w:ilvl w:val="0"/>
          <w:numId w:val="28"/>
        </w:numPr>
        <w:spacing w:after="0" w:line="240" w:lineRule="auto"/>
        <w:jc w:val="both"/>
        <w:rPr>
          <w:sz w:val="24"/>
          <w:szCs w:val="24"/>
        </w:rPr>
      </w:pPr>
      <w:r>
        <w:rPr>
          <w:sz w:val="24"/>
          <w:szCs w:val="24"/>
        </w:rPr>
        <w:t xml:space="preserve">At 110 °C, 90% </w:t>
      </w:r>
      <w:r>
        <w:rPr>
          <w:i/>
          <w:sz w:val="24"/>
          <w:szCs w:val="24"/>
        </w:rPr>
        <w:t>Clostridium sporogenes</w:t>
      </w:r>
      <w:r>
        <w:rPr>
          <w:sz w:val="24"/>
          <w:szCs w:val="24"/>
        </w:rPr>
        <w:t xml:space="preserve"> population (10</w:t>
      </w:r>
      <w:r>
        <w:rPr>
          <w:sz w:val="24"/>
          <w:szCs w:val="24"/>
          <w:vertAlign w:val="superscript"/>
        </w:rPr>
        <w:t>5</w:t>
      </w:r>
      <w:r>
        <w:rPr>
          <w:sz w:val="24"/>
          <w:szCs w:val="24"/>
        </w:rPr>
        <w:t>–10</w:t>
      </w:r>
      <w:r>
        <w:rPr>
          <w:sz w:val="24"/>
          <w:szCs w:val="24"/>
          <w:vertAlign w:val="superscript"/>
        </w:rPr>
        <w:t>4</w:t>
      </w:r>
      <w:r>
        <w:rPr>
          <w:sz w:val="24"/>
          <w:szCs w:val="24"/>
        </w:rPr>
        <w:t>) is reduced if heating is kept for 10 min (D</w:t>
      </w:r>
      <w:r>
        <w:rPr>
          <w:sz w:val="24"/>
          <w:szCs w:val="24"/>
          <w:vertAlign w:val="subscript"/>
        </w:rPr>
        <w:t>110 °C</w:t>
      </w:r>
      <w:r>
        <w:rPr>
          <w:sz w:val="24"/>
          <w:szCs w:val="24"/>
        </w:rPr>
        <w:t xml:space="preserve"> = 10 min),</w:t>
      </w:r>
    </w:p>
    <w:p w14:paraId="68AE03B3" w14:textId="77777777" w:rsidR="00C02AFE" w:rsidRDefault="005E3C64">
      <w:pPr>
        <w:numPr>
          <w:ilvl w:val="0"/>
          <w:numId w:val="28"/>
        </w:numPr>
        <w:spacing w:after="0" w:line="240" w:lineRule="auto"/>
        <w:jc w:val="both"/>
        <w:rPr>
          <w:sz w:val="24"/>
          <w:szCs w:val="24"/>
        </w:rPr>
      </w:pPr>
      <w:r>
        <w:rPr>
          <w:sz w:val="24"/>
          <w:szCs w:val="24"/>
        </w:rPr>
        <w:t>At 115 °C, the necessary time for the same reduction is</w:t>
      </w:r>
      <w:r>
        <w:rPr>
          <w:sz w:val="24"/>
          <w:szCs w:val="24"/>
        </w:rPr>
        <w:t xml:space="preserve"> 3 min (D</w:t>
      </w:r>
      <w:r>
        <w:rPr>
          <w:sz w:val="24"/>
          <w:szCs w:val="24"/>
          <w:vertAlign w:val="subscript"/>
        </w:rPr>
        <w:t xml:space="preserve">115 °C </w:t>
      </w:r>
      <w:r>
        <w:rPr>
          <w:sz w:val="24"/>
          <w:szCs w:val="24"/>
        </w:rPr>
        <w:t>= 3 min),</w:t>
      </w:r>
    </w:p>
    <w:p w14:paraId="76D0E309" w14:textId="77777777" w:rsidR="00C02AFE" w:rsidRDefault="005E3C64">
      <w:pPr>
        <w:numPr>
          <w:ilvl w:val="0"/>
          <w:numId w:val="28"/>
        </w:numPr>
        <w:spacing w:after="0" w:line="240" w:lineRule="auto"/>
        <w:jc w:val="both"/>
        <w:rPr>
          <w:sz w:val="24"/>
          <w:szCs w:val="24"/>
        </w:rPr>
      </w:pPr>
      <w:r>
        <w:rPr>
          <w:sz w:val="24"/>
          <w:szCs w:val="24"/>
        </w:rPr>
        <w:t>At 120 °C, only 1 min is necessary (D</w:t>
      </w:r>
      <w:r>
        <w:rPr>
          <w:sz w:val="24"/>
          <w:szCs w:val="24"/>
          <w:vertAlign w:val="subscript"/>
        </w:rPr>
        <w:t>120 °C</w:t>
      </w:r>
      <w:r>
        <w:rPr>
          <w:sz w:val="24"/>
          <w:szCs w:val="24"/>
        </w:rPr>
        <w:t xml:space="preserve"> = 1 min).</w:t>
      </w:r>
    </w:p>
    <w:p w14:paraId="46A2B785" w14:textId="77777777" w:rsidR="00C02AFE" w:rsidRDefault="005E3C64">
      <w:pPr>
        <w:spacing w:after="0" w:line="240" w:lineRule="auto"/>
        <w:ind w:firstLine="566"/>
        <w:jc w:val="both"/>
        <w:rPr>
          <w:sz w:val="24"/>
          <w:szCs w:val="24"/>
        </w:rPr>
      </w:pPr>
      <w:r>
        <w:rPr>
          <w:sz w:val="24"/>
          <w:szCs w:val="24"/>
        </w:rPr>
        <w:t>On the other hand, at different heating times, the destroyed population increases with time of the exposure.</w:t>
      </w:r>
    </w:p>
    <w:p w14:paraId="6B674ED8" w14:textId="77777777" w:rsidR="00C02AFE" w:rsidRDefault="005E3C64">
      <w:pPr>
        <w:spacing w:after="0" w:line="240" w:lineRule="auto"/>
        <w:ind w:firstLine="566"/>
        <w:jc w:val="both"/>
        <w:rPr>
          <w:sz w:val="24"/>
          <w:szCs w:val="24"/>
        </w:rPr>
      </w:pPr>
      <w:r>
        <w:rPr>
          <w:i/>
          <w:sz w:val="24"/>
          <w:szCs w:val="24"/>
        </w:rPr>
        <w:lastRenderedPageBreak/>
        <w:t>Z-values:</w:t>
      </w:r>
      <w:r>
        <w:rPr>
          <w:sz w:val="24"/>
          <w:szCs w:val="24"/>
        </w:rPr>
        <w:t xml:space="preserve"> it is the temperature necessary for reducing D values in </w:t>
      </w:r>
      <w:r>
        <w:rPr>
          <w:sz w:val="24"/>
          <w:szCs w:val="24"/>
        </w:rPr>
        <w:t>1/10. For example: if Z = 10 °C; D-value at 100 °C is 50 min; at 110 °C is 5 min; at 120 °C is 0.5 min.</w:t>
      </w:r>
    </w:p>
    <w:p w14:paraId="75489306" w14:textId="77777777" w:rsidR="00C02AFE" w:rsidRDefault="005E3C64">
      <w:pPr>
        <w:spacing w:after="0" w:line="240" w:lineRule="auto"/>
        <w:ind w:firstLine="566"/>
        <w:jc w:val="both"/>
        <w:rPr>
          <w:sz w:val="24"/>
          <w:szCs w:val="24"/>
        </w:rPr>
      </w:pPr>
      <w:r>
        <w:rPr>
          <w:i/>
          <w:sz w:val="24"/>
          <w:szCs w:val="24"/>
        </w:rPr>
        <w:t>F-values:</w:t>
      </w:r>
      <w:r>
        <w:rPr>
          <w:sz w:val="24"/>
          <w:szCs w:val="24"/>
        </w:rPr>
        <w:t xml:space="preserve"> it is a calculation of the overall process efficiency. Total F-value of a given process is the sum of lethality efficiency of every part of th</w:t>
      </w:r>
      <w:r>
        <w:rPr>
          <w:sz w:val="24"/>
          <w:szCs w:val="24"/>
        </w:rPr>
        <w:t>e process (heating, holding, and cooling). F-values are used to compare severity of different thermal treatments, according to microbial resistance to process conditions. F and D values are related by the following equation:</w:t>
      </w:r>
    </w:p>
    <w:p w14:paraId="7C3D565F" w14:textId="77777777" w:rsidR="00C02AFE" w:rsidRDefault="005E3C64">
      <w:pPr>
        <w:spacing w:after="0" w:line="240" w:lineRule="auto"/>
        <w:jc w:val="center"/>
        <w:rPr>
          <w:sz w:val="24"/>
          <w:szCs w:val="24"/>
        </w:rPr>
      </w:pPr>
      <w:r>
        <w:rPr>
          <w:noProof/>
          <w:sz w:val="24"/>
          <w:szCs w:val="24"/>
        </w:rPr>
        <w:drawing>
          <wp:inline distT="114300" distB="114300" distL="114300" distR="114300" wp14:anchorId="6AA07128" wp14:editId="2821EA2B">
            <wp:extent cx="1211738" cy="233372"/>
            <wp:effectExtent l="0" t="0" r="0" b="0"/>
            <wp:docPr id="20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45"/>
                    <a:srcRect/>
                    <a:stretch>
                      <a:fillRect/>
                    </a:stretch>
                  </pic:blipFill>
                  <pic:spPr>
                    <a:xfrm>
                      <a:off x="0" y="0"/>
                      <a:ext cx="1211738" cy="233372"/>
                    </a:xfrm>
                    <a:prstGeom prst="rect">
                      <a:avLst/>
                    </a:prstGeom>
                    <a:ln/>
                  </pic:spPr>
                </pic:pic>
              </a:graphicData>
            </a:graphic>
          </wp:inline>
        </w:drawing>
      </w:r>
    </w:p>
    <w:p w14:paraId="58276AD4" w14:textId="77777777" w:rsidR="00C02AFE" w:rsidRDefault="005E3C64">
      <w:pPr>
        <w:spacing w:after="0" w:line="240" w:lineRule="auto"/>
        <w:jc w:val="both"/>
        <w:rPr>
          <w:sz w:val="24"/>
          <w:szCs w:val="24"/>
        </w:rPr>
      </w:pPr>
      <w:r>
        <w:rPr>
          <w:sz w:val="24"/>
          <w:szCs w:val="24"/>
        </w:rPr>
        <w:t>where: a - initial cell load</w:t>
      </w:r>
    </w:p>
    <w:p w14:paraId="7B3A2BA4" w14:textId="77777777" w:rsidR="00C02AFE" w:rsidRDefault="005E3C64">
      <w:pPr>
        <w:spacing w:after="0" w:line="240" w:lineRule="auto"/>
        <w:ind w:firstLine="720"/>
        <w:jc w:val="both"/>
        <w:rPr>
          <w:sz w:val="24"/>
          <w:szCs w:val="24"/>
        </w:rPr>
      </w:pPr>
      <w:r>
        <w:rPr>
          <w:sz w:val="24"/>
          <w:szCs w:val="24"/>
        </w:rPr>
        <w:t>b - final cell load</w:t>
      </w:r>
    </w:p>
    <w:p w14:paraId="01A9309D" w14:textId="77777777" w:rsidR="00C02AFE" w:rsidRDefault="005E3C64">
      <w:pPr>
        <w:spacing w:after="0" w:line="240" w:lineRule="auto"/>
        <w:ind w:firstLine="566"/>
        <w:jc w:val="both"/>
        <w:rPr>
          <w:sz w:val="24"/>
          <w:szCs w:val="24"/>
        </w:rPr>
      </w:pPr>
      <w:r>
        <w:rPr>
          <w:sz w:val="24"/>
          <w:szCs w:val="24"/>
        </w:rPr>
        <w:t>Process lethality is calculated by the equation: log (t/F) = (250 − T)/Z. In fact, total process lethality is the sum of the lethality calculated for every minute of the entire process, resulting in a process curve; the area under the c</w:t>
      </w:r>
      <w:r>
        <w:rPr>
          <w:sz w:val="24"/>
          <w:szCs w:val="24"/>
        </w:rPr>
        <w:t xml:space="preserve">urve represents total lethality. Low acidity foods, such as meats, are heated at temperature that ensure reduction of </w:t>
      </w:r>
      <w:r>
        <w:rPr>
          <w:i/>
          <w:sz w:val="24"/>
          <w:szCs w:val="24"/>
        </w:rPr>
        <w:t>Clostridium botulinum</w:t>
      </w:r>
      <w:r>
        <w:rPr>
          <w:sz w:val="24"/>
          <w:szCs w:val="24"/>
        </w:rPr>
        <w:t xml:space="preserve"> spores in 12 log cycles, or 12D, with a final contamination of one </w:t>
      </w:r>
      <w:r>
        <w:rPr>
          <w:i/>
          <w:sz w:val="24"/>
          <w:szCs w:val="24"/>
        </w:rPr>
        <w:t>Clostridium botulinum</w:t>
      </w:r>
      <w:r>
        <w:rPr>
          <w:sz w:val="24"/>
          <w:szCs w:val="24"/>
        </w:rPr>
        <w:t xml:space="preserve"> spore per g, an extremely l</w:t>
      </w:r>
      <w:r>
        <w:rPr>
          <w:sz w:val="24"/>
          <w:szCs w:val="24"/>
        </w:rPr>
        <w:t>ow probability of finding a spore, or 1/10</w:t>
      </w:r>
      <w:r>
        <w:rPr>
          <w:sz w:val="24"/>
          <w:szCs w:val="24"/>
          <w:vertAlign w:val="superscript"/>
        </w:rPr>
        <w:t>12</w:t>
      </w:r>
      <w:r>
        <w:rPr>
          <w:sz w:val="24"/>
          <w:szCs w:val="24"/>
        </w:rPr>
        <w:t>. In order to reach this reduction, heating must be 12 times more severe than D</w:t>
      </w:r>
      <w:r>
        <w:rPr>
          <w:sz w:val="24"/>
          <w:szCs w:val="24"/>
          <w:vertAlign w:val="subscript"/>
        </w:rPr>
        <w:t>121</w:t>
      </w:r>
      <w:r>
        <w:rPr>
          <w:sz w:val="24"/>
          <w:szCs w:val="24"/>
        </w:rPr>
        <w:t xml:space="preserve"> = 0.2 min, therefore, the meat must be processed for 2.52 min at 120 °C. The process lethality is F = 2.5, known as botulinum cooking.</w:t>
      </w:r>
    </w:p>
    <w:p w14:paraId="52BA983A" w14:textId="77777777" w:rsidR="00C02AFE" w:rsidRDefault="005E3C64">
      <w:pPr>
        <w:spacing w:after="0" w:line="240" w:lineRule="auto"/>
        <w:jc w:val="both"/>
        <w:rPr>
          <w:sz w:val="24"/>
          <w:szCs w:val="24"/>
        </w:rPr>
      </w:pPr>
      <w:hyperlink r:id="rId146">
        <w:r>
          <w:rPr>
            <w:color w:val="1155CC"/>
            <w:sz w:val="16"/>
            <w:szCs w:val="16"/>
            <w:u w:val="single"/>
          </w:rPr>
          <w:t>https://www.researchgate.net/profile/Abdelkader-Bouaziz/post/Can-w</w:t>
        </w:r>
        <w:r>
          <w:rPr>
            <w:color w:val="1155CC"/>
            <w:sz w:val="16"/>
            <w:szCs w:val="16"/>
            <w:u w:val="single"/>
          </w:rPr>
          <w:t>e-increase-the-oxidative-stability-of-meat-and-meat-products-and-if-possible-how-is-it-done/attachment/5eb934f8f155db0001faf18d/AS%3A889966779457543%401589196023464/download/Handbook+of+Meat+and+Meat+Processing+(2nd+Est).pdf</w:t>
        </w:r>
      </w:hyperlink>
      <w:r>
        <w:rPr>
          <w:sz w:val="16"/>
          <w:szCs w:val="16"/>
        </w:rPr>
        <w:t xml:space="preserve"> </w:t>
      </w:r>
    </w:p>
    <w:p w14:paraId="5B6ED4D1" w14:textId="77777777" w:rsidR="00C02AFE" w:rsidRDefault="005E3C64">
      <w:pPr>
        <w:spacing w:after="0" w:line="240" w:lineRule="auto"/>
        <w:jc w:val="both"/>
        <w:rPr>
          <w:sz w:val="24"/>
          <w:szCs w:val="24"/>
        </w:rPr>
      </w:pPr>
      <w:r>
        <w:rPr>
          <w:noProof/>
          <w:sz w:val="24"/>
          <w:szCs w:val="24"/>
        </w:rPr>
        <w:lastRenderedPageBreak/>
        <w:drawing>
          <wp:inline distT="114300" distB="114300" distL="114300" distR="114300" wp14:anchorId="382136E8" wp14:editId="6D444077">
            <wp:extent cx="5476875" cy="4557713"/>
            <wp:effectExtent l="0" t="0" r="0" b="0"/>
            <wp:docPr id="20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47"/>
                    <a:srcRect l="2487" t="2223" r="3368" b="2937"/>
                    <a:stretch>
                      <a:fillRect/>
                    </a:stretch>
                  </pic:blipFill>
                  <pic:spPr>
                    <a:xfrm>
                      <a:off x="0" y="0"/>
                      <a:ext cx="5476875" cy="4557713"/>
                    </a:xfrm>
                    <a:prstGeom prst="rect">
                      <a:avLst/>
                    </a:prstGeom>
                    <a:ln/>
                  </pic:spPr>
                </pic:pic>
              </a:graphicData>
            </a:graphic>
          </wp:inline>
        </w:drawing>
      </w:r>
    </w:p>
    <w:p w14:paraId="45E742DF" w14:textId="77777777" w:rsidR="00C02AFE" w:rsidRDefault="005E3C64">
      <w:pPr>
        <w:spacing w:after="0" w:line="240" w:lineRule="auto"/>
        <w:jc w:val="center"/>
        <w:rPr>
          <w:b/>
          <w:sz w:val="24"/>
          <w:szCs w:val="24"/>
        </w:rPr>
      </w:pPr>
      <w:r>
        <w:rPr>
          <w:b/>
          <w:sz w:val="24"/>
          <w:szCs w:val="24"/>
        </w:rPr>
        <w:t>Figure 6.1. Production flowc</w:t>
      </w:r>
      <w:r>
        <w:rPr>
          <w:b/>
          <w:sz w:val="24"/>
          <w:szCs w:val="24"/>
        </w:rPr>
        <w:t xml:space="preserve">hart for canned meat products </w:t>
      </w:r>
    </w:p>
    <w:p w14:paraId="53FD42E5" w14:textId="77777777" w:rsidR="00C02AFE" w:rsidRDefault="005E3C64">
      <w:pPr>
        <w:spacing w:after="0" w:line="240" w:lineRule="auto"/>
        <w:jc w:val="center"/>
        <w:rPr>
          <w:b/>
          <w:sz w:val="16"/>
          <w:szCs w:val="16"/>
        </w:rPr>
      </w:pPr>
      <w:hyperlink r:id="rId148">
        <w:r>
          <w:rPr>
            <w:b/>
            <w:color w:val="1155CC"/>
            <w:sz w:val="16"/>
            <w:szCs w:val="16"/>
            <w:u w:val="single"/>
          </w:rPr>
          <w:t>http://wiki.zero-emissions.at/index.php?title=File:Flowsheet_of_canned_meat_production,_figure1.jpg</w:t>
        </w:r>
      </w:hyperlink>
      <w:r>
        <w:rPr>
          <w:b/>
          <w:sz w:val="16"/>
          <w:szCs w:val="16"/>
        </w:rPr>
        <w:t xml:space="preserve"> </w:t>
      </w:r>
    </w:p>
    <w:p w14:paraId="35FC3BE2" w14:textId="77777777" w:rsidR="00C02AFE" w:rsidRDefault="00C02AFE">
      <w:pPr>
        <w:spacing w:after="0" w:line="240" w:lineRule="auto"/>
        <w:jc w:val="both"/>
        <w:rPr>
          <w:sz w:val="24"/>
          <w:szCs w:val="24"/>
        </w:rPr>
      </w:pPr>
    </w:p>
    <w:p w14:paraId="28922E23" w14:textId="77777777" w:rsidR="00C02AFE" w:rsidRDefault="00C02AFE">
      <w:pPr>
        <w:spacing w:after="0" w:line="240" w:lineRule="auto"/>
        <w:jc w:val="both"/>
        <w:rPr>
          <w:sz w:val="24"/>
          <w:szCs w:val="24"/>
        </w:rPr>
      </w:pPr>
    </w:p>
    <w:p w14:paraId="0B00B0D0" w14:textId="77777777" w:rsidR="00C02AFE" w:rsidRDefault="005E3C64">
      <w:pPr>
        <w:spacing w:after="0" w:line="240" w:lineRule="auto"/>
        <w:jc w:val="both"/>
        <w:rPr>
          <w:sz w:val="24"/>
          <w:szCs w:val="24"/>
        </w:rPr>
      </w:pPr>
      <w:r>
        <w:br w:type="page"/>
      </w:r>
    </w:p>
    <w:p w14:paraId="348BC29A" w14:textId="77777777" w:rsidR="00C02AFE" w:rsidRDefault="005E3C64">
      <w:pPr>
        <w:spacing w:after="0" w:line="240" w:lineRule="auto"/>
        <w:jc w:val="center"/>
        <w:rPr>
          <w:sz w:val="32"/>
          <w:szCs w:val="32"/>
        </w:rPr>
      </w:pPr>
      <w:r>
        <w:rPr>
          <w:b/>
          <w:sz w:val="32"/>
          <w:szCs w:val="32"/>
        </w:rPr>
        <w:lastRenderedPageBreak/>
        <w:t xml:space="preserve">Highest value packaging types and materials for canned meat products </w:t>
      </w:r>
    </w:p>
    <w:p w14:paraId="70B559C5" w14:textId="77777777" w:rsidR="00C02AFE" w:rsidRDefault="005E3C64">
      <w:pPr>
        <w:spacing w:after="0" w:line="240" w:lineRule="auto"/>
        <w:ind w:firstLine="566"/>
        <w:jc w:val="both"/>
        <w:rPr>
          <w:sz w:val="24"/>
          <w:szCs w:val="24"/>
        </w:rPr>
      </w:pPr>
      <w:r>
        <w:rPr>
          <w:sz w:val="24"/>
          <w:szCs w:val="24"/>
        </w:rPr>
        <w:t>Canned products are distinguished by a combination of processing and packaging technologies that allow products to be stored at room temperature for a long time. Therefore, the choice of</w:t>
      </w:r>
      <w:r>
        <w:rPr>
          <w:sz w:val="24"/>
          <w:szCs w:val="24"/>
        </w:rPr>
        <w:t xml:space="preserve"> packaging is important. Most often, after the product is packed in a package, the product is thermally treated together with the package. This means that, in addition to the previously mentioned properties, such as barrier properties, the package must hav</w:t>
      </w:r>
      <w:r>
        <w:rPr>
          <w:sz w:val="24"/>
          <w:szCs w:val="24"/>
        </w:rPr>
        <w:t>e heat resistance properties.</w:t>
      </w:r>
    </w:p>
    <w:p w14:paraId="7841D3DF" w14:textId="77777777" w:rsidR="00C02AFE" w:rsidRDefault="005E3C64">
      <w:pPr>
        <w:spacing w:after="0" w:line="240" w:lineRule="auto"/>
        <w:jc w:val="right"/>
        <w:rPr>
          <w:sz w:val="24"/>
          <w:szCs w:val="24"/>
        </w:rPr>
      </w:pPr>
      <w:r>
        <w:rPr>
          <w:sz w:val="24"/>
          <w:szCs w:val="24"/>
        </w:rPr>
        <w:t>Table 6.1.</w:t>
      </w:r>
    </w:p>
    <w:p w14:paraId="106A1537" w14:textId="77777777" w:rsidR="00C02AFE" w:rsidRDefault="005E3C64">
      <w:pPr>
        <w:spacing w:after="0" w:line="240" w:lineRule="auto"/>
        <w:jc w:val="center"/>
        <w:rPr>
          <w:b/>
          <w:sz w:val="24"/>
          <w:szCs w:val="24"/>
        </w:rPr>
      </w:pPr>
      <w:r>
        <w:rPr>
          <w:b/>
          <w:sz w:val="24"/>
          <w:szCs w:val="24"/>
        </w:rPr>
        <w:t>The most commonly used packages shapes for packing of canned meat products</w:t>
      </w:r>
    </w:p>
    <w:tbl>
      <w:tblPr>
        <w:tblStyle w:val="af8"/>
        <w:tblW w:w="84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18"/>
        <w:gridCol w:w="2819"/>
        <w:gridCol w:w="2819"/>
      </w:tblGrid>
      <w:tr w:rsidR="00C02AFE" w14:paraId="4B0F45A3" w14:textId="77777777">
        <w:tc>
          <w:tcPr>
            <w:tcW w:w="2818" w:type="dxa"/>
            <w:shd w:val="clear" w:color="auto" w:fill="auto"/>
            <w:tcMar>
              <w:top w:w="100" w:type="dxa"/>
              <w:left w:w="100" w:type="dxa"/>
              <w:bottom w:w="100" w:type="dxa"/>
              <w:right w:w="100" w:type="dxa"/>
            </w:tcMar>
          </w:tcPr>
          <w:p w14:paraId="50BC948E" w14:textId="77777777" w:rsidR="00C02AFE" w:rsidRDefault="005E3C64">
            <w:pPr>
              <w:widowControl w:val="0"/>
              <w:jc w:val="center"/>
              <w:rPr>
                <w:b/>
                <w:i/>
                <w:sz w:val="24"/>
                <w:szCs w:val="24"/>
              </w:rPr>
            </w:pPr>
            <w:r>
              <w:rPr>
                <w:b/>
                <w:i/>
                <w:sz w:val="24"/>
                <w:szCs w:val="24"/>
              </w:rPr>
              <w:t>Illustration</w:t>
            </w:r>
          </w:p>
        </w:tc>
        <w:tc>
          <w:tcPr>
            <w:tcW w:w="2819" w:type="dxa"/>
            <w:shd w:val="clear" w:color="auto" w:fill="auto"/>
            <w:tcMar>
              <w:top w:w="100" w:type="dxa"/>
              <w:left w:w="100" w:type="dxa"/>
              <w:bottom w:w="100" w:type="dxa"/>
              <w:right w:w="100" w:type="dxa"/>
            </w:tcMar>
          </w:tcPr>
          <w:p w14:paraId="6D9BE08D" w14:textId="77777777" w:rsidR="00C02AFE" w:rsidRDefault="005E3C64">
            <w:pPr>
              <w:widowControl w:val="0"/>
              <w:jc w:val="center"/>
              <w:rPr>
                <w:b/>
                <w:i/>
                <w:sz w:val="24"/>
                <w:szCs w:val="24"/>
              </w:rPr>
            </w:pPr>
            <w:r>
              <w:rPr>
                <w:b/>
                <w:i/>
                <w:sz w:val="24"/>
                <w:szCs w:val="24"/>
              </w:rPr>
              <w:t>Package shape</w:t>
            </w:r>
          </w:p>
        </w:tc>
        <w:tc>
          <w:tcPr>
            <w:tcW w:w="2819" w:type="dxa"/>
            <w:shd w:val="clear" w:color="auto" w:fill="auto"/>
            <w:tcMar>
              <w:top w:w="100" w:type="dxa"/>
              <w:left w:w="100" w:type="dxa"/>
              <w:bottom w:w="100" w:type="dxa"/>
              <w:right w:w="100" w:type="dxa"/>
            </w:tcMar>
          </w:tcPr>
          <w:p w14:paraId="100280AE" w14:textId="77777777" w:rsidR="00C02AFE" w:rsidRDefault="005E3C64">
            <w:pPr>
              <w:widowControl w:val="0"/>
              <w:jc w:val="center"/>
              <w:rPr>
                <w:b/>
                <w:i/>
                <w:sz w:val="24"/>
                <w:szCs w:val="24"/>
              </w:rPr>
            </w:pPr>
            <w:r>
              <w:rPr>
                <w:b/>
                <w:i/>
                <w:sz w:val="24"/>
                <w:szCs w:val="24"/>
              </w:rPr>
              <w:t>Description</w:t>
            </w:r>
          </w:p>
        </w:tc>
      </w:tr>
      <w:tr w:rsidR="00C02AFE" w14:paraId="5E720D38" w14:textId="77777777">
        <w:tc>
          <w:tcPr>
            <w:tcW w:w="2818" w:type="dxa"/>
            <w:shd w:val="clear" w:color="auto" w:fill="auto"/>
            <w:tcMar>
              <w:top w:w="100" w:type="dxa"/>
              <w:left w:w="100" w:type="dxa"/>
              <w:bottom w:w="100" w:type="dxa"/>
              <w:right w:w="100" w:type="dxa"/>
            </w:tcMar>
          </w:tcPr>
          <w:p w14:paraId="23EF616C" w14:textId="77777777" w:rsidR="00C02AFE" w:rsidRDefault="005E3C64">
            <w:pPr>
              <w:widowControl w:val="0"/>
              <w:rPr>
                <w:sz w:val="24"/>
                <w:szCs w:val="24"/>
              </w:rPr>
            </w:pPr>
            <w:r>
              <w:rPr>
                <w:noProof/>
                <w:sz w:val="24"/>
                <w:szCs w:val="24"/>
              </w:rPr>
              <w:drawing>
                <wp:inline distT="114300" distB="114300" distL="114300" distR="114300" wp14:anchorId="6E69FB6E" wp14:editId="72DFA1DF">
                  <wp:extent cx="1647825" cy="1651000"/>
                  <wp:effectExtent l="0" t="0" r="0" b="0"/>
                  <wp:docPr id="20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1647825" cy="16510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31793298" w14:textId="77777777" w:rsidR="00C02AFE" w:rsidRDefault="005E3C64">
            <w:pPr>
              <w:widowControl w:val="0"/>
              <w:jc w:val="center"/>
              <w:rPr>
                <w:sz w:val="24"/>
                <w:szCs w:val="24"/>
              </w:rPr>
            </w:pPr>
            <w:r>
              <w:rPr>
                <w:sz w:val="24"/>
                <w:szCs w:val="24"/>
              </w:rPr>
              <w:t>Pillow pouch</w:t>
            </w:r>
          </w:p>
        </w:tc>
        <w:tc>
          <w:tcPr>
            <w:tcW w:w="2819" w:type="dxa"/>
            <w:shd w:val="clear" w:color="auto" w:fill="auto"/>
            <w:tcMar>
              <w:top w:w="100" w:type="dxa"/>
              <w:left w:w="100" w:type="dxa"/>
              <w:bottom w:w="100" w:type="dxa"/>
              <w:right w:w="100" w:type="dxa"/>
            </w:tcMar>
          </w:tcPr>
          <w:p w14:paraId="1196BA34" w14:textId="77777777" w:rsidR="00C02AFE" w:rsidRDefault="005E3C64">
            <w:pPr>
              <w:widowControl w:val="0"/>
              <w:jc w:val="both"/>
              <w:rPr>
                <w:sz w:val="24"/>
                <w:szCs w:val="24"/>
              </w:rPr>
            </w:pPr>
            <w:r>
              <w:rPr>
                <w:sz w:val="24"/>
                <w:szCs w:val="24"/>
              </w:rPr>
              <w:t xml:space="preserve">Usually produced in-house in horizontal flow-pack equipment. Or purchased packaging in the form of ready-made packages with fused three seams. This type of packaging is also common for packaging different types of sausages, as well as for packaging frozen </w:t>
            </w:r>
            <w:r>
              <w:rPr>
                <w:sz w:val="24"/>
                <w:szCs w:val="24"/>
              </w:rPr>
              <w:t>meat.</w:t>
            </w:r>
          </w:p>
        </w:tc>
      </w:tr>
      <w:tr w:rsidR="00C02AFE" w14:paraId="146627F2" w14:textId="77777777">
        <w:tc>
          <w:tcPr>
            <w:tcW w:w="2818" w:type="dxa"/>
            <w:shd w:val="clear" w:color="auto" w:fill="auto"/>
            <w:tcMar>
              <w:top w:w="100" w:type="dxa"/>
              <w:left w:w="100" w:type="dxa"/>
              <w:bottom w:w="100" w:type="dxa"/>
              <w:right w:w="100" w:type="dxa"/>
            </w:tcMar>
          </w:tcPr>
          <w:p w14:paraId="5871FD40" w14:textId="77777777" w:rsidR="00C02AFE" w:rsidRDefault="005E3C64">
            <w:pPr>
              <w:widowControl w:val="0"/>
              <w:jc w:val="center"/>
              <w:rPr>
                <w:sz w:val="24"/>
                <w:szCs w:val="24"/>
              </w:rPr>
            </w:pPr>
            <w:r>
              <w:rPr>
                <w:noProof/>
                <w:sz w:val="24"/>
                <w:szCs w:val="24"/>
              </w:rPr>
              <w:drawing>
                <wp:inline distT="114300" distB="114300" distL="114300" distR="114300" wp14:anchorId="0851CC0B" wp14:editId="450D885B">
                  <wp:extent cx="1647825" cy="1651000"/>
                  <wp:effectExtent l="0" t="0" r="0" b="0"/>
                  <wp:docPr id="20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49"/>
                          <a:srcRect/>
                          <a:stretch>
                            <a:fillRect/>
                          </a:stretch>
                        </pic:blipFill>
                        <pic:spPr>
                          <a:xfrm>
                            <a:off x="0" y="0"/>
                            <a:ext cx="1647825" cy="16510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280D6D46" w14:textId="77777777" w:rsidR="00C02AFE" w:rsidRDefault="005E3C64">
            <w:pPr>
              <w:widowControl w:val="0"/>
              <w:jc w:val="center"/>
              <w:rPr>
                <w:sz w:val="24"/>
                <w:szCs w:val="24"/>
              </w:rPr>
            </w:pPr>
            <w:r>
              <w:rPr>
                <w:sz w:val="24"/>
                <w:szCs w:val="24"/>
              </w:rPr>
              <w:t>Doypack</w:t>
            </w:r>
          </w:p>
        </w:tc>
        <w:tc>
          <w:tcPr>
            <w:tcW w:w="2819" w:type="dxa"/>
            <w:shd w:val="clear" w:color="auto" w:fill="auto"/>
            <w:tcMar>
              <w:top w:w="100" w:type="dxa"/>
              <w:left w:w="100" w:type="dxa"/>
              <w:bottom w:w="100" w:type="dxa"/>
              <w:right w:w="100" w:type="dxa"/>
            </w:tcMar>
          </w:tcPr>
          <w:p w14:paraId="2625D4EC" w14:textId="77777777" w:rsidR="00C02AFE" w:rsidRDefault="005E3C64">
            <w:pPr>
              <w:widowControl w:val="0"/>
              <w:jc w:val="both"/>
              <w:rPr>
                <w:sz w:val="24"/>
                <w:szCs w:val="24"/>
              </w:rPr>
            </w:pPr>
            <w:r>
              <w:rPr>
                <w:sz w:val="24"/>
                <w:szCs w:val="24"/>
              </w:rPr>
              <w:t>Usually produced in-house in horizontal flow-pack equipment. Or purchased packaging in the form of ready-made packages with fused three seams.</w:t>
            </w:r>
          </w:p>
        </w:tc>
      </w:tr>
      <w:tr w:rsidR="00C02AFE" w14:paraId="2506AC09" w14:textId="77777777">
        <w:tc>
          <w:tcPr>
            <w:tcW w:w="2818" w:type="dxa"/>
            <w:shd w:val="clear" w:color="auto" w:fill="auto"/>
            <w:tcMar>
              <w:top w:w="100" w:type="dxa"/>
              <w:left w:w="100" w:type="dxa"/>
              <w:bottom w:w="100" w:type="dxa"/>
              <w:right w:w="100" w:type="dxa"/>
            </w:tcMar>
          </w:tcPr>
          <w:p w14:paraId="2E1729F5" w14:textId="77777777" w:rsidR="00C02AFE" w:rsidRDefault="005E3C64">
            <w:pPr>
              <w:widowControl w:val="0"/>
              <w:jc w:val="center"/>
              <w:rPr>
                <w:sz w:val="24"/>
                <w:szCs w:val="24"/>
              </w:rPr>
            </w:pPr>
            <w:r>
              <w:rPr>
                <w:noProof/>
                <w:sz w:val="24"/>
                <w:szCs w:val="24"/>
              </w:rPr>
              <w:drawing>
                <wp:inline distT="114300" distB="114300" distL="114300" distR="114300" wp14:anchorId="3334D40A" wp14:editId="0CB75A54">
                  <wp:extent cx="1001453" cy="704726"/>
                  <wp:effectExtent l="0" t="0" r="0" b="0"/>
                  <wp:docPr id="19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50"/>
                          <a:srcRect/>
                          <a:stretch>
                            <a:fillRect/>
                          </a:stretch>
                        </pic:blipFill>
                        <pic:spPr>
                          <a:xfrm>
                            <a:off x="0" y="0"/>
                            <a:ext cx="1001453" cy="704726"/>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49B17AF0" w14:textId="77777777" w:rsidR="00C02AFE" w:rsidRDefault="005E3C64">
            <w:pPr>
              <w:widowControl w:val="0"/>
              <w:jc w:val="center"/>
              <w:rPr>
                <w:sz w:val="24"/>
                <w:szCs w:val="24"/>
              </w:rPr>
            </w:pPr>
            <w:r>
              <w:rPr>
                <w:sz w:val="24"/>
                <w:szCs w:val="24"/>
              </w:rPr>
              <w:t>Metal cans</w:t>
            </w:r>
          </w:p>
        </w:tc>
        <w:tc>
          <w:tcPr>
            <w:tcW w:w="2819" w:type="dxa"/>
            <w:shd w:val="clear" w:color="auto" w:fill="auto"/>
            <w:tcMar>
              <w:top w:w="100" w:type="dxa"/>
              <w:left w:w="100" w:type="dxa"/>
              <w:bottom w:w="100" w:type="dxa"/>
              <w:right w:w="100" w:type="dxa"/>
            </w:tcMar>
          </w:tcPr>
          <w:p w14:paraId="38C62859" w14:textId="77777777" w:rsidR="00C02AFE" w:rsidRDefault="005E3C64">
            <w:pPr>
              <w:widowControl w:val="0"/>
              <w:jc w:val="both"/>
              <w:rPr>
                <w:sz w:val="24"/>
                <w:szCs w:val="24"/>
              </w:rPr>
            </w:pPr>
            <w:r>
              <w:rPr>
                <w:sz w:val="24"/>
                <w:szCs w:val="24"/>
              </w:rPr>
              <w:t xml:space="preserve">Generally, raw product is packaged, both in high-volume machines and in low-volume machines. Boxes </w:t>
            </w:r>
            <w:r>
              <w:rPr>
                <w:sz w:val="24"/>
                <w:szCs w:val="24"/>
              </w:rPr>
              <w:t>tend to have different shapes.</w:t>
            </w:r>
          </w:p>
        </w:tc>
      </w:tr>
      <w:tr w:rsidR="00C02AFE" w14:paraId="1D066EE6" w14:textId="77777777">
        <w:tc>
          <w:tcPr>
            <w:tcW w:w="2818" w:type="dxa"/>
            <w:shd w:val="clear" w:color="auto" w:fill="auto"/>
            <w:tcMar>
              <w:top w:w="100" w:type="dxa"/>
              <w:left w:w="100" w:type="dxa"/>
              <w:bottom w:w="100" w:type="dxa"/>
              <w:right w:w="100" w:type="dxa"/>
            </w:tcMar>
          </w:tcPr>
          <w:p w14:paraId="0C02969C" w14:textId="77777777" w:rsidR="00C02AFE" w:rsidRDefault="005E3C64">
            <w:pPr>
              <w:widowControl w:val="0"/>
              <w:jc w:val="center"/>
              <w:rPr>
                <w:sz w:val="24"/>
                <w:szCs w:val="24"/>
              </w:rPr>
            </w:pPr>
            <w:r>
              <w:rPr>
                <w:noProof/>
                <w:sz w:val="24"/>
                <w:szCs w:val="24"/>
              </w:rPr>
              <w:lastRenderedPageBreak/>
              <w:drawing>
                <wp:inline distT="114300" distB="114300" distL="114300" distR="114300" wp14:anchorId="7111020F" wp14:editId="3488E679">
                  <wp:extent cx="1647825" cy="838200"/>
                  <wp:effectExtent l="0" t="0" r="0" b="0"/>
                  <wp:docPr id="2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2"/>
                          <a:srcRect/>
                          <a:stretch>
                            <a:fillRect/>
                          </a:stretch>
                        </pic:blipFill>
                        <pic:spPr>
                          <a:xfrm>
                            <a:off x="0" y="0"/>
                            <a:ext cx="1647825" cy="838200"/>
                          </a:xfrm>
                          <a:prstGeom prst="rect">
                            <a:avLst/>
                          </a:prstGeom>
                          <a:ln/>
                        </pic:spPr>
                      </pic:pic>
                    </a:graphicData>
                  </a:graphic>
                </wp:inline>
              </w:drawing>
            </w:r>
          </w:p>
        </w:tc>
        <w:tc>
          <w:tcPr>
            <w:tcW w:w="2819" w:type="dxa"/>
            <w:shd w:val="clear" w:color="auto" w:fill="auto"/>
            <w:tcMar>
              <w:top w:w="100" w:type="dxa"/>
              <w:left w:w="100" w:type="dxa"/>
              <w:bottom w:w="100" w:type="dxa"/>
              <w:right w:w="100" w:type="dxa"/>
            </w:tcMar>
          </w:tcPr>
          <w:p w14:paraId="5A58A122" w14:textId="77777777" w:rsidR="00C02AFE" w:rsidRDefault="005E3C64">
            <w:pPr>
              <w:widowControl w:val="0"/>
              <w:jc w:val="center"/>
              <w:rPr>
                <w:sz w:val="24"/>
                <w:szCs w:val="24"/>
              </w:rPr>
            </w:pPr>
            <w:r>
              <w:rPr>
                <w:sz w:val="24"/>
                <w:szCs w:val="24"/>
              </w:rPr>
              <w:t>Glass jars</w:t>
            </w:r>
          </w:p>
        </w:tc>
        <w:tc>
          <w:tcPr>
            <w:tcW w:w="2819" w:type="dxa"/>
            <w:shd w:val="clear" w:color="auto" w:fill="auto"/>
            <w:tcMar>
              <w:top w:w="100" w:type="dxa"/>
              <w:left w:w="100" w:type="dxa"/>
              <w:bottom w:w="100" w:type="dxa"/>
              <w:right w:w="100" w:type="dxa"/>
            </w:tcMar>
          </w:tcPr>
          <w:p w14:paraId="152A739D" w14:textId="77777777" w:rsidR="00C02AFE" w:rsidRDefault="005E3C64">
            <w:pPr>
              <w:widowControl w:val="0"/>
              <w:jc w:val="both"/>
              <w:rPr>
                <w:sz w:val="24"/>
                <w:szCs w:val="24"/>
              </w:rPr>
            </w:pPr>
            <w:r>
              <w:rPr>
                <w:sz w:val="24"/>
                <w:szCs w:val="24"/>
              </w:rPr>
              <w:t>Often used for meat packing pickled products.</w:t>
            </w:r>
          </w:p>
          <w:p w14:paraId="18A214D8" w14:textId="77777777" w:rsidR="00C02AFE" w:rsidRDefault="00C02AFE">
            <w:pPr>
              <w:widowControl w:val="0"/>
              <w:rPr>
                <w:sz w:val="24"/>
                <w:szCs w:val="24"/>
              </w:rPr>
            </w:pPr>
          </w:p>
        </w:tc>
      </w:tr>
    </w:tbl>
    <w:p w14:paraId="1AD92B86" w14:textId="77777777" w:rsidR="00C02AFE" w:rsidRDefault="00C02AFE">
      <w:pPr>
        <w:spacing w:after="0" w:line="240" w:lineRule="auto"/>
        <w:jc w:val="both"/>
        <w:rPr>
          <w:sz w:val="24"/>
          <w:szCs w:val="24"/>
        </w:rPr>
      </w:pPr>
    </w:p>
    <w:p w14:paraId="18676F7A" w14:textId="77777777" w:rsidR="00C02AFE" w:rsidRDefault="005E3C64">
      <w:pPr>
        <w:spacing w:after="0" w:line="240" w:lineRule="auto"/>
        <w:ind w:firstLine="566"/>
        <w:jc w:val="both"/>
        <w:rPr>
          <w:sz w:val="24"/>
          <w:szCs w:val="24"/>
        </w:rPr>
      </w:pPr>
      <w:r>
        <w:rPr>
          <w:sz w:val="24"/>
          <w:szCs w:val="24"/>
        </w:rPr>
        <w:t>For this type of products, it is important to choose the appropriate packaging with high barrier properties, as well as correctly calculate the time and temperature of heat treatment, as this can significantly affect the expiration date.</w:t>
      </w:r>
    </w:p>
    <w:p w14:paraId="532C4CD9" w14:textId="77777777" w:rsidR="00C02AFE" w:rsidRDefault="00C02AFE">
      <w:pPr>
        <w:spacing w:after="0" w:line="240" w:lineRule="auto"/>
        <w:jc w:val="both"/>
        <w:rPr>
          <w:sz w:val="24"/>
          <w:szCs w:val="24"/>
        </w:rPr>
      </w:pPr>
    </w:p>
    <w:p w14:paraId="658CFD24" w14:textId="77777777" w:rsidR="00C02AFE" w:rsidRDefault="005E3C64">
      <w:pPr>
        <w:spacing w:after="0" w:line="240" w:lineRule="auto"/>
        <w:jc w:val="both"/>
        <w:rPr>
          <w:b/>
          <w:sz w:val="28"/>
          <w:szCs w:val="28"/>
        </w:rPr>
      </w:pPr>
      <w:r>
        <w:br w:type="page"/>
      </w:r>
    </w:p>
    <w:p w14:paraId="6CD845E3" w14:textId="77777777" w:rsidR="00C02AFE" w:rsidRDefault="005E3C64">
      <w:pPr>
        <w:pStyle w:val="Heading2"/>
        <w:spacing w:before="0" w:after="0" w:line="240" w:lineRule="auto"/>
        <w:jc w:val="center"/>
      </w:pPr>
      <w:bookmarkStart w:id="28" w:name="_heading=h.w5a17mfbo4y7" w:colFirst="0" w:colLast="0"/>
      <w:bookmarkEnd w:id="28"/>
      <w:r>
        <w:lastRenderedPageBreak/>
        <w:t>Seminar</w:t>
      </w:r>
    </w:p>
    <w:p w14:paraId="3FFE0050" w14:textId="77777777" w:rsidR="00C02AFE" w:rsidRDefault="00C02AFE">
      <w:pPr>
        <w:pStyle w:val="Heading2"/>
        <w:spacing w:before="0" w:after="0" w:line="240" w:lineRule="auto"/>
        <w:jc w:val="center"/>
        <w:rPr>
          <w:sz w:val="18"/>
          <w:szCs w:val="18"/>
        </w:rPr>
      </w:pPr>
    </w:p>
    <w:p w14:paraId="0E5ED7CE" w14:textId="77777777" w:rsidR="00C02AFE" w:rsidRDefault="005E3C64">
      <w:pPr>
        <w:pStyle w:val="Heading2"/>
        <w:spacing w:before="0" w:after="0" w:line="240" w:lineRule="auto"/>
        <w:jc w:val="center"/>
      </w:pPr>
      <w:r>
        <w:t>Packag</w:t>
      </w:r>
      <w:r>
        <w:t>e as added value of meat products</w:t>
      </w:r>
    </w:p>
    <w:p w14:paraId="6789AC09" w14:textId="77777777" w:rsidR="00C02AFE" w:rsidRDefault="00C02AFE">
      <w:pPr>
        <w:spacing w:after="0" w:line="240" w:lineRule="auto"/>
        <w:jc w:val="both"/>
        <w:rPr>
          <w:sz w:val="14"/>
          <w:szCs w:val="14"/>
        </w:rPr>
      </w:pPr>
    </w:p>
    <w:p w14:paraId="2799C9EF" w14:textId="77777777" w:rsidR="00C02AFE" w:rsidRDefault="005E3C64">
      <w:pPr>
        <w:spacing w:after="0" w:line="240" w:lineRule="auto"/>
        <w:jc w:val="both"/>
        <w:rPr>
          <w:sz w:val="24"/>
          <w:szCs w:val="24"/>
        </w:rPr>
      </w:pPr>
      <w:r>
        <w:rPr>
          <w:sz w:val="24"/>
          <w:szCs w:val="24"/>
        </w:rPr>
        <w:t xml:space="preserve">The aim of the workshop is to analyse the packaging as attached value for the product, because the packaging often plays an important role in choosing a product. The group of students is divided into teams, and each team </w:t>
      </w:r>
      <w:r>
        <w:rPr>
          <w:sz w:val="24"/>
          <w:szCs w:val="24"/>
        </w:rPr>
        <w:t>analyses products packaged using different packaging solutions, paying significant attention to packaging design.</w:t>
      </w:r>
    </w:p>
    <w:p w14:paraId="51E4A88B" w14:textId="77777777" w:rsidR="00C02AFE" w:rsidRDefault="005E3C64">
      <w:pPr>
        <w:spacing w:after="0" w:line="240" w:lineRule="auto"/>
        <w:jc w:val="both"/>
        <w:rPr>
          <w:b/>
          <w:sz w:val="28"/>
          <w:szCs w:val="28"/>
        </w:rPr>
      </w:pPr>
      <w:r>
        <w:rPr>
          <w:b/>
          <w:sz w:val="28"/>
          <w:szCs w:val="28"/>
        </w:rPr>
        <w:t>Materials</w:t>
      </w:r>
    </w:p>
    <w:p w14:paraId="4C22CAB7" w14:textId="77777777" w:rsidR="00C02AFE" w:rsidRDefault="005E3C64">
      <w:pPr>
        <w:spacing w:after="0" w:line="240" w:lineRule="auto"/>
        <w:jc w:val="both"/>
        <w:rPr>
          <w:sz w:val="24"/>
          <w:szCs w:val="24"/>
        </w:rPr>
      </w:pPr>
      <w:r>
        <w:rPr>
          <w:sz w:val="24"/>
          <w:szCs w:val="24"/>
        </w:rPr>
        <w:t>In the seminar uses either different prototypes of packaged products or photos found on Internet resources with different packaged p</w:t>
      </w:r>
      <w:r>
        <w:rPr>
          <w:sz w:val="24"/>
          <w:szCs w:val="24"/>
        </w:rPr>
        <w:t xml:space="preserve">roducts. </w:t>
      </w:r>
    </w:p>
    <w:p w14:paraId="6DC7AFBC" w14:textId="77777777" w:rsidR="00C02AFE" w:rsidRDefault="005E3C64">
      <w:pPr>
        <w:spacing w:after="0" w:line="240" w:lineRule="auto"/>
        <w:jc w:val="both"/>
        <w:rPr>
          <w:b/>
          <w:sz w:val="28"/>
          <w:szCs w:val="28"/>
        </w:rPr>
      </w:pPr>
      <w:r>
        <w:rPr>
          <w:b/>
          <w:sz w:val="28"/>
          <w:szCs w:val="28"/>
        </w:rPr>
        <w:t>Methods and Procedures</w:t>
      </w:r>
    </w:p>
    <w:p w14:paraId="20ADB6A9" w14:textId="77777777" w:rsidR="00C02AFE" w:rsidRDefault="005E3C64">
      <w:pPr>
        <w:spacing w:after="0" w:line="240" w:lineRule="auto"/>
        <w:ind w:firstLine="567"/>
        <w:jc w:val="both"/>
        <w:rPr>
          <w:sz w:val="24"/>
          <w:szCs w:val="24"/>
        </w:rPr>
      </w:pPr>
      <w:r>
        <w:rPr>
          <w:sz w:val="24"/>
          <w:szCs w:val="24"/>
        </w:rPr>
        <w:t>Each group of students analyses three different packages. And the characteristics are given in Table 6.2.</w:t>
      </w:r>
    </w:p>
    <w:p w14:paraId="43453282" w14:textId="77777777" w:rsidR="00C02AFE" w:rsidRDefault="00C02AFE">
      <w:pPr>
        <w:spacing w:after="0" w:line="240" w:lineRule="auto"/>
        <w:ind w:firstLine="567"/>
        <w:jc w:val="both"/>
        <w:rPr>
          <w:sz w:val="12"/>
          <w:szCs w:val="12"/>
        </w:rPr>
      </w:pPr>
    </w:p>
    <w:p w14:paraId="50AF7925" w14:textId="77777777" w:rsidR="00C02AFE" w:rsidRDefault="005E3C64">
      <w:pPr>
        <w:spacing w:after="0" w:line="240" w:lineRule="auto"/>
        <w:jc w:val="both"/>
        <w:rPr>
          <w:b/>
          <w:sz w:val="28"/>
          <w:szCs w:val="28"/>
        </w:rPr>
      </w:pPr>
      <w:r>
        <w:rPr>
          <w:b/>
          <w:sz w:val="28"/>
          <w:szCs w:val="28"/>
        </w:rPr>
        <w:t>Results</w:t>
      </w:r>
    </w:p>
    <w:p w14:paraId="76C76B10" w14:textId="77777777" w:rsidR="00C02AFE" w:rsidRDefault="005E3C64">
      <w:pPr>
        <w:spacing w:after="0" w:line="240" w:lineRule="auto"/>
        <w:ind w:firstLine="566"/>
        <w:jc w:val="both"/>
        <w:rPr>
          <w:sz w:val="24"/>
          <w:szCs w:val="24"/>
        </w:rPr>
      </w:pPr>
      <w:r>
        <w:rPr>
          <w:sz w:val="24"/>
          <w:szCs w:val="24"/>
        </w:rPr>
        <w:t>The results obtained should be reflected in Table 6.2. After completing the table, different groups of stude</w:t>
      </w:r>
      <w:r>
        <w:rPr>
          <w:sz w:val="24"/>
          <w:szCs w:val="24"/>
        </w:rPr>
        <w:t>nts compare the results. If possible, each group presents and justifies its performance.</w:t>
      </w:r>
    </w:p>
    <w:p w14:paraId="5B6330DC" w14:textId="77777777" w:rsidR="00C02AFE" w:rsidRDefault="005E3C64">
      <w:pPr>
        <w:spacing w:after="0" w:line="240" w:lineRule="auto"/>
        <w:ind w:firstLine="566"/>
        <w:jc w:val="both"/>
        <w:rPr>
          <w:sz w:val="24"/>
          <w:szCs w:val="24"/>
        </w:rPr>
      </w:pPr>
      <w:r>
        <w:rPr>
          <w:sz w:val="24"/>
          <w:szCs w:val="24"/>
        </w:rPr>
        <w:t>During operation, students acquire skills in characterizing packages and analysing situations, as well as experience working in groups.</w:t>
      </w:r>
    </w:p>
    <w:p w14:paraId="07563F11" w14:textId="77777777" w:rsidR="00C02AFE" w:rsidRDefault="005E3C64">
      <w:pPr>
        <w:spacing w:after="0" w:line="240" w:lineRule="auto"/>
        <w:jc w:val="right"/>
        <w:rPr>
          <w:sz w:val="24"/>
          <w:szCs w:val="24"/>
        </w:rPr>
      </w:pPr>
      <w:r>
        <w:rPr>
          <w:sz w:val="24"/>
          <w:szCs w:val="24"/>
        </w:rPr>
        <w:t>Table 6.2.</w:t>
      </w:r>
    </w:p>
    <w:tbl>
      <w:tblPr>
        <w:tblStyle w:val="af9"/>
        <w:tblW w:w="8655" w:type="dxa"/>
        <w:tblBorders>
          <w:top w:val="nil"/>
          <w:left w:val="nil"/>
          <w:bottom w:val="nil"/>
          <w:right w:val="nil"/>
          <w:insideH w:val="nil"/>
          <w:insideV w:val="nil"/>
        </w:tblBorders>
        <w:tblLayout w:type="fixed"/>
        <w:tblLook w:val="0600" w:firstRow="0" w:lastRow="0" w:firstColumn="0" w:lastColumn="0" w:noHBand="1" w:noVBand="1"/>
      </w:tblPr>
      <w:tblGrid>
        <w:gridCol w:w="3405"/>
        <w:gridCol w:w="1680"/>
        <w:gridCol w:w="1695"/>
        <w:gridCol w:w="1875"/>
      </w:tblGrid>
      <w:tr w:rsidR="00C02AFE" w14:paraId="3F3A951C" w14:textId="77777777">
        <w:trPr>
          <w:trHeight w:val="285"/>
        </w:trPr>
        <w:tc>
          <w:tcPr>
            <w:tcW w:w="3405"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2BE2C2C" w14:textId="77777777" w:rsidR="00C02AFE" w:rsidRDefault="005E3C64">
            <w:pPr>
              <w:ind w:left="60"/>
              <w:jc w:val="center"/>
              <w:rPr>
                <w:b/>
                <w:sz w:val="24"/>
                <w:szCs w:val="24"/>
              </w:rPr>
            </w:pPr>
            <w:r>
              <w:rPr>
                <w:b/>
                <w:sz w:val="24"/>
                <w:szCs w:val="24"/>
              </w:rPr>
              <w:t>Characteristic param</w:t>
            </w:r>
            <w:r>
              <w:rPr>
                <w:b/>
                <w:sz w:val="24"/>
                <w:szCs w:val="24"/>
              </w:rPr>
              <w:t>eters</w:t>
            </w:r>
          </w:p>
        </w:tc>
        <w:tc>
          <w:tcPr>
            <w:tcW w:w="5250" w:type="dxa"/>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24B141EB" w14:textId="77777777" w:rsidR="00C02AFE" w:rsidRDefault="005E3C64">
            <w:pPr>
              <w:ind w:left="60"/>
              <w:jc w:val="center"/>
              <w:rPr>
                <w:b/>
                <w:sz w:val="24"/>
                <w:szCs w:val="24"/>
              </w:rPr>
            </w:pPr>
            <w:r>
              <w:rPr>
                <w:b/>
                <w:sz w:val="24"/>
                <w:szCs w:val="24"/>
              </w:rPr>
              <w:t>Samples</w:t>
            </w:r>
          </w:p>
        </w:tc>
      </w:tr>
      <w:tr w:rsidR="00C02AFE" w14:paraId="5F815756" w14:textId="77777777">
        <w:trPr>
          <w:trHeight w:val="152"/>
        </w:trPr>
        <w:tc>
          <w:tcPr>
            <w:tcW w:w="3405" w:type="dxa"/>
            <w:vMerge/>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5772A9D" w14:textId="77777777" w:rsidR="00C02AFE" w:rsidRDefault="00C02AFE">
            <w:pPr>
              <w:widowControl w:val="0"/>
              <w:pBdr>
                <w:top w:val="nil"/>
                <w:left w:val="nil"/>
                <w:bottom w:val="nil"/>
                <w:right w:val="nil"/>
                <w:between w:val="nil"/>
              </w:pBdr>
              <w:spacing w:line="276" w:lineRule="auto"/>
              <w:rPr>
                <w:b/>
                <w:sz w:val="24"/>
                <w:szCs w:val="24"/>
              </w:rPr>
            </w:pPr>
          </w:p>
        </w:tc>
        <w:tc>
          <w:tcPr>
            <w:tcW w:w="16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7AAA1E7" w14:textId="77777777" w:rsidR="00C02AFE" w:rsidRDefault="005E3C64">
            <w:pPr>
              <w:ind w:left="60"/>
              <w:jc w:val="center"/>
              <w:rPr>
                <w:sz w:val="24"/>
                <w:szCs w:val="24"/>
              </w:rPr>
            </w:pPr>
            <w:r>
              <w:rPr>
                <w:sz w:val="24"/>
                <w:szCs w:val="24"/>
              </w:rPr>
              <w:t>Product No. 1</w:t>
            </w:r>
          </w:p>
        </w:tc>
        <w:tc>
          <w:tcPr>
            <w:tcW w:w="16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811DEBB" w14:textId="77777777" w:rsidR="00C02AFE" w:rsidRDefault="005E3C64">
            <w:pPr>
              <w:ind w:left="60"/>
              <w:jc w:val="center"/>
              <w:rPr>
                <w:sz w:val="24"/>
                <w:szCs w:val="24"/>
              </w:rPr>
            </w:pPr>
            <w:r>
              <w:rPr>
                <w:sz w:val="24"/>
                <w:szCs w:val="24"/>
              </w:rPr>
              <w:t>Product No. 2</w:t>
            </w:r>
          </w:p>
        </w:tc>
        <w:tc>
          <w:tcPr>
            <w:tcW w:w="18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09A6E2C" w14:textId="77777777" w:rsidR="00C02AFE" w:rsidRDefault="005E3C64">
            <w:pPr>
              <w:ind w:left="60"/>
              <w:jc w:val="center"/>
              <w:rPr>
                <w:sz w:val="24"/>
                <w:szCs w:val="24"/>
              </w:rPr>
            </w:pPr>
            <w:r>
              <w:rPr>
                <w:sz w:val="24"/>
                <w:szCs w:val="24"/>
              </w:rPr>
              <w:t>Product No. 3</w:t>
            </w:r>
          </w:p>
        </w:tc>
      </w:tr>
      <w:tr w:rsidR="00C02AFE" w14:paraId="3F017035" w14:textId="77777777">
        <w:trPr>
          <w:trHeight w:val="285"/>
        </w:trPr>
        <w:tc>
          <w:tcPr>
            <w:tcW w:w="340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00077C8" w14:textId="77777777" w:rsidR="00C02AFE" w:rsidRDefault="005E3C64">
            <w:pPr>
              <w:ind w:left="60"/>
              <w:rPr>
                <w:sz w:val="24"/>
                <w:szCs w:val="24"/>
              </w:rPr>
            </w:pPr>
            <w:r>
              <w:rPr>
                <w:sz w:val="24"/>
                <w:szCs w:val="24"/>
              </w:rPr>
              <w:t>Packaging material</w:t>
            </w:r>
          </w:p>
        </w:tc>
        <w:tc>
          <w:tcPr>
            <w:tcW w:w="16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CFFD899" w14:textId="77777777" w:rsidR="00C02AFE" w:rsidRDefault="005E3C64">
            <w:pPr>
              <w:ind w:left="60"/>
              <w:jc w:val="right"/>
              <w:rPr>
                <w:sz w:val="24"/>
                <w:szCs w:val="24"/>
              </w:rPr>
            </w:pPr>
            <w:r>
              <w:rPr>
                <w:sz w:val="24"/>
                <w:szCs w:val="24"/>
              </w:rPr>
              <w:t xml:space="preserve"> </w:t>
            </w:r>
          </w:p>
        </w:tc>
        <w:tc>
          <w:tcPr>
            <w:tcW w:w="16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E252E1D" w14:textId="77777777" w:rsidR="00C02AFE" w:rsidRDefault="005E3C64">
            <w:pPr>
              <w:ind w:left="60"/>
              <w:jc w:val="right"/>
              <w:rPr>
                <w:sz w:val="24"/>
                <w:szCs w:val="24"/>
              </w:rPr>
            </w:pPr>
            <w:r>
              <w:rPr>
                <w:sz w:val="24"/>
                <w:szCs w:val="24"/>
              </w:rPr>
              <w:t xml:space="preserve"> </w:t>
            </w:r>
          </w:p>
        </w:tc>
        <w:tc>
          <w:tcPr>
            <w:tcW w:w="18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366EF92" w14:textId="77777777" w:rsidR="00C02AFE" w:rsidRDefault="005E3C64">
            <w:pPr>
              <w:ind w:left="60"/>
              <w:jc w:val="right"/>
              <w:rPr>
                <w:sz w:val="24"/>
                <w:szCs w:val="24"/>
              </w:rPr>
            </w:pPr>
            <w:r>
              <w:rPr>
                <w:sz w:val="24"/>
                <w:szCs w:val="24"/>
              </w:rPr>
              <w:t xml:space="preserve"> </w:t>
            </w:r>
          </w:p>
        </w:tc>
      </w:tr>
      <w:tr w:rsidR="00C02AFE" w14:paraId="67BC0B5A" w14:textId="77777777">
        <w:trPr>
          <w:trHeight w:val="285"/>
        </w:trPr>
        <w:tc>
          <w:tcPr>
            <w:tcW w:w="340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353A75A0" w14:textId="77777777" w:rsidR="00C02AFE" w:rsidRDefault="005E3C64">
            <w:pPr>
              <w:ind w:left="60"/>
              <w:rPr>
                <w:sz w:val="24"/>
                <w:szCs w:val="24"/>
              </w:rPr>
            </w:pPr>
            <w:r>
              <w:rPr>
                <w:sz w:val="24"/>
                <w:szCs w:val="24"/>
              </w:rPr>
              <w:t>Packaging shape</w:t>
            </w:r>
          </w:p>
        </w:tc>
        <w:tc>
          <w:tcPr>
            <w:tcW w:w="16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EBF42D5" w14:textId="77777777" w:rsidR="00C02AFE" w:rsidRDefault="005E3C64">
            <w:pPr>
              <w:ind w:left="60"/>
              <w:jc w:val="right"/>
              <w:rPr>
                <w:sz w:val="24"/>
                <w:szCs w:val="24"/>
              </w:rPr>
            </w:pPr>
            <w:r>
              <w:rPr>
                <w:sz w:val="24"/>
                <w:szCs w:val="24"/>
              </w:rPr>
              <w:t xml:space="preserve"> </w:t>
            </w:r>
          </w:p>
        </w:tc>
        <w:tc>
          <w:tcPr>
            <w:tcW w:w="16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73B8B3" w14:textId="77777777" w:rsidR="00C02AFE" w:rsidRDefault="005E3C64">
            <w:pPr>
              <w:ind w:left="60"/>
              <w:jc w:val="right"/>
              <w:rPr>
                <w:sz w:val="24"/>
                <w:szCs w:val="24"/>
              </w:rPr>
            </w:pPr>
            <w:r>
              <w:rPr>
                <w:sz w:val="24"/>
                <w:szCs w:val="24"/>
              </w:rPr>
              <w:t xml:space="preserve"> </w:t>
            </w:r>
          </w:p>
        </w:tc>
        <w:tc>
          <w:tcPr>
            <w:tcW w:w="18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818445" w14:textId="77777777" w:rsidR="00C02AFE" w:rsidRDefault="005E3C64">
            <w:pPr>
              <w:ind w:left="60"/>
              <w:jc w:val="right"/>
              <w:rPr>
                <w:sz w:val="24"/>
                <w:szCs w:val="24"/>
              </w:rPr>
            </w:pPr>
            <w:r>
              <w:rPr>
                <w:sz w:val="24"/>
                <w:szCs w:val="24"/>
              </w:rPr>
              <w:t xml:space="preserve"> </w:t>
            </w:r>
          </w:p>
        </w:tc>
      </w:tr>
      <w:tr w:rsidR="00C02AFE" w14:paraId="1F1D60B1" w14:textId="77777777">
        <w:trPr>
          <w:trHeight w:val="285"/>
        </w:trPr>
        <w:tc>
          <w:tcPr>
            <w:tcW w:w="340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340C760E" w14:textId="77777777" w:rsidR="00C02AFE" w:rsidRDefault="005E3C64">
            <w:pPr>
              <w:ind w:left="60"/>
              <w:rPr>
                <w:sz w:val="24"/>
                <w:szCs w:val="24"/>
              </w:rPr>
            </w:pPr>
            <w:r>
              <w:rPr>
                <w:sz w:val="24"/>
                <w:szCs w:val="24"/>
              </w:rPr>
              <w:t>What information is printed on the package?</w:t>
            </w:r>
          </w:p>
        </w:tc>
        <w:tc>
          <w:tcPr>
            <w:tcW w:w="16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D19C250" w14:textId="77777777" w:rsidR="00C02AFE" w:rsidRDefault="005E3C64">
            <w:pPr>
              <w:ind w:left="60"/>
              <w:jc w:val="right"/>
              <w:rPr>
                <w:sz w:val="24"/>
                <w:szCs w:val="24"/>
              </w:rPr>
            </w:pPr>
            <w:r>
              <w:rPr>
                <w:sz w:val="24"/>
                <w:szCs w:val="24"/>
              </w:rPr>
              <w:t xml:space="preserve"> </w:t>
            </w:r>
          </w:p>
        </w:tc>
        <w:tc>
          <w:tcPr>
            <w:tcW w:w="16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0405EFD" w14:textId="77777777" w:rsidR="00C02AFE" w:rsidRDefault="005E3C64">
            <w:pPr>
              <w:ind w:left="60"/>
              <w:jc w:val="right"/>
              <w:rPr>
                <w:sz w:val="24"/>
                <w:szCs w:val="24"/>
              </w:rPr>
            </w:pPr>
            <w:r>
              <w:rPr>
                <w:sz w:val="24"/>
                <w:szCs w:val="24"/>
              </w:rPr>
              <w:t xml:space="preserve"> </w:t>
            </w:r>
          </w:p>
        </w:tc>
        <w:tc>
          <w:tcPr>
            <w:tcW w:w="18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088E748" w14:textId="77777777" w:rsidR="00C02AFE" w:rsidRDefault="005E3C64">
            <w:pPr>
              <w:ind w:left="60"/>
              <w:jc w:val="right"/>
              <w:rPr>
                <w:sz w:val="24"/>
                <w:szCs w:val="24"/>
              </w:rPr>
            </w:pPr>
            <w:r>
              <w:rPr>
                <w:sz w:val="24"/>
                <w:szCs w:val="24"/>
              </w:rPr>
              <w:t xml:space="preserve"> </w:t>
            </w:r>
          </w:p>
        </w:tc>
      </w:tr>
      <w:tr w:rsidR="00C02AFE" w14:paraId="7B9662F7" w14:textId="77777777">
        <w:trPr>
          <w:trHeight w:val="555"/>
        </w:trPr>
        <w:tc>
          <w:tcPr>
            <w:tcW w:w="340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45132E3C" w14:textId="77777777" w:rsidR="00C02AFE" w:rsidRDefault="005E3C64">
            <w:pPr>
              <w:ind w:left="60"/>
              <w:rPr>
                <w:sz w:val="24"/>
                <w:szCs w:val="24"/>
              </w:rPr>
            </w:pPr>
            <w:r>
              <w:rPr>
                <w:sz w:val="24"/>
                <w:szCs w:val="24"/>
              </w:rPr>
              <w:t>Does the packaging contain information about the recyclability of the packaging?</w:t>
            </w:r>
          </w:p>
        </w:tc>
        <w:tc>
          <w:tcPr>
            <w:tcW w:w="16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BE1812A" w14:textId="77777777" w:rsidR="00C02AFE" w:rsidRDefault="005E3C64">
            <w:pPr>
              <w:ind w:left="60"/>
              <w:jc w:val="right"/>
              <w:rPr>
                <w:sz w:val="24"/>
                <w:szCs w:val="24"/>
              </w:rPr>
            </w:pPr>
            <w:r>
              <w:rPr>
                <w:sz w:val="24"/>
                <w:szCs w:val="24"/>
              </w:rPr>
              <w:t xml:space="preserve"> </w:t>
            </w:r>
          </w:p>
        </w:tc>
        <w:tc>
          <w:tcPr>
            <w:tcW w:w="16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24DD74" w14:textId="77777777" w:rsidR="00C02AFE" w:rsidRDefault="005E3C64">
            <w:pPr>
              <w:ind w:left="60"/>
              <w:jc w:val="right"/>
              <w:rPr>
                <w:sz w:val="24"/>
                <w:szCs w:val="24"/>
              </w:rPr>
            </w:pPr>
            <w:r>
              <w:rPr>
                <w:sz w:val="24"/>
                <w:szCs w:val="24"/>
              </w:rPr>
              <w:t xml:space="preserve"> </w:t>
            </w:r>
          </w:p>
        </w:tc>
        <w:tc>
          <w:tcPr>
            <w:tcW w:w="18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250A9FE" w14:textId="77777777" w:rsidR="00C02AFE" w:rsidRDefault="005E3C64">
            <w:pPr>
              <w:ind w:left="60"/>
              <w:jc w:val="right"/>
              <w:rPr>
                <w:sz w:val="24"/>
                <w:szCs w:val="24"/>
              </w:rPr>
            </w:pPr>
            <w:r>
              <w:rPr>
                <w:sz w:val="24"/>
                <w:szCs w:val="24"/>
              </w:rPr>
              <w:t xml:space="preserve"> </w:t>
            </w:r>
          </w:p>
        </w:tc>
      </w:tr>
      <w:tr w:rsidR="00C02AFE" w14:paraId="417A1143" w14:textId="77777777">
        <w:trPr>
          <w:trHeight w:val="555"/>
        </w:trPr>
        <w:tc>
          <w:tcPr>
            <w:tcW w:w="340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535F9AEF" w14:textId="77777777" w:rsidR="00C02AFE" w:rsidRDefault="005E3C64">
            <w:pPr>
              <w:ind w:left="60"/>
              <w:rPr>
                <w:sz w:val="24"/>
                <w:szCs w:val="24"/>
              </w:rPr>
            </w:pPr>
            <w:r>
              <w:rPr>
                <w:sz w:val="24"/>
                <w:szCs w:val="24"/>
              </w:rPr>
              <w:t>What should be done to make the packaging more attractive?</w:t>
            </w:r>
          </w:p>
        </w:tc>
        <w:tc>
          <w:tcPr>
            <w:tcW w:w="16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5C7B0BF" w14:textId="77777777" w:rsidR="00C02AFE" w:rsidRDefault="00C02AFE">
            <w:pPr>
              <w:ind w:left="60"/>
              <w:jc w:val="right"/>
              <w:rPr>
                <w:sz w:val="24"/>
                <w:szCs w:val="24"/>
              </w:rPr>
            </w:pPr>
          </w:p>
        </w:tc>
        <w:tc>
          <w:tcPr>
            <w:tcW w:w="16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8D454C6" w14:textId="77777777" w:rsidR="00C02AFE" w:rsidRDefault="00C02AFE">
            <w:pPr>
              <w:ind w:left="60"/>
              <w:jc w:val="right"/>
              <w:rPr>
                <w:sz w:val="24"/>
                <w:szCs w:val="24"/>
              </w:rPr>
            </w:pPr>
          </w:p>
        </w:tc>
        <w:tc>
          <w:tcPr>
            <w:tcW w:w="18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4C4EB0C" w14:textId="77777777" w:rsidR="00C02AFE" w:rsidRDefault="00C02AFE">
            <w:pPr>
              <w:ind w:left="60"/>
              <w:jc w:val="right"/>
              <w:rPr>
                <w:sz w:val="24"/>
                <w:szCs w:val="24"/>
              </w:rPr>
            </w:pPr>
          </w:p>
        </w:tc>
      </w:tr>
      <w:tr w:rsidR="00C02AFE" w14:paraId="1E90C575" w14:textId="77777777">
        <w:trPr>
          <w:trHeight w:val="555"/>
        </w:trPr>
        <w:tc>
          <w:tcPr>
            <w:tcW w:w="3405"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14:paraId="02F51262" w14:textId="77777777" w:rsidR="00C02AFE" w:rsidRDefault="005E3C64">
            <w:pPr>
              <w:ind w:left="60"/>
              <w:rPr>
                <w:sz w:val="24"/>
                <w:szCs w:val="24"/>
              </w:rPr>
            </w:pPr>
            <w:r>
              <w:rPr>
                <w:sz w:val="24"/>
                <w:szCs w:val="24"/>
              </w:rPr>
              <w:t>Are there any flaws or gaps in the information printed on the package? If so, which ones?</w:t>
            </w:r>
          </w:p>
        </w:tc>
        <w:tc>
          <w:tcPr>
            <w:tcW w:w="168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ECEE151" w14:textId="77777777" w:rsidR="00C02AFE" w:rsidRDefault="00C02AFE">
            <w:pPr>
              <w:ind w:left="60"/>
              <w:jc w:val="right"/>
              <w:rPr>
                <w:sz w:val="24"/>
                <w:szCs w:val="24"/>
              </w:rPr>
            </w:pPr>
          </w:p>
        </w:tc>
        <w:tc>
          <w:tcPr>
            <w:tcW w:w="16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1A69E3F" w14:textId="77777777" w:rsidR="00C02AFE" w:rsidRDefault="00C02AFE">
            <w:pPr>
              <w:ind w:left="60"/>
              <w:jc w:val="right"/>
              <w:rPr>
                <w:sz w:val="24"/>
                <w:szCs w:val="24"/>
              </w:rPr>
            </w:pPr>
          </w:p>
        </w:tc>
        <w:tc>
          <w:tcPr>
            <w:tcW w:w="18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0119BBF" w14:textId="77777777" w:rsidR="00C02AFE" w:rsidRDefault="00C02AFE">
            <w:pPr>
              <w:ind w:left="60"/>
              <w:jc w:val="right"/>
              <w:rPr>
                <w:sz w:val="24"/>
                <w:szCs w:val="24"/>
              </w:rPr>
            </w:pPr>
          </w:p>
        </w:tc>
      </w:tr>
    </w:tbl>
    <w:p w14:paraId="32F3CF87" w14:textId="77777777" w:rsidR="00C02AFE" w:rsidRDefault="005E3C64">
      <w:pPr>
        <w:spacing w:after="0" w:line="240" w:lineRule="auto"/>
        <w:rPr>
          <w:b/>
          <w:sz w:val="28"/>
          <w:szCs w:val="28"/>
        </w:rPr>
      </w:pPr>
      <w:r>
        <w:rPr>
          <w:b/>
          <w:sz w:val="28"/>
          <w:szCs w:val="28"/>
        </w:rPr>
        <w:t>Conclusion</w:t>
      </w:r>
    </w:p>
    <w:p w14:paraId="4E6D4675" w14:textId="77777777" w:rsidR="00C02AFE" w:rsidRDefault="005E3C64">
      <w:pPr>
        <w:spacing w:after="0" w:line="240" w:lineRule="auto"/>
        <w:jc w:val="both"/>
        <w:rPr>
          <w:sz w:val="24"/>
          <w:szCs w:val="24"/>
        </w:rPr>
      </w:pPr>
      <w:r>
        <w:rPr>
          <w:sz w:val="24"/>
          <w:szCs w:val="24"/>
        </w:rPr>
        <w:t>1.</w:t>
      </w:r>
    </w:p>
    <w:p w14:paraId="5134DD3B" w14:textId="77777777" w:rsidR="00C02AFE" w:rsidRDefault="005E3C64">
      <w:pPr>
        <w:spacing w:after="0" w:line="240" w:lineRule="auto"/>
        <w:jc w:val="both"/>
        <w:rPr>
          <w:sz w:val="24"/>
          <w:szCs w:val="24"/>
        </w:rPr>
      </w:pPr>
      <w:r>
        <w:rPr>
          <w:sz w:val="24"/>
          <w:szCs w:val="24"/>
        </w:rPr>
        <w:t>2.</w:t>
      </w:r>
    </w:p>
    <w:p w14:paraId="7417FB65" w14:textId="77777777" w:rsidR="00C02AFE" w:rsidRDefault="005E3C64">
      <w:pPr>
        <w:spacing w:after="0" w:line="240" w:lineRule="auto"/>
        <w:jc w:val="both"/>
        <w:rPr>
          <w:sz w:val="24"/>
          <w:szCs w:val="24"/>
        </w:rPr>
      </w:pPr>
      <w:r>
        <w:rPr>
          <w:sz w:val="24"/>
          <w:szCs w:val="24"/>
        </w:rPr>
        <w:t>3.</w:t>
      </w:r>
    </w:p>
    <w:p w14:paraId="57143F29" w14:textId="77777777" w:rsidR="00C02AFE" w:rsidRDefault="005E3C64">
      <w:pPr>
        <w:spacing w:after="0" w:line="240" w:lineRule="auto"/>
        <w:jc w:val="both"/>
        <w:rPr>
          <w:sz w:val="24"/>
          <w:szCs w:val="24"/>
          <w:u w:val="single"/>
        </w:rPr>
      </w:pPr>
      <w:bookmarkStart w:id="29" w:name="_heading=h.e12lgdb5iwgw" w:colFirst="0" w:colLast="0"/>
      <w:bookmarkEnd w:id="29"/>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3EC7F045"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175961E2"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5B0CD445" w14:textId="77777777" w:rsidR="00C02AFE" w:rsidRDefault="005E3C64">
      <w:pPr>
        <w:pStyle w:val="Heading2"/>
        <w:spacing w:before="0" w:after="0" w:line="240" w:lineRule="auto"/>
        <w:jc w:val="center"/>
      </w:pPr>
      <w:r>
        <w:lastRenderedPageBreak/>
        <w:t>Practical work</w:t>
      </w:r>
    </w:p>
    <w:p w14:paraId="16384B9D" w14:textId="77777777" w:rsidR="00C02AFE" w:rsidRDefault="00C02AFE">
      <w:pPr>
        <w:pStyle w:val="Heading2"/>
        <w:spacing w:before="0" w:after="0" w:line="240" w:lineRule="auto"/>
        <w:jc w:val="center"/>
      </w:pPr>
    </w:p>
    <w:p w14:paraId="08B972C5" w14:textId="77777777" w:rsidR="00C02AFE" w:rsidRDefault="005E3C64">
      <w:pPr>
        <w:pStyle w:val="Heading2"/>
        <w:spacing w:before="0" w:after="0" w:line="240" w:lineRule="auto"/>
        <w:jc w:val="center"/>
      </w:pPr>
      <w:r>
        <w:t>Meat product safety risk assessment</w:t>
      </w:r>
    </w:p>
    <w:p w14:paraId="4D74B3E7" w14:textId="77777777" w:rsidR="00C02AFE" w:rsidRDefault="00C02AFE">
      <w:pPr>
        <w:spacing w:after="0" w:line="240" w:lineRule="auto"/>
        <w:rPr>
          <w:b/>
          <w:sz w:val="28"/>
          <w:szCs w:val="28"/>
        </w:rPr>
      </w:pPr>
    </w:p>
    <w:p w14:paraId="11267193" w14:textId="77777777" w:rsidR="00C02AFE" w:rsidRDefault="005E3C64">
      <w:pPr>
        <w:spacing w:after="0" w:line="240" w:lineRule="auto"/>
        <w:rPr>
          <w:b/>
          <w:sz w:val="28"/>
          <w:szCs w:val="28"/>
        </w:rPr>
      </w:pPr>
      <w:r>
        <w:rPr>
          <w:b/>
          <w:sz w:val="28"/>
          <w:szCs w:val="28"/>
        </w:rPr>
        <w:t>Materials</w:t>
      </w:r>
    </w:p>
    <w:p w14:paraId="0ADFC0EA" w14:textId="77777777" w:rsidR="00C02AFE" w:rsidRDefault="005E3C64">
      <w:pPr>
        <w:spacing w:after="0" w:line="240" w:lineRule="auto"/>
        <w:rPr>
          <w:sz w:val="24"/>
          <w:szCs w:val="24"/>
        </w:rPr>
      </w:pPr>
      <w:r>
        <w:rPr>
          <w:sz w:val="24"/>
          <w:szCs w:val="24"/>
        </w:rPr>
        <w:t>Theoretical materials</w:t>
      </w:r>
    </w:p>
    <w:p w14:paraId="44F88070" w14:textId="77777777" w:rsidR="00C02AFE" w:rsidRDefault="00C02AFE">
      <w:pPr>
        <w:spacing w:after="0" w:line="240" w:lineRule="auto"/>
        <w:rPr>
          <w:b/>
          <w:sz w:val="28"/>
          <w:szCs w:val="28"/>
        </w:rPr>
      </w:pPr>
    </w:p>
    <w:p w14:paraId="0C6421B5" w14:textId="77777777" w:rsidR="00C02AFE" w:rsidRDefault="005E3C64">
      <w:pPr>
        <w:spacing w:after="0" w:line="240" w:lineRule="auto"/>
        <w:rPr>
          <w:sz w:val="24"/>
          <w:szCs w:val="24"/>
        </w:rPr>
      </w:pPr>
      <w:r>
        <w:rPr>
          <w:b/>
          <w:sz w:val="28"/>
          <w:szCs w:val="28"/>
        </w:rPr>
        <w:t>Methods and Procedures</w:t>
      </w:r>
    </w:p>
    <w:p w14:paraId="786DC822" w14:textId="77777777" w:rsidR="00C02AFE" w:rsidRDefault="005E3C64">
      <w:pPr>
        <w:spacing w:after="0" w:line="240" w:lineRule="auto"/>
        <w:rPr>
          <w:b/>
          <w:sz w:val="28"/>
          <w:szCs w:val="28"/>
        </w:rPr>
      </w:pPr>
      <w:r>
        <w:rPr>
          <w:sz w:val="24"/>
          <w:szCs w:val="24"/>
        </w:rPr>
        <w:t>The following tasks must be completed in the practical part of the work:</w:t>
      </w:r>
    </w:p>
    <w:p w14:paraId="26A3C713" w14:textId="77777777" w:rsidR="00C02AFE" w:rsidRDefault="005E3C64">
      <w:pPr>
        <w:tabs>
          <w:tab w:val="left" w:pos="851"/>
        </w:tabs>
        <w:spacing w:after="0" w:line="240" w:lineRule="auto"/>
        <w:jc w:val="both"/>
        <w:rPr>
          <w:sz w:val="24"/>
          <w:szCs w:val="24"/>
        </w:rPr>
      </w:pPr>
      <w:r>
        <w:rPr>
          <w:sz w:val="24"/>
          <w:szCs w:val="24"/>
        </w:rPr>
        <w:t>1. For a selected meat processing product, develop a product description, develop and draw a diagram of the process steps.</w:t>
      </w:r>
    </w:p>
    <w:p w14:paraId="7418EE27" w14:textId="77777777" w:rsidR="00C02AFE" w:rsidRDefault="005E3C64">
      <w:pPr>
        <w:tabs>
          <w:tab w:val="left" w:pos="851"/>
        </w:tabs>
        <w:spacing w:after="0" w:line="240" w:lineRule="auto"/>
        <w:jc w:val="both"/>
        <w:rPr>
          <w:sz w:val="24"/>
          <w:szCs w:val="24"/>
        </w:rPr>
      </w:pPr>
      <w:r>
        <w:rPr>
          <w:sz w:val="24"/>
          <w:szCs w:val="24"/>
        </w:rPr>
        <w:t>2. Identify potential hazards:</w:t>
      </w:r>
    </w:p>
    <w:p w14:paraId="7B754E97" w14:textId="77777777" w:rsidR="00C02AFE" w:rsidRDefault="005E3C64">
      <w:pPr>
        <w:numPr>
          <w:ilvl w:val="0"/>
          <w:numId w:val="30"/>
        </w:numPr>
        <w:spacing w:after="0" w:line="240" w:lineRule="auto"/>
        <w:jc w:val="both"/>
        <w:rPr>
          <w:sz w:val="24"/>
          <w:szCs w:val="24"/>
        </w:rPr>
      </w:pPr>
      <w:r>
        <w:rPr>
          <w:sz w:val="24"/>
          <w:szCs w:val="24"/>
        </w:rPr>
        <w:t>biological - pathogenic microorganisms,</w:t>
      </w:r>
    </w:p>
    <w:p w14:paraId="5E5503F2" w14:textId="77777777" w:rsidR="00C02AFE" w:rsidRDefault="005E3C64">
      <w:pPr>
        <w:numPr>
          <w:ilvl w:val="0"/>
          <w:numId w:val="30"/>
        </w:numPr>
        <w:spacing w:after="0" w:line="240" w:lineRule="auto"/>
        <w:jc w:val="both"/>
        <w:rPr>
          <w:sz w:val="24"/>
          <w:szCs w:val="24"/>
        </w:rPr>
      </w:pPr>
      <w:r>
        <w:rPr>
          <w:sz w:val="24"/>
          <w:szCs w:val="24"/>
        </w:rPr>
        <w:t>chemical - agricultural chemicals,</w:t>
      </w:r>
    </w:p>
    <w:p w14:paraId="7E8535F3" w14:textId="77777777" w:rsidR="00C02AFE" w:rsidRDefault="005E3C64">
      <w:pPr>
        <w:numPr>
          <w:ilvl w:val="0"/>
          <w:numId w:val="33"/>
        </w:numPr>
        <w:spacing w:after="0" w:line="240" w:lineRule="auto"/>
        <w:jc w:val="both"/>
        <w:rPr>
          <w:sz w:val="24"/>
          <w:szCs w:val="24"/>
        </w:rPr>
      </w:pPr>
      <w:r>
        <w:rPr>
          <w:sz w:val="24"/>
          <w:szCs w:val="24"/>
        </w:rPr>
        <w:t>physical - foreign objects atypical for the product.</w:t>
      </w:r>
    </w:p>
    <w:p w14:paraId="57739FB7" w14:textId="77777777" w:rsidR="00C02AFE" w:rsidRDefault="005E3C64">
      <w:pPr>
        <w:spacing w:after="0" w:line="240" w:lineRule="auto"/>
        <w:jc w:val="both"/>
        <w:rPr>
          <w:sz w:val="24"/>
          <w:szCs w:val="24"/>
        </w:rPr>
      </w:pPr>
      <w:r>
        <w:rPr>
          <w:sz w:val="24"/>
          <w:szCs w:val="24"/>
        </w:rPr>
        <w:t>3. Evaluate the danger of the identified hazards using a risk matrix.</w:t>
      </w:r>
    </w:p>
    <w:p w14:paraId="09C313D0" w14:textId="77777777" w:rsidR="00C02AFE" w:rsidRDefault="005E3C64">
      <w:pPr>
        <w:tabs>
          <w:tab w:val="left" w:pos="851"/>
        </w:tabs>
        <w:spacing w:after="0" w:line="240" w:lineRule="auto"/>
        <w:ind w:left="567"/>
        <w:jc w:val="both"/>
        <w:rPr>
          <w:sz w:val="24"/>
          <w:szCs w:val="24"/>
        </w:rPr>
      </w:pPr>
      <w:r>
        <w:rPr>
          <w:sz w:val="24"/>
          <w:szCs w:val="24"/>
        </w:rPr>
        <w:t>1.</w:t>
      </w:r>
      <w:r>
        <w:rPr>
          <w:sz w:val="24"/>
          <w:szCs w:val="24"/>
        </w:rPr>
        <w:tab/>
      </w:r>
      <w:r>
        <w:rPr>
          <w:sz w:val="24"/>
          <w:szCs w:val="24"/>
        </w:rPr>
        <w:t>Record the information in the hazard assessment table.</w:t>
      </w:r>
    </w:p>
    <w:p w14:paraId="1BDBCE5C" w14:textId="77777777" w:rsidR="00C02AFE" w:rsidRDefault="005E3C64">
      <w:pPr>
        <w:tabs>
          <w:tab w:val="left" w:pos="851"/>
        </w:tabs>
        <w:spacing w:after="0" w:line="240" w:lineRule="auto"/>
        <w:ind w:left="567"/>
        <w:jc w:val="both"/>
        <w:rPr>
          <w:sz w:val="24"/>
          <w:szCs w:val="24"/>
        </w:rPr>
      </w:pPr>
      <w:r>
        <w:rPr>
          <w:sz w:val="24"/>
          <w:szCs w:val="24"/>
        </w:rPr>
        <w:t>2.</w:t>
      </w:r>
      <w:r>
        <w:rPr>
          <w:sz w:val="24"/>
          <w:szCs w:val="24"/>
        </w:rPr>
        <w:tab/>
        <w:t>Complete the CCP identification table and the HACCP plan.</w:t>
      </w:r>
    </w:p>
    <w:p w14:paraId="5A8850F3" w14:textId="77777777" w:rsidR="00C02AFE" w:rsidRDefault="005E3C64">
      <w:pPr>
        <w:tabs>
          <w:tab w:val="left" w:pos="851"/>
        </w:tabs>
        <w:spacing w:after="0" w:line="240" w:lineRule="auto"/>
        <w:ind w:left="567"/>
        <w:jc w:val="both"/>
        <w:rPr>
          <w:sz w:val="24"/>
          <w:szCs w:val="24"/>
        </w:rPr>
      </w:pPr>
      <w:r>
        <w:rPr>
          <w:sz w:val="24"/>
          <w:szCs w:val="24"/>
        </w:rPr>
        <w:t>3.</w:t>
      </w:r>
      <w:r>
        <w:rPr>
          <w:sz w:val="24"/>
          <w:szCs w:val="24"/>
        </w:rPr>
        <w:tab/>
        <w:t>Write conclusions on determining CCP using a risk matrix and a decision scheme.</w:t>
      </w:r>
    </w:p>
    <w:p w14:paraId="3A965697" w14:textId="77777777" w:rsidR="00C02AFE" w:rsidRDefault="00C02AFE">
      <w:pPr>
        <w:spacing w:after="0" w:line="240" w:lineRule="auto"/>
        <w:jc w:val="both"/>
        <w:rPr>
          <w:sz w:val="24"/>
          <w:szCs w:val="24"/>
        </w:rPr>
      </w:pPr>
    </w:p>
    <w:p w14:paraId="3484B04E" w14:textId="77777777" w:rsidR="00C02AFE" w:rsidRDefault="005E3C64">
      <w:pPr>
        <w:spacing w:after="0" w:line="240" w:lineRule="auto"/>
        <w:jc w:val="both"/>
        <w:rPr>
          <w:b/>
          <w:sz w:val="28"/>
          <w:szCs w:val="28"/>
        </w:rPr>
      </w:pPr>
      <w:r>
        <w:rPr>
          <w:b/>
          <w:sz w:val="28"/>
          <w:szCs w:val="28"/>
        </w:rPr>
        <w:t>Results</w:t>
      </w:r>
    </w:p>
    <w:p w14:paraId="616C64D2" w14:textId="77777777" w:rsidR="00C02AFE" w:rsidRDefault="005E3C64">
      <w:pPr>
        <w:spacing w:after="0" w:line="240" w:lineRule="auto"/>
        <w:ind w:left="284"/>
        <w:jc w:val="right"/>
        <w:rPr>
          <w:sz w:val="24"/>
          <w:szCs w:val="24"/>
        </w:rPr>
      </w:pPr>
      <w:r>
        <w:rPr>
          <w:sz w:val="24"/>
          <w:szCs w:val="24"/>
        </w:rPr>
        <w:t>Table 6.3.</w:t>
      </w:r>
    </w:p>
    <w:p w14:paraId="1664A6E1" w14:textId="77777777" w:rsidR="00C02AFE" w:rsidRDefault="005E3C64">
      <w:pPr>
        <w:spacing w:after="0" w:line="240" w:lineRule="auto"/>
        <w:jc w:val="center"/>
        <w:rPr>
          <w:b/>
          <w:sz w:val="24"/>
          <w:szCs w:val="24"/>
        </w:rPr>
      </w:pPr>
      <w:r>
        <w:rPr>
          <w:b/>
          <w:sz w:val="24"/>
          <w:szCs w:val="24"/>
        </w:rPr>
        <w:t>Risk assessment table</w:t>
      </w:r>
    </w:p>
    <w:tbl>
      <w:tblPr>
        <w:tblStyle w:val="afa"/>
        <w:tblW w:w="8466" w:type="dxa"/>
        <w:tblBorders>
          <w:top w:val="nil"/>
          <w:left w:val="nil"/>
          <w:bottom w:val="nil"/>
          <w:right w:val="nil"/>
          <w:insideH w:val="nil"/>
          <w:insideV w:val="nil"/>
        </w:tblBorders>
        <w:tblLayout w:type="fixed"/>
        <w:tblLook w:val="0600" w:firstRow="0" w:lastRow="0" w:firstColumn="0" w:lastColumn="0" w:noHBand="1" w:noVBand="1"/>
      </w:tblPr>
      <w:tblGrid>
        <w:gridCol w:w="871"/>
        <w:gridCol w:w="1271"/>
        <w:gridCol w:w="1129"/>
        <w:gridCol w:w="1841"/>
        <w:gridCol w:w="985"/>
        <w:gridCol w:w="850"/>
        <w:gridCol w:w="634"/>
        <w:gridCol w:w="885"/>
      </w:tblGrid>
      <w:tr w:rsidR="00C02AFE" w14:paraId="21F69AA0" w14:textId="77777777">
        <w:trPr>
          <w:trHeight w:val="810"/>
        </w:trPr>
        <w:tc>
          <w:tcPr>
            <w:tcW w:w="871" w:type="dxa"/>
            <w:vMerge w:val="restart"/>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2E62D05E" w14:textId="77777777" w:rsidR="00C02AFE" w:rsidRDefault="005E3C64">
            <w:pPr>
              <w:ind w:right="-120"/>
              <w:jc w:val="center"/>
              <w:rPr>
                <w:b/>
              </w:rPr>
            </w:pPr>
            <w:r>
              <w:rPr>
                <w:b/>
              </w:rPr>
              <w:t>Process stage</w:t>
            </w:r>
          </w:p>
        </w:tc>
        <w:tc>
          <w:tcPr>
            <w:tcW w:w="1271" w:type="dxa"/>
            <w:vMerge w:val="restart"/>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1FE07CB1" w14:textId="77777777" w:rsidR="00C02AFE" w:rsidRDefault="005E3C64">
            <w:pPr>
              <w:jc w:val="center"/>
              <w:rPr>
                <w:b/>
              </w:rPr>
            </w:pPr>
            <w:r>
              <w:rPr>
                <w:b/>
              </w:rPr>
              <w:t>T</w:t>
            </w:r>
            <w:r>
              <w:rPr>
                <w:b/>
              </w:rPr>
              <w:t>he identified hazard</w:t>
            </w:r>
          </w:p>
        </w:tc>
        <w:tc>
          <w:tcPr>
            <w:tcW w:w="5439" w:type="dxa"/>
            <w:gridSpan w:val="5"/>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021C6447" w14:textId="77777777" w:rsidR="00C02AFE" w:rsidRDefault="005E3C64">
            <w:pPr>
              <w:ind w:left="-440"/>
              <w:jc w:val="center"/>
              <w:rPr>
                <w:b/>
              </w:rPr>
            </w:pPr>
            <w:r>
              <w:rPr>
                <w:b/>
              </w:rPr>
              <w:t>Hazard assessment</w:t>
            </w:r>
          </w:p>
        </w:tc>
        <w:tc>
          <w:tcPr>
            <w:tcW w:w="885" w:type="dxa"/>
            <w:vMerge w:val="restart"/>
            <w:tcBorders>
              <w:top w:val="single" w:sz="6" w:space="0" w:color="000000"/>
              <w:left w:val="nil"/>
              <w:bottom w:val="single" w:sz="6" w:space="0" w:color="000000"/>
              <w:right w:val="single" w:sz="6" w:space="0" w:color="000000"/>
            </w:tcBorders>
            <w:shd w:val="clear" w:color="auto" w:fill="auto"/>
            <w:tcMar>
              <w:top w:w="80" w:type="dxa"/>
              <w:left w:w="140" w:type="dxa"/>
              <w:bottom w:w="80" w:type="dxa"/>
              <w:right w:w="140" w:type="dxa"/>
            </w:tcMar>
          </w:tcPr>
          <w:p w14:paraId="163FA055" w14:textId="77777777" w:rsidR="00C02AFE" w:rsidRDefault="005E3C64">
            <w:pPr>
              <w:ind w:left="-195" w:firstLine="53"/>
              <w:jc w:val="center"/>
              <w:rPr>
                <w:b/>
                <w:sz w:val="24"/>
                <w:szCs w:val="24"/>
              </w:rPr>
            </w:pPr>
            <w:r>
              <w:rPr>
                <w:b/>
                <w:sz w:val="24"/>
                <w:szCs w:val="24"/>
              </w:rPr>
              <w:t>Means of control</w:t>
            </w:r>
          </w:p>
        </w:tc>
      </w:tr>
      <w:tr w:rsidR="00C02AFE" w14:paraId="4C69DA2C" w14:textId="77777777">
        <w:trPr>
          <w:trHeight w:val="531"/>
        </w:trPr>
        <w:tc>
          <w:tcPr>
            <w:tcW w:w="871" w:type="dxa"/>
            <w:vMerge/>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0C96AA05" w14:textId="77777777" w:rsidR="00C02AFE" w:rsidRDefault="00C02AFE">
            <w:pPr>
              <w:widowControl w:val="0"/>
              <w:pBdr>
                <w:top w:val="nil"/>
                <w:left w:val="nil"/>
                <w:bottom w:val="nil"/>
                <w:right w:val="nil"/>
                <w:between w:val="nil"/>
              </w:pBdr>
              <w:spacing w:line="276" w:lineRule="auto"/>
              <w:rPr>
                <w:b/>
                <w:sz w:val="24"/>
                <w:szCs w:val="24"/>
              </w:rPr>
            </w:pPr>
          </w:p>
        </w:tc>
        <w:tc>
          <w:tcPr>
            <w:tcW w:w="1271" w:type="dxa"/>
            <w:vMerge/>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0B0536A5" w14:textId="77777777" w:rsidR="00C02AFE" w:rsidRDefault="00C02AFE">
            <w:pPr>
              <w:widowControl w:val="0"/>
              <w:pBdr>
                <w:top w:val="nil"/>
                <w:left w:val="nil"/>
                <w:bottom w:val="nil"/>
                <w:right w:val="nil"/>
                <w:between w:val="nil"/>
              </w:pBdr>
              <w:spacing w:line="276" w:lineRule="auto"/>
              <w:rPr>
                <w:b/>
                <w:sz w:val="24"/>
                <w:szCs w:val="24"/>
              </w:rPr>
            </w:pPr>
          </w:p>
        </w:tc>
        <w:tc>
          <w:tcPr>
            <w:tcW w:w="1129" w:type="dxa"/>
            <w:tcBorders>
              <w:top w:val="nil"/>
              <w:left w:val="nil"/>
              <w:bottom w:val="single" w:sz="6" w:space="0" w:color="000000"/>
              <w:right w:val="single" w:sz="6" w:space="0" w:color="000000"/>
            </w:tcBorders>
            <w:shd w:val="clear" w:color="auto" w:fill="auto"/>
            <w:tcMar>
              <w:top w:w="80" w:type="dxa"/>
              <w:left w:w="140" w:type="dxa"/>
              <w:bottom w:w="80" w:type="dxa"/>
              <w:right w:w="140" w:type="dxa"/>
            </w:tcMar>
          </w:tcPr>
          <w:p w14:paraId="620E0D97" w14:textId="77777777" w:rsidR="00C02AFE" w:rsidRDefault="005E3C64">
            <w:pPr>
              <w:ind w:left="-141" w:right="-108"/>
              <w:jc w:val="center"/>
              <w:rPr>
                <w:b/>
              </w:rPr>
            </w:pPr>
            <w:r>
              <w:rPr>
                <w:b/>
              </w:rPr>
              <w:t>Possibility</w:t>
            </w:r>
          </w:p>
        </w:tc>
        <w:tc>
          <w:tcPr>
            <w:tcW w:w="1841" w:type="dxa"/>
            <w:tcBorders>
              <w:top w:val="nil"/>
              <w:left w:val="nil"/>
              <w:bottom w:val="single" w:sz="6" w:space="0" w:color="000000"/>
              <w:right w:val="single" w:sz="6" w:space="0" w:color="000000"/>
            </w:tcBorders>
            <w:shd w:val="clear" w:color="auto" w:fill="auto"/>
            <w:tcMar>
              <w:top w:w="20" w:type="dxa"/>
              <w:left w:w="20" w:type="dxa"/>
              <w:bottom w:w="20" w:type="dxa"/>
              <w:right w:w="20" w:type="dxa"/>
            </w:tcMar>
          </w:tcPr>
          <w:p w14:paraId="502C35CB" w14:textId="77777777" w:rsidR="00C02AFE" w:rsidRDefault="005E3C64">
            <w:pPr>
              <w:ind w:right="-25"/>
              <w:jc w:val="center"/>
              <w:rPr>
                <w:b/>
              </w:rPr>
            </w:pPr>
            <w:r>
              <w:rPr>
                <w:b/>
              </w:rPr>
              <w:t>The severity of the consequences</w:t>
            </w:r>
          </w:p>
        </w:tc>
        <w:tc>
          <w:tcPr>
            <w:tcW w:w="985" w:type="dxa"/>
            <w:tcBorders>
              <w:top w:val="nil"/>
              <w:left w:val="nil"/>
              <w:bottom w:val="single" w:sz="6" w:space="0" w:color="000000"/>
              <w:right w:val="single" w:sz="6" w:space="0" w:color="000000"/>
            </w:tcBorders>
            <w:shd w:val="clear" w:color="auto" w:fill="auto"/>
            <w:tcMar>
              <w:top w:w="20" w:type="dxa"/>
              <w:left w:w="20" w:type="dxa"/>
              <w:bottom w:w="20" w:type="dxa"/>
              <w:right w:w="20" w:type="dxa"/>
            </w:tcMar>
          </w:tcPr>
          <w:p w14:paraId="4B1881B7" w14:textId="77777777" w:rsidR="00C02AFE" w:rsidRDefault="005E3C64">
            <w:pPr>
              <w:jc w:val="center"/>
              <w:rPr>
                <w:b/>
              </w:rPr>
            </w:pPr>
            <w:r>
              <w:rPr>
                <w:b/>
              </w:rPr>
              <w:t>Risk level</w:t>
            </w:r>
          </w:p>
        </w:tc>
        <w:tc>
          <w:tcPr>
            <w:tcW w:w="850" w:type="dxa"/>
            <w:tcBorders>
              <w:top w:val="nil"/>
              <w:left w:val="nil"/>
              <w:bottom w:val="single" w:sz="6" w:space="0" w:color="000000"/>
              <w:right w:val="single" w:sz="6" w:space="0" w:color="000000"/>
            </w:tcBorders>
            <w:shd w:val="clear" w:color="auto" w:fill="auto"/>
            <w:tcMar>
              <w:top w:w="20" w:type="dxa"/>
              <w:left w:w="20" w:type="dxa"/>
              <w:bottom w:w="20" w:type="dxa"/>
              <w:right w:w="20" w:type="dxa"/>
            </w:tcMar>
          </w:tcPr>
          <w:p w14:paraId="06352293" w14:textId="77777777" w:rsidR="00C02AFE" w:rsidRDefault="005E3C64">
            <w:pPr>
              <w:jc w:val="center"/>
              <w:rPr>
                <w:b/>
              </w:rPr>
            </w:pPr>
            <w:r>
              <w:rPr>
                <w:b/>
              </w:rPr>
              <w:t>Assessment</w:t>
            </w:r>
          </w:p>
        </w:tc>
        <w:tc>
          <w:tcPr>
            <w:tcW w:w="634" w:type="dxa"/>
            <w:tcBorders>
              <w:top w:val="nil"/>
              <w:left w:val="nil"/>
              <w:bottom w:val="single" w:sz="6" w:space="0" w:color="000000"/>
              <w:right w:val="single" w:sz="6" w:space="0" w:color="000000"/>
            </w:tcBorders>
            <w:shd w:val="clear" w:color="auto" w:fill="auto"/>
            <w:tcMar>
              <w:top w:w="20" w:type="dxa"/>
              <w:left w:w="20" w:type="dxa"/>
              <w:bottom w:w="20" w:type="dxa"/>
              <w:right w:w="20" w:type="dxa"/>
            </w:tcMar>
          </w:tcPr>
          <w:p w14:paraId="3F7C13C1" w14:textId="77777777" w:rsidR="00C02AFE" w:rsidRDefault="005E3C64">
            <w:pPr>
              <w:ind w:left="-255" w:firstLine="135"/>
              <w:jc w:val="center"/>
              <w:rPr>
                <w:b/>
                <w:sz w:val="24"/>
                <w:szCs w:val="24"/>
              </w:rPr>
            </w:pPr>
            <w:r>
              <w:rPr>
                <w:b/>
                <w:sz w:val="24"/>
                <w:szCs w:val="24"/>
              </w:rPr>
              <w:t>CCP</w:t>
            </w:r>
          </w:p>
        </w:tc>
        <w:tc>
          <w:tcPr>
            <w:tcW w:w="885" w:type="dxa"/>
            <w:vMerge/>
            <w:tcBorders>
              <w:top w:val="single" w:sz="6" w:space="0" w:color="000000"/>
              <w:left w:val="nil"/>
              <w:bottom w:val="single" w:sz="6" w:space="0" w:color="000000"/>
              <w:right w:val="single" w:sz="6" w:space="0" w:color="000000"/>
            </w:tcBorders>
            <w:shd w:val="clear" w:color="auto" w:fill="auto"/>
            <w:tcMar>
              <w:top w:w="80" w:type="dxa"/>
              <w:left w:w="140" w:type="dxa"/>
              <w:bottom w:w="80" w:type="dxa"/>
              <w:right w:w="140" w:type="dxa"/>
            </w:tcMar>
          </w:tcPr>
          <w:p w14:paraId="160EAF5A" w14:textId="77777777" w:rsidR="00C02AFE" w:rsidRDefault="00C02AFE">
            <w:pPr>
              <w:widowControl w:val="0"/>
              <w:pBdr>
                <w:top w:val="nil"/>
                <w:left w:val="nil"/>
                <w:bottom w:val="nil"/>
                <w:right w:val="nil"/>
                <w:between w:val="nil"/>
              </w:pBdr>
              <w:spacing w:line="276" w:lineRule="auto"/>
              <w:rPr>
                <w:b/>
                <w:sz w:val="24"/>
                <w:szCs w:val="24"/>
              </w:rPr>
            </w:pPr>
          </w:p>
        </w:tc>
      </w:tr>
      <w:tr w:rsidR="00C02AFE" w14:paraId="5A1EF71C" w14:textId="77777777">
        <w:trPr>
          <w:trHeight w:val="690"/>
        </w:trPr>
        <w:tc>
          <w:tcPr>
            <w:tcW w:w="871" w:type="dxa"/>
            <w:tcBorders>
              <w:top w:val="nil"/>
              <w:left w:val="single" w:sz="6" w:space="0" w:color="000000"/>
              <w:bottom w:val="single" w:sz="4" w:space="0" w:color="000000"/>
              <w:right w:val="single" w:sz="6" w:space="0" w:color="000000"/>
            </w:tcBorders>
            <w:shd w:val="clear" w:color="auto" w:fill="auto"/>
            <w:tcMar>
              <w:top w:w="80" w:type="dxa"/>
              <w:left w:w="140" w:type="dxa"/>
              <w:bottom w:w="80" w:type="dxa"/>
              <w:right w:w="140" w:type="dxa"/>
            </w:tcMar>
          </w:tcPr>
          <w:p w14:paraId="13E3B8F5" w14:textId="77777777" w:rsidR="00C02AFE" w:rsidRDefault="00C02AFE">
            <w:pPr>
              <w:rPr>
                <w:sz w:val="24"/>
                <w:szCs w:val="24"/>
              </w:rPr>
            </w:pPr>
          </w:p>
        </w:tc>
        <w:tc>
          <w:tcPr>
            <w:tcW w:w="1271" w:type="dxa"/>
            <w:tcBorders>
              <w:top w:val="nil"/>
              <w:left w:val="nil"/>
              <w:bottom w:val="single" w:sz="4" w:space="0" w:color="000000"/>
              <w:right w:val="single" w:sz="6" w:space="0" w:color="000000"/>
            </w:tcBorders>
            <w:shd w:val="clear" w:color="auto" w:fill="auto"/>
            <w:tcMar>
              <w:top w:w="80" w:type="dxa"/>
              <w:left w:w="140" w:type="dxa"/>
              <w:bottom w:w="80" w:type="dxa"/>
              <w:right w:w="140" w:type="dxa"/>
            </w:tcMar>
          </w:tcPr>
          <w:p w14:paraId="223B42DB" w14:textId="77777777" w:rsidR="00C02AFE" w:rsidRDefault="00C02AFE">
            <w:pPr>
              <w:rPr>
                <w:sz w:val="24"/>
                <w:szCs w:val="24"/>
              </w:rPr>
            </w:pPr>
          </w:p>
        </w:tc>
        <w:tc>
          <w:tcPr>
            <w:tcW w:w="1129" w:type="dxa"/>
            <w:tcBorders>
              <w:top w:val="nil"/>
              <w:left w:val="nil"/>
              <w:bottom w:val="single" w:sz="4" w:space="0" w:color="000000"/>
              <w:right w:val="single" w:sz="6" w:space="0" w:color="000000"/>
            </w:tcBorders>
            <w:shd w:val="clear" w:color="auto" w:fill="auto"/>
            <w:tcMar>
              <w:top w:w="80" w:type="dxa"/>
              <w:left w:w="140" w:type="dxa"/>
              <w:bottom w:w="80" w:type="dxa"/>
              <w:right w:w="140" w:type="dxa"/>
            </w:tcMar>
          </w:tcPr>
          <w:p w14:paraId="568099B5" w14:textId="77777777" w:rsidR="00C02AFE" w:rsidRDefault="00C02AFE">
            <w:pPr>
              <w:rPr>
                <w:sz w:val="24"/>
                <w:szCs w:val="24"/>
              </w:rPr>
            </w:pPr>
          </w:p>
        </w:tc>
        <w:tc>
          <w:tcPr>
            <w:tcW w:w="1841" w:type="dxa"/>
            <w:tcBorders>
              <w:top w:val="nil"/>
              <w:left w:val="nil"/>
              <w:bottom w:val="single" w:sz="4" w:space="0" w:color="000000"/>
              <w:right w:val="single" w:sz="6" w:space="0" w:color="000000"/>
            </w:tcBorders>
            <w:shd w:val="clear" w:color="auto" w:fill="auto"/>
            <w:tcMar>
              <w:top w:w="20" w:type="dxa"/>
              <w:left w:w="20" w:type="dxa"/>
              <w:bottom w:w="20" w:type="dxa"/>
              <w:right w:w="20" w:type="dxa"/>
            </w:tcMar>
          </w:tcPr>
          <w:p w14:paraId="1E959FE7" w14:textId="77777777" w:rsidR="00C02AFE" w:rsidRDefault="005E3C64">
            <w:pPr>
              <w:ind w:left="-440"/>
              <w:jc w:val="both"/>
              <w:rPr>
                <w:sz w:val="24"/>
                <w:szCs w:val="24"/>
              </w:rPr>
            </w:pPr>
            <w:r>
              <w:rPr>
                <w:sz w:val="24"/>
                <w:szCs w:val="24"/>
              </w:rPr>
              <w:t xml:space="preserve"> </w:t>
            </w:r>
          </w:p>
        </w:tc>
        <w:tc>
          <w:tcPr>
            <w:tcW w:w="985" w:type="dxa"/>
            <w:tcBorders>
              <w:top w:val="nil"/>
              <w:left w:val="nil"/>
              <w:bottom w:val="single" w:sz="4" w:space="0" w:color="000000"/>
              <w:right w:val="single" w:sz="6" w:space="0" w:color="000000"/>
            </w:tcBorders>
            <w:shd w:val="clear" w:color="auto" w:fill="auto"/>
            <w:tcMar>
              <w:top w:w="20" w:type="dxa"/>
              <w:left w:w="20" w:type="dxa"/>
              <w:bottom w:w="20" w:type="dxa"/>
              <w:right w:w="20" w:type="dxa"/>
            </w:tcMar>
          </w:tcPr>
          <w:p w14:paraId="6D243104" w14:textId="77777777" w:rsidR="00C02AFE" w:rsidRDefault="005E3C64">
            <w:pPr>
              <w:ind w:left="-440"/>
              <w:jc w:val="both"/>
              <w:rPr>
                <w:sz w:val="24"/>
                <w:szCs w:val="24"/>
              </w:rPr>
            </w:pPr>
            <w:r>
              <w:rPr>
                <w:sz w:val="24"/>
                <w:szCs w:val="24"/>
              </w:rPr>
              <w:t xml:space="preserve"> </w:t>
            </w:r>
          </w:p>
        </w:tc>
        <w:tc>
          <w:tcPr>
            <w:tcW w:w="850" w:type="dxa"/>
            <w:tcBorders>
              <w:top w:val="nil"/>
              <w:left w:val="nil"/>
              <w:bottom w:val="single" w:sz="4" w:space="0" w:color="000000"/>
              <w:right w:val="single" w:sz="6" w:space="0" w:color="000000"/>
            </w:tcBorders>
            <w:shd w:val="clear" w:color="auto" w:fill="auto"/>
            <w:tcMar>
              <w:top w:w="20" w:type="dxa"/>
              <w:left w:w="20" w:type="dxa"/>
              <w:bottom w:w="20" w:type="dxa"/>
              <w:right w:w="20" w:type="dxa"/>
            </w:tcMar>
          </w:tcPr>
          <w:p w14:paraId="207946F7" w14:textId="77777777" w:rsidR="00C02AFE" w:rsidRDefault="005E3C64">
            <w:pPr>
              <w:ind w:left="-440"/>
              <w:jc w:val="both"/>
              <w:rPr>
                <w:sz w:val="24"/>
                <w:szCs w:val="24"/>
              </w:rPr>
            </w:pPr>
            <w:r>
              <w:rPr>
                <w:sz w:val="24"/>
                <w:szCs w:val="24"/>
              </w:rPr>
              <w:t xml:space="preserve"> </w:t>
            </w:r>
          </w:p>
        </w:tc>
        <w:tc>
          <w:tcPr>
            <w:tcW w:w="634" w:type="dxa"/>
            <w:tcBorders>
              <w:top w:val="nil"/>
              <w:left w:val="nil"/>
              <w:bottom w:val="single" w:sz="4" w:space="0" w:color="000000"/>
              <w:right w:val="single" w:sz="6" w:space="0" w:color="000000"/>
            </w:tcBorders>
            <w:shd w:val="clear" w:color="auto" w:fill="auto"/>
            <w:tcMar>
              <w:top w:w="20" w:type="dxa"/>
              <w:left w:w="20" w:type="dxa"/>
              <w:bottom w:w="20" w:type="dxa"/>
              <w:right w:w="20" w:type="dxa"/>
            </w:tcMar>
          </w:tcPr>
          <w:p w14:paraId="67A42368" w14:textId="77777777" w:rsidR="00C02AFE" w:rsidRDefault="005E3C64">
            <w:pPr>
              <w:ind w:left="-440"/>
              <w:jc w:val="both"/>
              <w:rPr>
                <w:sz w:val="24"/>
                <w:szCs w:val="24"/>
              </w:rPr>
            </w:pPr>
            <w:r>
              <w:rPr>
                <w:sz w:val="24"/>
                <w:szCs w:val="24"/>
              </w:rPr>
              <w:t xml:space="preserve"> </w:t>
            </w:r>
          </w:p>
        </w:tc>
        <w:tc>
          <w:tcPr>
            <w:tcW w:w="885" w:type="dxa"/>
            <w:tcBorders>
              <w:top w:val="nil"/>
              <w:left w:val="nil"/>
              <w:bottom w:val="single" w:sz="4" w:space="0" w:color="000000"/>
              <w:right w:val="single" w:sz="6" w:space="0" w:color="000000"/>
            </w:tcBorders>
            <w:shd w:val="clear" w:color="auto" w:fill="auto"/>
            <w:tcMar>
              <w:top w:w="80" w:type="dxa"/>
              <w:left w:w="140" w:type="dxa"/>
              <w:bottom w:w="80" w:type="dxa"/>
              <w:right w:w="140" w:type="dxa"/>
            </w:tcMar>
          </w:tcPr>
          <w:p w14:paraId="1EEF3708" w14:textId="77777777" w:rsidR="00C02AFE" w:rsidRDefault="00C02AFE">
            <w:pPr>
              <w:rPr>
                <w:sz w:val="24"/>
                <w:szCs w:val="24"/>
              </w:rPr>
            </w:pPr>
          </w:p>
        </w:tc>
      </w:tr>
      <w:tr w:rsidR="00C02AFE" w14:paraId="29CCF38D" w14:textId="77777777">
        <w:trPr>
          <w:trHeight w:val="690"/>
        </w:trPr>
        <w:tc>
          <w:tcPr>
            <w:tcW w:w="871" w:type="dxa"/>
            <w:tcBorders>
              <w:top w:val="single" w:sz="4" w:space="0" w:color="000000"/>
              <w:left w:val="single" w:sz="4" w:space="0" w:color="000000"/>
              <w:bottom w:val="single" w:sz="4" w:space="0" w:color="000000"/>
              <w:right w:val="single" w:sz="4" w:space="0" w:color="000000"/>
            </w:tcBorders>
            <w:shd w:val="clear" w:color="auto" w:fill="auto"/>
            <w:tcMar>
              <w:top w:w="80" w:type="dxa"/>
              <w:left w:w="140" w:type="dxa"/>
              <w:bottom w:w="80" w:type="dxa"/>
              <w:right w:w="140" w:type="dxa"/>
            </w:tcMar>
          </w:tcPr>
          <w:p w14:paraId="70FAD8C4" w14:textId="77777777" w:rsidR="00C02AFE" w:rsidRDefault="00C02AFE">
            <w:pPr>
              <w:rPr>
                <w:sz w:val="24"/>
                <w:szCs w:val="24"/>
              </w:rPr>
            </w:pPr>
          </w:p>
        </w:tc>
        <w:tc>
          <w:tcPr>
            <w:tcW w:w="1271" w:type="dxa"/>
            <w:tcBorders>
              <w:top w:val="single" w:sz="4" w:space="0" w:color="000000"/>
              <w:left w:val="single" w:sz="4" w:space="0" w:color="000000"/>
              <w:bottom w:val="single" w:sz="4" w:space="0" w:color="000000"/>
              <w:right w:val="single" w:sz="4" w:space="0" w:color="000000"/>
            </w:tcBorders>
            <w:shd w:val="clear" w:color="auto" w:fill="auto"/>
            <w:tcMar>
              <w:top w:w="80" w:type="dxa"/>
              <w:left w:w="140" w:type="dxa"/>
              <w:bottom w:w="80" w:type="dxa"/>
              <w:right w:w="140" w:type="dxa"/>
            </w:tcMar>
          </w:tcPr>
          <w:p w14:paraId="625AD11C" w14:textId="77777777" w:rsidR="00C02AFE" w:rsidRDefault="00C02AFE">
            <w:pPr>
              <w:rPr>
                <w:sz w:val="24"/>
                <w:szCs w:val="24"/>
              </w:rPr>
            </w:pP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80" w:type="dxa"/>
              <w:left w:w="140" w:type="dxa"/>
              <w:bottom w:w="80" w:type="dxa"/>
              <w:right w:w="140" w:type="dxa"/>
            </w:tcMar>
          </w:tcPr>
          <w:p w14:paraId="51150D64" w14:textId="77777777" w:rsidR="00C02AFE" w:rsidRDefault="00C02AFE">
            <w:pPr>
              <w:rPr>
                <w:sz w:val="24"/>
                <w:szCs w:val="24"/>
              </w:rPr>
            </w:pP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20" w:type="dxa"/>
              <w:right w:w="20" w:type="dxa"/>
            </w:tcMar>
          </w:tcPr>
          <w:p w14:paraId="2FAF9696" w14:textId="77777777" w:rsidR="00C02AFE" w:rsidRDefault="00C02AFE">
            <w:pPr>
              <w:ind w:left="-440"/>
              <w:jc w:val="both"/>
              <w:rPr>
                <w:sz w:val="24"/>
                <w:szCs w:val="24"/>
              </w:rPr>
            </w:pP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20" w:type="dxa"/>
              <w:right w:w="20" w:type="dxa"/>
            </w:tcMar>
          </w:tcPr>
          <w:p w14:paraId="7E30C97C" w14:textId="77777777" w:rsidR="00C02AFE" w:rsidRDefault="00C02AFE">
            <w:pPr>
              <w:ind w:left="-440"/>
              <w:jc w:val="both"/>
              <w:rPr>
                <w:sz w:val="24"/>
                <w:szCs w:val="24"/>
              </w:rPr>
            </w:pP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20" w:type="dxa"/>
              <w:right w:w="20" w:type="dxa"/>
            </w:tcMar>
          </w:tcPr>
          <w:p w14:paraId="30AEA7D0" w14:textId="77777777" w:rsidR="00C02AFE" w:rsidRDefault="00C02AFE">
            <w:pPr>
              <w:ind w:left="-440"/>
              <w:jc w:val="both"/>
              <w:rPr>
                <w:sz w:val="24"/>
                <w:szCs w:val="24"/>
              </w:rPr>
            </w:pPr>
          </w:p>
        </w:tc>
        <w:tc>
          <w:tcPr>
            <w:tcW w:w="634" w:type="dxa"/>
            <w:tcBorders>
              <w:top w:val="single" w:sz="4" w:space="0" w:color="000000"/>
              <w:left w:val="single" w:sz="4" w:space="0" w:color="000000"/>
              <w:bottom w:val="single" w:sz="4" w:space="0" w:color="000000"/>
              <w:right w:val="single" w:sz="4" w:space="0" w:color="000000"/>
            </w:tcBorders>
            <w:shd w:val="clear" w:color="auto" w:fill="auto"/>
            <w:tcMar>
              <w:top w:w="20" w:type="dxa"/>
              <w:left w:w="20" w:type="dxa"/>
              <w:bottom w:w="20" w:type="dxa"/>
              <w:right w:w="20" w:type="dxa"/>
            </w:tcMar>
          </w:tcPr>
          <w:p w14:paraId="3768A384" w14:textId="77777777" w:rsidR="00C02AFE" w:rsidRDefault="00C02AFE">
            <w:pPr>
              <w:ind w:left="-440"/>
              <w:jc w:val="both"/>
              <w:rPr>
                <w:sz w:val="24"/>
                <w:szCs w:val="24"/>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80" w:type="dxa"/>
              <w:left w:w="140" w:type="dxa"/>
              <w:bottom w:w="80" w:type="dxa"/>
              <w:right w:w="140" w:type="dxa"/>
            </w:tcMar>
          </w:tcPr>
          <w:p w14:paraId="4455C755" w14:textId="77777777" w:rsidR="00C02AFE" w:rsidRDefault="00C02AFE">
            <w:pPr>
              <w:rPr>
                <w:sz w:val="24"/>
                <w:szCs w:val="24"/>
              </w:rPr>
            </w:pPr>
          </w:p>
        </w:tc>
      </w:tr>
      <w:tr w:rsidR="00C02AFE" w14:paraId="7C6815A1" w14:textId="77777777">
        <w:trPr>
          <w:trHeight w:val="690"/>
        </w:trPr>
        <w:tc>
          <w:tcPr>
            <w:tcW w:w="871" w:type="dxa"/>
            <w:tcBorders>
              <w:top w:val="single" w:sz="4" w:space="0" w:color="000000"/>
              <w:left w:val="single" w:sz="6" w:space="0" w:color="000000"/>
              <w:bottom w:val="single" w:sz="6" w:space="0" w:color="000000"/>
              <w:right w:val="single" w:sz="6" w:space="0" w:color="000000"/>
            </w:tcBorders>
            <w:shd w:val="clear" w:color="auto" w:fill="auto"/>
            <w:tcMar>
              <w:top w:w="80" w:type="dxa"/>
              <w:left w:w="140" w:type="dxa"/>
              <w:bottom w:w="80" w:type="dxa"/>
              <w:right w:w="140" w:type="dxa"/>
            </w:tcMar>
          </w:tcPr>
          <w:p w14:paraId="36A842BD" w14:textId="77777777" w:rsidR="00C02AFE" w:rsidRDefault="00C02AFE">
            <w:pPr>
              <w:rPr>
                <w:sz w:val="24"/>
                <w:szCs w:val="24"/>
              </w:rPr>
            </w:pPr>
          </w:p>
        </w:tc>
        <w:tc>
          <w:tcPr>
            <w:tcW w:w="1271" w:type="dxa"/>
            <w:tcBorders>
              <w:top w:val="single" w:sz="4" w:space="0" w:color="000000"/>
              <w:left w:val="nil"/>
              <w:bottom w:val="single" w:sz="6" w:space="0" w:color="000000"/>
              <w:right w:val="single" w:sz="6" w:space="0" w:color="000000"/>
            </w:tcBorders>
            <w:shd w:val="clear" w:color="auto" w:fill="auto"/>
            <w:tcMar>
              <w:top w:w="80" w:type="dxa"/>
              <w:left w:w="140" w:type="dxa"/>
              <w:bottom w:w="80" w:type="dxa"/>
              <w:right w:w="140" w:type="dxa"/>
            </w:tcMar>
          </w:tcPr>
          <w:p w14:paraId="70151051" w14:textId="77777777" w:rsidR="00C02AFE" w:rsidRDefault="00C02AFE">
            <w:pPr>
              <w:rPr>
                <w:sz w:val="24"/>
                <w:szCs w:val="24"/>
              </w:rPr>
            </w:pPr>
          </w:p>
        </w:tc>
        <w:tc>
          <w:tcPr>
            <w:tcW w:w="1129" w:type="dxa"/>
            <w:tcBorders>
              <w:top w:val="single" w:sz="4" w:space="0" w:color="000000"/>
              <w:left w:val="nil"/>
              <w:bottom w:val="single" w:sz="6" w:space="0" w:color="000000"/>
              <w:right w:val="single" w:sz="6" w:space="0" w:color="000000"/>
            </w:tcBorders>
            <w:shd w:val="clear" w:color="auto" w:fill="auto"/>
            <w:tcMar>
              <w:top w:w="80" w:type="dxa"/>
              <w:left w:w="140" w:type="dxa"/>
              <w:bottom w:w="80" w:type="dxa"/>
              <w:right w:w="140" w:type="dxa"/>
            </w:tcMar>
          </w:tcPr>
          <w:p w14:paraId="731FF473" w14:textId="77777777" w:rsidR="00C02AFE" w:rsidRDefault="00C02AFE">
            <w:pPr>
              <w:rPr>
                <w:sz w:val="24"/>
                <w:szCs w:val="24"/>
              </w:rPr>
            </w:pPr>
          </w:p>
        </w:tc>
        <w:tc>
          <w:tcPr>
            <w:tcW w:w="1841" w:type="dxa"/>
            <w:tcBorders>
              <w:top w:val="single" w:sz="4" w:space="0" w:color="000000"/>
              <w:left w:val="nil"/>
              <w:bottom w:val="single" w:sz="6" w:space="0" w:color="000000"/>
              <w:right w:val="single" w:sz="6" w:space="0" w:color="000000"/>
            </w:tcBorders>
            <w:shd w:val="clear" w:color="auto" w:fill="auto"/>
            <w:tcMar>
              <w:top w:w="20" w:type="dxa"/>
              <w:left w:w="20" w:type="dxa"/>
              <w:bottom w:w="20" w:type="dxa"/>
              <w:right w:w="20" w:type="dxa"/>
            </w:tcMar>
          </w:tcPr>
          <w:p w14:paraId="2BF1D7E4" w14:textId="77777777" w:rsidR="00C02AFE" w:rsidRDefault="00C02AFE">
            <w:pPr>
              <w:ind w:left="-440"/>
              <w:jc w:val="both"/>
              <w:rPr>
                <w:sz w:val="24"/>
                <w:szCs w:val="24"/>
              </w:rPr>
            </w:pPr>
          </w:p>
        </w:tc>
        <w:tc>
          <w:tcPr>
            <w:tcW w:w="985" w:type="dxa"/>
            <w:tcBorders>
              <w:top w:val="single" w:sz="4" w:space="0" w:color="000000"/>
              <w:left w:val="nil"/>
              <w:bottom w:val="single" w:sz="6" w:space="0" w:color="000000"/>
              <w:right w:val="single" w:sz="6" w:space="0" w:color="000000"/>
            </w:tcBorders>
            <w:shd w:val="clear" w:color="auto" w:fill="auto"/>
            <w:tcMar>
              <w:top w:w="20" w:type="dxa"/>
              <w:left w:w="20" w:type="dxa"/>
              <w:bottom w:w="20" w:type="dxa"/>
              <w:right w:w="20" w:type="dxa"/>
            </w:tcMar>
          </w:tcPr>
          <w:p w14:paraId="77F3FFE5" w14:textId="77777777" w:rsidR="00C02AFE" w:rsidRDefault="00C02AFE">
            <w:pPr>
              <w:ind w:left="-440"/>
              <w:jc w:val="both"/>
              <w:rPr>
                <w:sz w:val="24"/>
                <w:szCs w:val="24"/>
              </w:rPr>
            </w:pPr>
          </w:p>
        </w:tc>
        <w:tc>
          <w:tcPr>
            <w:tcW w:w="850" w:type="dxa"/>
            <w:tcBorders>
              <w:top w:val="single" w:sz="4" w:space="0" w:color="000000"/>
              <w:left w:val="nil"/>
              <w:bottom w:val="single" w:sz="6" w:space="0" w:color="000000"/>
              <w:right w:val="single" w:sz="6" w:space="0" w:color="000000"/>
            </w:tcBorders>
            <w:shd w:val="clear" w:color="auto" w:fill="auto"/>
            <w:tcMar>
              <w:top w:w="20" w:type="dxa"/>
              <w:left w:w="20" w:type="dxa"/>
              <w:bottom w:w="20" w:type="dxa"/>
              <w:right w:w="20" w:type="dxa"/>
            </w:tcMar>
          </w:tcPr>
          <w:p w14:paraId="66ACEBA0" w14:textId="77777777" w:rsidR="00C02AFE" w:rsidRDefault="00C02AFE">
            <w:pPr>
              <w:ind w:left="-440"/>
              <w:jc w:val="both"/>
              <w:rPr>
                <w:sz w:val="24"/>
                <w:szCs w:val="24"/>
              </w:rPr>
            </w:pPr>
          </w:p>
        </w:tc>
        <w:tc>
          <w:tcPr>
            <w:tcW w:w="634" w:type="dxa"/>
            <w:tcBorders>
              <w:top w:val="single" w:sz="4" w:space="0" w:color="000000"/>
              <w:left w:val="nil"/>
              <w:bottom w:val="single" w:sz="6" w:space="0" w:color="000000"/>
              <w:right w:val="single" w:sz="6" w:space="0" w:color="000000"/>
            </w:tcBorders>
            <w:shd w:val="clear" w:color="auto" w:fill="auto"/>
            <w:tcMar>
              <w:top w:w="20" w:type="dxa"/>
              <w:left w:w="20" w:type="dxa"/>
              <w:bottom w:w="20" w:type="dxa"/>
              <w:right w:w="20" w:type="dxa"/>
            </w:tcMar>
          </w:tcPr>
          <w:p w14:paraId="12D847A6" w14:textId="77777777" w:rsidR="00C02AFE" w:rsidRDefault="00C02AFE">
            <w:pPr>
              <w:ind w:left="-440"/>
              <w:jc w:val="both"/>
              <w:rPr>
                <w:sz w:val="24"/>
                <w:szCs w:val="24"/>
              </w:rPr>
            </w:pPr>
          </w:p>
        </w:tc>
        <w:tc>
          <w:tcPr>
            <w:tcW w:w="885" w:type="dxa"/>
            <w:tcBorders>
              <w:top w:val="single" w:sz="4" w:space="0" w:color="000000"/>
              <w:left w:val="nil"/>
              <w:bottom w:val="single" w:sz="6" w:space="0" w:color="000000"/>
              <w:right w:val="single" w:sz="6" w:space="0" w:color="000000"/>
            </w:tcBorders>
            <w:shd w:val="clear" w:color="auto" w:fill="auto"/>
            <w:tcMar>
              <w:top w:w="80" w:type="dxa"/>
              <w:left w:w="140" w:type="dxa"/>
              <w:bottom w:w="80" w:type="dxa"/>
              <w:right w:w="140" w:type="dxa"/>
            </w:tcMar>
          </w:tcPr>
          <w:p w14:paraId="0E415BB6" w14:textId="77777777" w:rsidR="00C02AFE" w:rsidRDefault="00C02AFE">
            <w:pPr>
              <w:rPr>
                <w:sz w:val="24"/>
                <w:szCs w:val="24"/>
              </w:rPr>
            </w:pPr>
          </w:p>
        </w:tc>
      </w:tr>
      <w:tr w:rsidR="00C02AFE" w14:paraId="409298FC" w14:textId="77777777">
        <w:trPr>
          <w:trHeight w:val="690"/>
        </w:trPr>
        <w:tc>
          <w:tcPr>
            <w:tcW w:w="871" w:type="dxa"/>
            <w:tcBorders>
              <w:top w:val="nil"/>
              <w:left w:val="single" w:sz="6" w:space="0" w:color="000000"/>
              <w:bottom w:val="nil"/>
              <w:right w:val="single" w:sz="6" w:space="0" w:color="000000"/>
            </w:tcBorders>
            <w:shd w:val="clear" w:color="auto" w:fill="auto"/>
            <w:tcMar>
              <w:top w:w="80" w:type="dxa"/>
              <w:left w:w="140" w:type="dxa"/>
              <w:bottom w:w="80" w:type="dxa"/>
              <w:right w:w="140" w:type="dxa"/>
            </w:tcMar>
          </w:tcPr>
          <w:p w14:paraId="4012AA63" w14:textId="77777777" w:rsidR="00C02AFE" w:rsidRDefault="00C02AFE">
            <w:pPr>
              <w:rPr>
                <w:sz w:val="24"/>
                <w:szCs w:val="24"/>
              </w:rPr>
            </w:pPr>
          </w:p>
        </w:tc>
        <w:tc>
          <w:tcPr>
            <w:tcW w:w="1271" w:type="dxa"/>
            <w:tcBorders>
              <w:top w:val="nil"/>
              <w:left w:val="nil"/>
              <w:bottom w:val="nil"/>
              <w:right w:val="single" w:sz="6" w:space="0" w:color="000000"/>
            </w:tcBorders>
            <w:shd w:val="clear" w:color="auto" w:fill="auto"/>
            <w:tcMar>
              <w:top w:w="80" w:type="dxa"/>
              <w:left w:w="140" w:type="dxa"/>
              <w:bottom w:w="80" w:type="dxa"/>
              <w:right w:w="140" w:type="dxa"/>
            </w:tcMar>
          </w:tcPr>
          <w:p w14:paraId="271F7D32" w14:textId="77777777" w:rsidR="00C02AFE" w:rsidRDefault="00C02AFE">
            <w:pPr>
              <w:rPr>
                <w:sz w:val="24"/>
                <w:szCs w:val="24"/>
              </w:rPr>
            </w:pPr>
          </w:p>
        </w:tc>
        <w:tc>
          <w:tcPr>
            <w:tcW w:w="1129" w:type="dxa"/>
            <w:tcBorders>
              <w:top w:val="nil"/>
              <w:left w:val="nil"/>
              <w:bottom w:val="nil"/>
              <w:right w:val="single" w:sz="6" w:space="0" w:color="000000"/>
            </w:tcBorders>
            <w:shd w:val="clear" w:color="auto" w:fill="auto"/>
            <w:tcMar>
              <w:top w:w="80" w:type="dxa"/>
              <w:left w:w="140" w:type="dxa"/>
              <w:bottom w:w="80" w:type="dxa"/>
              <w:right w:w="140" w:type="dxa"/>
            </w:tcMar>
          </w:tcPr>
          <w:p w14:paraId="7E12A9D9" w14:textId="77777777" w:rsidR="00C02AFE" w:rsidRDefault="00C02AFE">
            <w:pPr>
              <w:rPr>
                <w:sz w:val="24"/>
                <w:szCs w:val="24"/>
              </w:rPr>
            </w:pPr>
          </w:p>
        </w:tc>
        <w:tc>
          <w:tcPr>
            <w:tcW w:w="1841" w:type="dxa"/>
            <w:tcBorders>
              <w:top w:val="nil"/>
              <w:left w:val="nil"/>
              <w:bottom w:val="nil"/>
              <w:right w:val="single" w:sz="6" w:space="0" w:color="000000"/>
            </w:tcBorders>
            <w:shd w:val="clear" w:color="auto" w:fill="auto"/>
            <w:tcMar>
              <w:top w:w="20" w:type="dxa"/>
              <w:left w:w="20" w:type="dxa"/>
              <w:bottom w:w="20" w:type="dxa"/>
              <w:right w:w="20" w:type="dxa"/>
            </w:tcMar>
          </w:tcPr>
          <w:p w14:paraId="2D0ADD00" w14:textId="77777777" w:rsidR="00C02AFE" w:rsidRDefault="00C02AFE">
            <w:pPr>
              <w:ind w:left="-440"/>
              <w:jc w:val="both"/>
              <w:rPr>
                <w:sz w:val="24"/>
                <w:szCs w:val="24"/>
              </w:rPr>
            </w:pPr>
          </w:p>
        </w:tc>
        <w:tc>
          <w:tcPr>
            <w:tcW w:w="985" w:type="dxa"/>
            <w:tcBorders>
              <w:top w:val="nil"/>
              <w:left w:val="nil"/>
              <w:bottom w:val="nil"/>
              <w:right w:val="single" w:sz="6" w:space="0" w:color="000000"/>
            </w:tcBorders>
            <w:shd w:val="clear" w:color="auto" w:fill="auto"/>
            <w:tcMar>
              <w:top w:w="20" w:type="dxa"/>
              <w:left w:w="20" w:type="dxa"/>
              <w:bottom w:w="20" w:type="dxa"/>
              <w:right w:w="20" w:type="dxa"/>
            </w:tcMar>
          </w:tcPr>
          <w:p w14:paraId="14CD0386" w14:textId="77777777" w:rsidR="00C02AFE" w:rsidRDefault="00C02AFE">
            <w:pPr>
              <w:ind w:left="-440"/>
              <w:jc w:val="both"/>
              <w:rPr>
                <w:sz w:val="24"/>
                <w:szCs w:val="24"/>
              </w:rPr>
            </w:pPr>
          </w:p>
        </w:tc>
        <w:tc>
          <w:tcPr>
            <w:tcW w:w="850" w:type="dxa"/>
            <w:tcBorders>
              <w:top w:val="nil"/>
              <w:left w:val="nil"/>
              <w:bottom w:val="nil"/>
              <w:right w:val="single" w:sz="6" w:space="0" w:color="000000"/>
            </w:tcBorders>
            <w:shd w:val="clear" w:color="auto" w:fill="auto"/>
            <w:tcMar>
              <w:top w:w="20" w:type="dxa"/>
              <w:left w:w="20" w:type="dxa"/>
              <w:bottom w:w="20" w:type="dxa"/>
              <w:right w:w="20" w:type="dxa"/>
            </w:tcMar>
          </w:tcPr>
          <w:p w14:paraId="180CD9D7" w14:textId="77777777" w:rsidR="00C02AFE" w:rsidRDefault="00C02AFE">
            <w:pPr>
              <w:ind w:left="-440"/>
              <w:jc w:val="both"/>
              <w:rPr>
                <w:sz w:val="24"/>
                <w:szCs w:val="24"/>
              </w:rPr>
            </w:pPr>
          </w:p>
        </w:tc>
        <w:tc>
          <w:tcPr>
            <w:tcW w:w="634" w:type="dxa"/>
            <w:tcBorders>
              <w:top w:val="nil"/>
              <w:left w:val="nil"/>
              <w:bottom w:val="nil"/>
              <w:right w:val="single" w:sz="6" w:space="0" w:color="000000"/>
            </w:tcBorders>
            <w:shd w:val="clear" w:color="auto" w:fill="auto"/>
            <w:tcMar>
              <w:top w:w="20" w:type="dxa"/>
              <w:left w:w="20" w:type="dxa"/>
              <w:bottom w:w="20" w:type="dxa"/>
              <w:right w:w="20" w:type="dxa"/>
            </w:tcMar>
          </w:tcPr>
          <w:p w14:paraId="400DBC63" w14:textId="77777777" w:rsidR="00C02AFE" w:rsidRDefault="00C02AFE">
            <w:pPr>
              <w:ind w:left="-440"/>
              <w:jc w:val="both"/>
              <w:rPr>
                <w:sz w:val="24"/>
                <w:szCs w:val="24"/>
              </w:rPr>
            </w:pPr>
          </w:p>
        </w:tc>
        <w:tc>
          <w:tcPr>
            <w:tcW w:w="885" w:type="dxa"/>
            <w:tcBorders>
              <w:top w:val="nil"/>
              <w:left w:val="nil"/>
              <w:bottom w:val="nil"/>
              <w:right w:val="single" w:sz="6" w:space="0" w:color="000000"/>
            </w:tcBorders>
            <w:shd w:val="clear" w:color="auto" w:fill="auto"/>
            <w:tcMar>
              <w:top w:w="80" w:type="dxa"/>
              <w:left w:w="140" w:type="dxa"/>
              <w:bottom w:w="80" w:type="dxa"/>
              <w:right w:w="140" w:type="dxa"/>
            </w:tcMar>
          </w:tcPr>
          <w:p w14:paraId="6A00ED0A" w14:textId="77777777" w:rsidR="00C02AFE" w:rsidRDefault="00C02AFE">
            <w:pPr>
              <w:rPr>
                <w:sz w:val="24"/>
                <w:szCs w:val="24"/>
              </w:rPr>
            </w:pPr>
          </w:p>
        </w:tc>
      </w:tr>
      <w:tr w:rsidR="00C02AFE" w14:paraId="5FE15DDC" w14:textId="77777777">
        <w:trPr>
          <w:trHeight w:val="690"/>
        </w:trPr>
        <w:tc>
          <w:tcPr>
            <w:tcW w:w="871" w:type="dxa"/>
            <w:tcBorders>
              <w:top w:val="nil"/>
              <w:left w:val="single" w:sz="6" w:space="0" w:color="000000"/>
              <w:bottom w:val="single" w:sz="6" w:space="0" w:color="000000"/>
              <w:right w:val="single" w:sz="6" w:space="0" w:color="000000"/>
            </w:tcBorders>
            <w:shd w:val="clear" w:color="auto" w:fill="auto"/>
            <w:tcMar>
              <w:top w:w="80" w:type="dxa"/>
              <w:left w:w="140" w:type="dxa"/>
              <w:bottom w:w="80" w:type="dxa"/>
              <w:right w:w="140" w:type="dxa"/>
            </w:tcMar>
          </w:tcPr>
          <w:p w14:paraId="5303DB28" w14:textId="77777777" w:rsidR="00C02AFE" w:rsidRDefault="00C02AFE">
            <w:pPr>
              <w:rPr>
                <w:sz w:val="24"/>
                <w:szCs w:val="24"/>
              </w:rPr>
            </w:pPr>
          </w:p>
        </w:tc>
        <w:tc>
          <w:tcPr>
            <w:tcW w:w="1271" w:type="dxa"/>
            <w:tcBorders>
              <w:top w:val="nil"/>
              <w:left w:val="nil"/>
              <w:bottom w:val="single" w:sz="6" w:space="0" w:color="000000"/>
              <w:right w:val="single" w:sz="6" w:space="0" w:color="000000"/>
            </w:tcBorders>
            <w:shd w:val="clear" w:color="auto" w:fill="auto"/>
            <w:tcMar>
              <w:top w:w="80" w:type="dxa"/>
              <w:left w:w="140" w:type="dxa"/>
              <w:bottom w:w="80" w:type="dxa"/>
              <w:right w:w="140" w:type="dxa"/>
            </w:tcMar>
          </w:tcPr>
          <w:p w14:paraId="55FB5EAD" w14:textId="77777777" w:rsidR="00C02AFE" w:rsidRDefault="00C02AFE">
            <w:pPr>
              <w:rPr>
                <w:sz w:val="24"/>
                <w:szCs w:val="24"/>
              </w:rPr>
            </w:pPr>
          </w:p>
        </w:tc>
        <w:tc>
          <w:tcPr>
            <w:tcW w:w="1129" w:type="dxa"/>
            <w:tcBorders>
              <w:top w:val="nil"/>
              <w:left w:val="nil"/>
              <w:bottom w:val="single" w:sz="6" w:space="0" w:color="000000"/>
              <w:right w:val="single" w:sz="6" w:space="0" w:color="000000"/>
            </w:tcBorders>
            <w:shd w:val="clear" w:color="auto" w:fill="auto"/>
            <w:tcMar>
              <w:top w:w="80" w:type="dxa"/>
              <w:left w:w="140" w:type="dxa"/>
              <w:bottom w:w="80" w:type="dxa"/>
              <w:right w:w="140" w:type="dxa"/>
            </w:tcMar>
          </w:tcPr>
          <w:p w14:paraId="276C0830" w14:textId="77777777" w:rsidR="00C02AFE" w:rsidRDefault="00C02AFE">
            <w:pPr>
              <w:rPr>
                <w:sz w:val="24"/>
                <w:szCs w:val="24"/>
              </w:rPr>
            </w:pPr>
          </w:p>
        </w:tc>
        <w:tc>
          <w:tcPr>
            <w:tcW w:w="1841" w:type="dxa"/>
            <w:tcBorders>
              <w:top w:val="nil"/>
              <w:left w:val="nil"/>
              <w:bottom w:val="single" w:sz="6" w:space="0" w:color="000000"/>
              <w:right w:val="single" w:sz="6" w:space="0" w:color="000000"/>
            </w:tcBorders>
            <w:shd w:val="clear" w:color="auto" w:fill="auto"/>
            <w:tcMar>
              <w:top w:w="20" w:type="dxa"/>
              <w:left w:w="20" w:type="dxa"/>
              <w:bottom w:w="20" w:type="dxa"/>
              <w:right w:w="20" w:type="dxa"/>
            </w:tcMar>
          </w:tcPr>
          <w:p w14:paraId="7682DE25" w14:textId="77777777" w:rsidR="00C02AFE" w:rsidRDefault="00C02AFE">
            <w:pPr>
              <w:ind w:left="-440"/>
              <w:jc w:val="both"/>
              <w:rPr>
                <w:sz w:val="24"/>
                <w:szCs w:val="24"/>
              </w:rPr>
            </w:pPr>
          </w:p>
        </w:tc>
        <w:tc>
          <w:tcPr>
            <w:tcW w:w="985" w:type="dxa"/>
            <w:tcBorders>
              <w:top w:val="nil"/>
              <w:left w:val="nil"/>
              <w:bottom w:val="single" w:sz="6" w:space="0" w:color="000000"/>
              <w:right w:val="single" w:sz="6" w:space="0" w:color="000000"/>
            </w:tcBorders>
            <w:shd w:val="clear" w:color="auto" w:fill="auto"/>
            <w:tcMar>
              <w:top w:w="20" w:type="dxa"/>
              <w:left w:w="20" w:type="dxa"/>
              <w:bottom w:w="20" w:type="dxa"/>
              <w:right w:w="20" w:type="dxa"/>
            </w:tcMar>
          </w:tcPr>
          <w:p w14:paraId="159120F0" w14:textId="77777777" w:rsidR="00C02AFE" w:rsidRDefault="00C02AFE">
            <w:pPr>
              <w:ind w:left="-440"/>
              <w:jc w:val="both"/>
              <w:rPr>
                <w:sz w:val="24"/>
                <w:szCs w:val="24"/>
              </w:rPr>
            </w:pPr>
          </w:p>
        </w:tc>
        <w:tc>
          <w:tcPr>
            <w:tcW w:w="850" w:type="dxa"/>
            <w:tcBorders>
              <w:top w:val="nil"/>
              <w:left w:val="nil"/>
              <w:bottom w:val="single" w:sz="6" w:space="0" w:color="000000"/>
              <w:right w:val="single" w:sz="6" w:space="0" w:color="000000"/>
            </w:tcBorders>
            <w:shd w:val="clear" w:color="auto" w:fill="auto"/>
            <w:tcMar>
              <w:top w:w="20" w:type="dxa"/>
              <w:left w:w="20" w:type="dxa"/>
              <w:bottom w:w="20" w:type="dxa"/>
              <w:right w:w="20" w:type="dxa"/>
            </w:tcMar>
          </w:tcPr>
          <w:p w14:paraId="7BA95573" w14:textId="77777777" w:rsidR="00C02AFE" w:rsidRDefault="00C02AFE">
            <w:pPr>
              <w:ind w:left="-440"/>
              <w:jc w:val="both"/>
              <w:rPr>
                <w:sz w:val="24"/>
                <w:szCs w:val="24"/>
              </w:rPr>
            </w:pPr>
          </w:p>
        </w:tc>
        <w:tc>
          <w:tcPr>
            <w:tcW w:w="634" w:type="dxa"/>
            <w:tcBorders>
              <w:top w:val="nil"/>
              <w:left w:val="nil"/>
              <w:bottom w:val="single" w:sz="6" w:space="0" w:color="000000"/>
              <w:right w:val="single" w:sz="6" w:space="0" w:color="000000"/>
            </w:tcBorders>
            <w:shd w:val="clear" w:color="auto" w:fill="auto"/>
            <w:tcMar>
              <w:top w:w="20" w:type="dxa"/>
              <w:left w:w="20" w:type="dxa"/>
              <w:bottom w:w="20" w:type="dxa"/>
              <w:right w:w="20" w:type="dxa"/>
            </w:tcMar>
          </w:tcPr>
          <w:p w14:paraId="2A401ACF" w14:textId="77777777" w:rsidR="00C02AFE" w:rsidRDefault="00C02AFE">
            <w:pPr>
              <w:ind w:left="-440"/>
              <w:jc w:val="both"/>
              <w:rPr>
                <w:sz w:val="24"/>
                <w:szCs w:val="24"/>
              </w:rPr>
            </w:pPr>
          </w:p>
        </w:tc>
        <w:tc>
          <w:tcPr>
            <w:tcW w:w="885" w:type="dxa"/>
            <w:tcBorders>
              <w:top w:val="nil"/>
              <w:left w:val="nil"/>
              <w:bottom w:val="single" w:sz="6" w:space="0" w:color="000000"/>
              <w:right w:val="single" w:sz="6" w:space="0" w:color="000000"/>
            </w:tcBorders>
            <w:shd w:val="clear" w:color="auto" w:fill="auto"/>
            <w:tcMar>
              <w:top w:w="80" w:type="dxa"/>
              <w:left w:w="140" w:type="dxa"/>
              <w:bottom w:w="80" w:type="dxa"/>
              <w:right w:w="140" w:type="dxa"/>
            </w:tcMar>
          </w:tcPr>
          <w:p w14:paraId="78513EC1" w14:textId="77777777" w:rsidR="00C02AFE" w:rsidRDefault="00C02AFE">
            <w:pPr>
              <w:rPr>
                <w:sz w:val="24"/>
                <w:szCs w:val="24"/>
              </w:rPr>
            </w:pPr>
          </w:p>
        </w:tc>
      </w:tr>
    </w:tbl>
    <w:p w14:paraId="63DAA28D" w14:textId="77777777" w:rsidR="00C02AFE" w:rsidRDefault="00C02AFE">
      <w:pPr>
        <w:spacing w:after="0" w:line="240" w:lineRule="auto"/>
        <w:rPr>
          <w:b/>
          <w:sz w:val="24"/>
          <w:szCs w:val="24"/>
        </w:rPr>
      </w:pPr>
    </w:p>
    <w:p w14:paraId="559AEF10" w14:textId="77777777" w:rsidR="00C02AFE" w:rsidRDefault="005E3C64">
      <w:pPr>
        <w:spacing w:after="0" w:line="240" w:lineRule="auto"/>
        <w:jc w:val="right"/>
        <w:rPr>
          <w:sz w:val="24"/>
          <w:szCs w:val="24"/>
        </w:rPr>
      </w:pPr>
      <w:r>
        <w:rPr>
          <w:sz w:val="24"/>
          <w:szCs w:val="24"/>
        </w:rPr>
        <w:t>Table 6.4.</w:t>
      </w:r>
    </w:p>
    <w:p w14:paraId="33D20B9C" w14:textId="77777777" w:rsidR="00C02AFE" w:rsidRDefault="005E3C64">
      <w:pPr>
        <w:spacing w:after="0" w:line="240" w:lineRule="auto"/>
        <w:jc w:val="center"/>
        <w:rPr>
          <w:b/>
          <w:sz w:val="24"/>
          <w:szCs w:val="24"/>
        </w:rPr>
      </w:pPr>
      <w:r>
        <w:rPr>
          <w:b/>
          <w:sz w:val="24"/>
          <w:szCs w:val="24"/>
        </w:rPr>
        <w:t>CCP identification table</w:t>
      </w:r>
    </w:p>
    <w:tbl>
      <w:tblPr>
        <w:tblStyle w:val="afb"/>
        <w:tblW w:w="8455" w:type="dxa"/>
        <w:tblBorders>
          <w:top w:val="nil"/>
          <w:left w:val="nil"/>
          <w:bottom w:val="nil"/>
          <w:right w:val="nil"/>
          <w:insideH w:val="nil"/>
          <w:insideV w:val="nil"/>
        </w:tblBorders>
        <w:tblLayout w:type="fixed"/>
        <w:tblLook w:val="0600" w:firstRow="0" w:lastRow="0" w:firstColumn="0" w:lastColumn="0" w:noHBand="1" w:noVBand="1"/>
      </w:tblPr>
      <w:tblGrid>
        <w:gridCol w:w="961"/>
        <w:gridCol w:w="946"/>
        <w:gridCol w:w="860"/>
        <w:gridCol w:w="1921"/>
        <w:gridCol w:w="1047"/>
        <w:gridCol w:w="472"/>
        <w:gridCol w:w="472"/>
        <w:gridCol w:w="472"/>
        <w:gridCol w:w="472"/>
        <w:gridCol w:w="832"/>
      </w:tblGrid>
      <w:tr w:rsidR="00C02AFE" w14:paraId="0B2456BD" w14:textId="77777777">
        <w:trPr>
          <w:trHeight w:val="1335"/>
        </w:trPr>
        <w:tc>
          <w:tcPr>
            <w:tcW w:w="961" w:type="dxa"/>
            <w:tcBorders>
              <w:top w:val="single" w:sz="12" w:space="0" w:color="000000"/>
              <w:left w:val="single" w:sz="12" w:space="0" w:color="000000"/>
              <w:bottom w:val="nil"/>
              <w:right w:val="single" w:sz="6" w:space="0" w:color="000000"/>
            </w:tcBorders>
            <w:shd w:val="clear" w:color="auto" w:fill="auto"/>
            <w:tcMar>
              <w:top w:w="0" w:type="dxa"/>
              <w:left w:w="100" w:type="dxa"/>
              <w:bottom w:w="0" w:type="dxa"/>
              <w:right w:w="100" w:type="dxa"/>
            </w:tcMar>
          </w:tcPr>
          <w:p w14:paraId="1C142E80" w14:textId="77777777" w:rsidR="00C02AFE" w:rsidRDefault="005E3C64">
            <w:pPr>
              <w:ind w:left="-180"/>
              <w:jc w:val="center"/>
              <w:rPr>
                <w:b/>
              </w:rPr>
            </w:pPr>
            <w:r>
              <w:rPr>
                <w:b/>
              </w:rPr>
              <w:t>Process stage</w:t>
            </w:r>
          </w:p>
        </w:tc>
        <w:tc>
          <w:tcPr>
            <w:tcW w:w="946"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4D489B46" w14:textId="77777777" w:rsidR="00C02AFE" w:rsidRDefault="005E3C64">
            <w:pPr>
              <w:ind w:left="-180" w:right="-208"/>
              <w:jc w:val="center"/>
              <w:rPr>
                <w:b/>
              </w:rPr>
            </w:pPr>
            <w:r>
              <w:rPr>
                <w:b/>
              </w:rPr>
              <w:t>Process stage</w:t>
            </w:r>
          </w:p>
        </w:tc>
        <w:tc>
          <w:tcPr>
            <w:tcW w:w="860"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75799DCD" w14:textId="77777777" w:rsidR="00C02AFE" w:rsidRDefault="005E3C64">
            <w:pPr>
              <w:ind w:left="-180" w:right="-205"/>
              <w:jc w:val="center"/>
              <w:rPr>
                <w:b/>
              </w:rPr>
            </w:pPr>
            <w:r>
              <w:rPr>
                <w:b/>
              </w:rPr>
              <w:t>Cause of risk</w:t>
            </w:r>
          </w:p>
        </w:tc>
        <w:tc>
          <w:tcPr>
            <w:tcW w:w="1921"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55A7A55A" w14:textId="77777777" w:rsidR="00C02AFE" w:rsidRDefault="005E3C64">
            <w:pPr>
              <w:ind w:left="-180" w:right="-132"/>
              <w:jc w:val="center"/>
              <w:rPr>
                <w:b/>
              </w:rPr>
            </w:pPr>
            <w:r>
              <w:rPr>
                <w:b/>
              </w:rPr>
              <w:t>Description of the cause of the risk</w:t>
            </w:r>
          </w:p>
        </w:tc>
        <w:tc>
          <w:tcPr>
            <w:tcW w:w="1047"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1B7F4C7B" w14:textId="77777777" w:rsidR="00C02AFE" w:rsidRDefault="005E3C64">
            <w:pPr>
              <w:ind w:left="-180" w:right="-293"/>
              <w:jc w:val="center"/>
              <w:rPr>
                <w:b/>
              </w:rPr>
            </w:pPr>
            <w:r>
              <w:rPr>
                <w:b/>
              </w:rPr>
              <w:t>Control actions</w:t>
            </w:r>
          </w:p>
        </w:tc>
        <w:tc>
          <w:tcPr>
            <w:tcW w:w="1888" w:type="dxa"/>
            <w:gridSpan w:val="4"/>
            <w:tcBorders>
              <w:top w:val="single" w:sz="12"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7DA5DBE7" w14:textId="77777777" w:rsidR="00C02AFE" w:rsidRDefault="005E3C64">
            <w:pPr>
              <w:ind w:left="-180" w:firstLine="143"/>
              <w:jc w:val="center"/>
              <w:rPr>
                <w:b/>
              </w:rPr>
            </w:pPr>
            <w:r>
              <w:rPr>
                <w:b/>
              </w:rPr>
              <w:t>Answers to Decision Scheme questions</w:t>
            </w:r>
          </w:p>
        </w:tc>
        <w:tc>
          <w:tcPr>
            <w:tcW w:w="832" w:type="dxa"/>
            <w:tcBorders>
              <w:top w:val="single" w:sz="12" w:space="0" w:color="000000"/>
              <w:left w:val="nil"/>
              <w:bottom w:val="nil"/>
              <w:right w:val="single" w:sz="12" w:space="0" w:color="000000"/>
            </w:tcBorders>
            <w:shd w:val="clear" w:color="auto" w:fill="auto"/>
            <w:tcMar>
              <w:top w:w="0" w:type="dxa"/>
              <w:left w:w="100" w:type="dxa"/>
              <w:bottom w:w="0" w:type="dxa"/>
              <w:right w:w="100" w:type="dxa"/>
            </w:tcMar>
          </w:tcPr>
          <w:p w14:paraId="5EF22939" w14:textId="77777777" w:rsidR="00C02AFE" w:rsidRDefault="005E3C64">
            <w:pPr>
              <w:ind w:left="-180" w:right="-93"/>
              <w:jc w:val="center"/>
              <w:rPr>
                <w:b/>
              </w:rPr>
            </w:pPr>
            <w:r>
              <w:rPr>
                <w:b/>
              </w:rPr>
              <w:t>CCP yes/no</w:t>
            </w:r>
          </w:p>
        </w:tc>
      </w:tr>
      <w:tr w:rsidR="00C02AFE" w14:paraId="5D0E863C"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0C203AC6" w14:textId="77777777" w:rsidR="00C02AFE" w:rsidRDefault="005E3C64">
            <w:pPr>
              <w:ind w:left="-180"/>
              <w:jc w:val="center"/>
              <w:rPr>
                <w:b/>
              </w:rPr>
            </w:pPr>
            <w:r>
              <w:rPr>
                <w:b/>
              </w:rPr>
              <w:t>No.</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B7B748D" w14:textId="77777777" w:rsidR="00C02AFE" w:rsidRDefault="005E3C64">
            <w:pPr>
              <w:ind w:left="-180"/>
              <w:jc w:val="center"/>
              <w:rPr>
                <w:b/>
              </w:rPr>
            </w:pPr>
            <w:r>
              <w:rPr>
                <w:b/>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A332F05" w14:textId="77777777" w:rsidR="00C02AFE" w:rsidRDefault="005E3C64">
            <w:pPr>
              <w:ind w:left="-180"/>
              <w:jc w:val="center"/>
              <w:rPr>
                <w:b/>
              </w:rPr>
            </w:pPr>
            <w:r>
              <w:rPr>
                <w:b/>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9FBEEF" w14:textId="77777777" w:rsidR="00C02AFE" w:rsidRDefault="005E3C64">
            <w:pPr>
              <w:ind w:left="-180"/>
              <w:jc w:val="center"/>
              <w:rPr>
                <w:b/>
              </w:rPr>
            </w:pPr>
            <w:r>
              <w:rPr>
                <w:b/>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36CDB26" w14:textId="77777777" w:rsidR="00C02AFE" w:rsidRDefault="005E3C64">
            <w:pPr>
              <w:ind w:left="-180"/>
              <w:jc w:val="center"/>
              <w:rPr>
                <w:b/>
              </w:rPr>
            </w:pPr>
            <w:r>
              <w:rPr>
                <w:b/>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2201241" w14:textId="77777777" w:rsidR="00C02AFE" w:rsidRDefault="005E3C64">
            <w:pPr>
              <w:ind w:left="-180"/>
              <w:jc w:val="center"/>
              <w:rPr>
                <w:b/>
              </w:rPr>
            </w:pPr>
            <w:r>
              <w:rPr>
                <w:b/>
              </w:rPr>
              <w:t>1</w:t>
            </w:r>
          </w:p>
        </w:tc>
        <w:tc>
          <w:tcPr>
            <w:tcW w:w="472"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43690C19" w14:textId="77777777" w:rsidR="00C02AFE" w:rsidRDefault="005E3C64">
            <w:pPr>
              <w:ind w:left="-180"/>
              <w:jc w:val="center"/>
              <w:rPr>
                <w:b/>
              </w:rPr>
            </w:pPr>
            <w:r>
              <w:rPr>
                <w:b/>
              </w:rPr>
              <w:t>2</w:t>
            </w:r>
          </w:p>
        </w:tc>
        <w:tc>
          <w:tcPr>
            <w:tcW w:w="472"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3001F5AC" w14:textId="77777777" w:rsidR="00C02AFE" w:rsidRDefault="005E3C64">
            <w:pPr>
              <w:ind w:left="-180"/>
              <w:jc w:val="center"/>
              <w:rPr>
                <w:b/>
              </w:rPr>
            </w:pPr>
            <w:r>
              <w:rPr>
                <w:b/>
              </w:rPr>
              <w:t>3</w:t>
            </w:r>
          </w:p>
        </w:tc>
        <w:tc>
          <w:tcPr>
            <w:tcW w:w="472"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563A921D" w14:textId="77777777" w:rsidR="00C02AFE" w:rsidRDefault="005E3C64">
            <w:pPr>
              <w:ind w:left="-180"/>
              <w:jc w:val="center"/>
              <w:rPr>
                <w:b/>
              </w:rPr>
            </w:pPr>
            <w:r>
              <w:rPr>
                <w:b/>
              </w:rPr>
              <w:t>4</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20043914" w14:textId="77777777" w:rsidR="00C02AFE" w:rsidRDefault="005E3C64">
            <w:pPr>
              <w:ind w:left="-180"/>
              <w:jc w:val="center"/>
              <w:rPr>
                <w:b/>
              </w:rPr>
            </w:pPr>
            <w:r>
              <w:rPr>
                <w:b/>
              </w:rPr>
              <w:t xml:space="preserve"> </w:t>
            </w:r>
          </w:p>
        </w:tc>
      </w:tr>
      <w:tr w:rsidR="00C02AFE" w14:paraId="69D8782D"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1140A110"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76FA08D"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6F34D7"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54ADA13"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39CC6B1"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07F728E"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5A8DFA"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10561DF"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6888EBC"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6FD8C3B2" w14:textId="77777777" w:rsidR="00C02AFE" w:rsidRDefault="005E3C64">
            <w:pPr>
              <w:ind w:left="-180"/>
              <w:jc w:val="center"/>
              <w:rPr>
                <w:sz w:val="24"/>
                <w:szCs w:val="24"/>
              </w:rPr>
            </w:pPr>
            <w:r>
              <w:rPr>
                <w:sz w:val="24"/>
                <w:szCs w:val="24"/>
              </w:rPr>
              <w:t xml:space="preserve"> </w:t>
            </w:r>
          </w:p>
        </w:tc>
      </w:tr>
      <w:tr w:rsidR="00C02AFE" w14:paraId="09DC47F4"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30874192"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FEB551B"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22CC933"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B2F5B94"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2D9237E"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F3373BD"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3EBE0C5"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B1AA781"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898D3B6"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09FEAA6A" w14:textId="77777777" w:rsidR="00C02AFE" w:rsidRDefault="005E3C64">
            <w:pPr>
              <w:ind w:left="-180"/>
              <w:jc w:val="center"/>
              <w:rPr>
                <w:sz w:val="24"/>
                <w:szCs w:val="24"/>
              </w:rPr>
            </w:pPr>
            <w:r>
              <w:rPr>
                <w:sz w:val="24"/>
                <w:szCs w:val="24"/>
              </w:rPr>
              <w:t xml:space="preserve"> </w:t>
            </w:r>
          </w:p>
        </w:tc>
      </w:tr>
      <w:tr w:rsidR="00C02AFE" w14:paraId="755C04E0"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62C10BE5"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2F22922"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F20C821"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7AA7E77"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2C28B54"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C67BECD"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30F9B89"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8CEA12C"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A09FCFC"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2C3B2DE2" w14:textId="77777777" w:rsidR="00C02AFE" w:rsidRDefault="005E3C64">
            <w:pPr>
              <w:ind w:left="-180"/>
              <w:jc w:val="center"/>
              <w:rPr>
                <w:sz w:val="24"/>
                <w:szCs w:val="24"/>
              </w:rPr>
            </w:pPr>
            <w:r>
              <w:rPr>
                <w:sz w:val="24"/>
                <w:szCs w:val="24"/>
              </w:rPr>
              <w:t xml:space="preserve"> </w:t>
            </w:r>
          </w:p>
        </w:tc>
      </w:tr>
      <w:tr w:rsidR="00C02AFE" w14:paraId="24DE1E64"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6633F40B"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2262EC6"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DDD4788"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D0E11EF"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FD2DC62"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75D7E6E"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8C83235"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33AD27B"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2A96725"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37E69B3C" w14:textId="77777777" w:rsidR="00C02AFE" w:rsidRDefault="005E3C64">
            <w:pPr>
              <w:ind w:left="-180"/>
              <w:jc w:val="center"/>
              <w:rPr>
                <w:sz w:val="24"/>
                <w:szCs w:val="24"/>
              </w:rPr>
            </w:pPr>
            <w:r>
              <w:rPr>
                <w:sz w:val="24"/>
                <w:szCs w:val="24"/>
              </w:rPr>
              <w:t xml:space="preserve"> </w:t>
            </w:r>
          </w:p>
        </w:tc>
      </w:tr>
      <w:tr w:rsidR="00C02AFE" w14:paraId="6961640A"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7840AD1A"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43DC949"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15FE5B0"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6FB678E"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5C08B87"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B584D3"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CB550C4"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2E85F4D"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79CB643"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4208DF0A" w14:textId="77777777" w:rsidR="00C02AFE" w:rsidRDefault="005E3C64">
            <w:pPr>
              <w:ind w:left="-180"/>
              <w:jc w:val="center"/>
              <w:rPr>
                <w:sz w:val="24"/>
                <w:szCs w:val="24"/>
              </w:rPr>
            </w:pPr>
            <w:r>
              <w:rPr>
                <w:sz w:val="24"/>
                <w:szCs w:val="24"/>
              </w:rPr>
              <w:t xml:space="preserve"> </w:t>
            </w:r>
          </w:p>
        </w:tc>
      </w:tr>
      <w:tr w:rsidR="00C02AFE" w14:paraId="042EF0E3"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5847B291"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19A43D5"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6293672"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61A74C1"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FFDD294"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7842FAA"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5255391"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403AE1A"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C3AFFC6"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5E733116" w14:textId="77777777" w:rsidR="00C02AFE" w:rsidRDefault="005E3C64">
            <w:pPr>
              <w:ind w:left="-180"/>
              <w:jc w:val="center"/>
              <w:rPr>
                <w:sz w:val="24"/>
                <w:szCs w:val="24"/>
              </w:rPr>
            </w:pPr>
            <w:r>
              <w:rPr>
                <w:sz w:val="24"/>
                <w:szCs w:val="24"/>
              </w:rPr>
              <w:t xml:space="preserve"> </w:t>
            </w:r>
          </w:p>
        </w:tc>
      </w:tr>
      <w:tr w:rsidR="00C02AFE" w14:paraId="75568041"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17DBEA6A"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ABCB5F4"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49D3C7D"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2661FF"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E8A64A0"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E434B08"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6A243F5"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A15BD82"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F140435"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1DF2593F" w14:textId="77777777" w:rsidR="00C02AFE" w:rsidRDefault="005E3C64">
            <w:pPr>
              <w:ind w:left="-180"/>
              <w:jc w:val="center"/>
              <w:rPr>
                <w:sz w:val="24"/>
                <w:szCs w:val="24"/>
              </w:rPr>
            </w:pPr>
            <w:r>
              <w:rPr>
                <w:sz w:val="24"/>
                <w:szCs w:val="24"/>
              </w:rPr>
              <w:t xml:space="preserve"> </w:t>
            </w:r>
          </w:p>
        </w:tc>
      </w:tr>
      <w:tr w:rsidR="00C02AFE" w14:paraId="106846EF"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12832A90"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D048DFC"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2C7D4D0"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73C085B"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51947E7"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5E82F46"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76A7FC6"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BB4A59F"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42A4AC"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63B42124" w14:textId="77777777" w:rsidR="00C02AFE" w:rsidRDefault="005E3C64">
            <w:pPr>
              <w:ind w:left="-180"/>
              <w:jc w:val="center"/>
              <w:rPr>
                <w:sz w:val="24"/>
                <w:szCs w:val="24"/>
              </w:rPr>
            </w:pPr>
            <w:r>
              <w:rPr>
                <w:sz w:val="24"/>
                <w:szCs w:val="24"/>
              </w:rPr>
              <w:t xml:space="preserve"> </w:t>
            </w:r>
          </w:p>
        </w:tc>
      </w:tr>
      <w:tr w:rsidR="00C02AFE" w14:paraId="35E28ED4"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0B760509" w14:textId="77777777" w:rsidR="00C02AFE" w:rsidRDefault="005E3C64">
            <w:pPr>
              <w:ind w:left="-180"/>
              <w:jc w:val="center"/>
              <w:rPr>
                <w:sz w:val="24"/>
                <w:szCs w:val="24"/>
              </w:rPr>
            </w:pPr>
            <w:r>
              <w:rPr>
                <w:sz w:val="24"/>
                <w:szCs w:val="24"/>
              </w:rPr>
              <w:t xml:space="preserve"> </w:t>
            </w: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9ABE550" w14:textId="77777777" w:rsidR="00C02AFE" w:rsidRDefault="005E3C64">
            <w:pPr>
              <w:ind w:left="-180"/>
              <w:jc w:val="center"/>
              <w:rPr>
                <w:sz w:val="24"/>
                <w:szCs w:val="24"/>
              </w:rPr>
            </w:pPr>
            <w:r>
              <w:rPr>
                <w:sz w:val="24"/>
                <w:szCs w:val="24"/>
              </w:rPr>
              <w:t xml:space="preserve"> </w:t>
            </w: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2890CFF" w14:textId="77777777" w:rsidR="00C02AFE" w:rsidRDefault="005E3C64">
            <w:pPr>
              <w:ind w:left="-180"/>
              <w:jc w:val="center"/>
              <w:rPr>
                <w:sz w:val="24"/>
                <w:szCs w:val="24"/>
              </w:rPr>
            </w:pPr>
            <w:r>
              <w:rPr>
                <w:sz w:val="24"/>
                <w:szCs w:val="24"/>
              </w:rPr>
              <w:t xml:space="preserve"> </w:t>
            </w: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EC471CC" w14:textId="77777777" w:rsidR="00C02AFE" w:rsidRDefault="005E3C64">
            <w:pPr>
              <w:ind w:left="-180"/>
              <w:jc w:val="center"/>
              <w:rPr>
                <w:sz w:val="24"/>
                <w:szCs w:val="24"/>
              </w:rPr>
            </w:pPr>
            <w:r>
              <w:rPr>
                <w:sz w:val="24"/>
                <w:szCs w:val="24"/>
              </w:rPr>
              <w:t xml:space="preserve"> </w:t>
            </w: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14E6CD0"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8B128E7"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F7AE862"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931AF7F" w14:textId="77777777" w:rsidR="00C02AFE" w:rsidRDefault="005E3C64">
            <w:pPr>
              <w:ind w:left="-180"/>
              <w:jc w:val="center"/>
              <w:rPr>
                <w:sz w:val="24"/>
                <w:szCs w:val="24"/>
              </w:rPr>
            </w:pPr>
            <w:r>
              <w:rPr>
                <w:sz w:val="24"/>
                <w:szCs w:val="24"/>
              </w:rPr>
              <w:t xml:space="preserve"> </w:t>
            </w: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2268850" w14:textId="77777777" w:rsidR="00C02AFE" w:rsidRDefault="005E3C64">
            <w:pPr>
              <w:ind w:left="-180"/>
              <w:jc w:val="center"/>
              <w:rPr>
                <w:sz w:val="24"/>
                <w:szCs w:val="24"/>
              </w:rPr>
            </w:pPr>
            <w:r>
              <w:rPr>
                <w:sz w:val="24"/>
                <w:szCs w:val="24"/>
              </w:rPr>
              <w:t xml:space="preserve"> </w:t>
            </w: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1B480B34" w14:textId="77777777" w:rsidR="00C02AFE" w:rsidRDefault="005E3C64">
            <w:pPr>
              <w:ind w:left="-180"/>
              <w:jc w:val="center"/>
              <w:rPr>
                <w:sz w:val="24"/>
                <w:szCs w:val="24"/>
              </w:rPr>
            </w:pPr>
            <w:r>
              <w:rPr>
                <w:sz w:val="24"/>
                <w:szCs w:val="24"/>
              </w:rPr>
              <w:t xml:space="preserve"> </w:t>
            </w:r>
          </w:p>
        </w:tc>
      </w:tr>
      <w:tr w:rsidR="00C02AFE" w14:paraId="1EE8E31E"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4F8E29B1" w14:textId="77777777" w:rsidR="00C02AFE" w:rsidRDefault="00C02AFE">
            <w:pPr>
              <w:ind w:left="-180"/>
              <w:jc w:val="center"/>
              <w:rPr>
                <w:sz w:val="24"/>
                <w:szCs w:val="24"/>
              </w:rPr>
            </w:pP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BE23A81" w14:textId="77777777" w:rsidR="00C02AFE" w:rsidRDefault="00C02AFE">
            <w:pPr>
              <w:ind w:left="-180"/>
              <w:jc w:val="center"/>
              <w:rPr>
                <w:sz w:val="24"/>
                <w:szCs w:val="24"/>
              </w:rPr>
            </w:pP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0EB1A1D" w14:textId="77777777" w:rsidR="00C02AFE" w:rsidRDefault="00C02AFE">
            <w:pPr>
              <w:ind w:left="-180"/>
              <w:jc w:val="center"/>
              <w:rPr>
                <w:sz w:val="24"/>
                <w:szCs w:val="24"/>
              </w:rPr>
            </w:pP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655ADAA" w14:textId="77777777" w:rsidR="00C02AFE" w:rsidRDefault="00C02AFE">
            <w:pPr>
              <w:ind w:left="-180"/>
              <w:jc w:val="center"/>
              <w:rPr>
                <w:sz w:val="24"/>
                <w:szCs w:val="24"/>
              </w:rPr>
            </w:pP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F43882" w14:textId="77777777" w:rsidR="00C02AFE" w:rsidRDefault="00C02AFE">
            <w:pPr>
              <w:ind w:left="-180"/>
              <w:jc w:val="center"/>
              <w:rPr>
                <w:sz w:val="24"/>
                <w:szCs w:val="24"/>
              </w:rPr>
            </w:pP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28C6B1" w14:textId="77777777" w:rsidR="00C02AFE" w:rsidRDefault="00C02AFE">
            <w:pPr>
              <w:ind w:left="-180"/>
              <w:jc w:val="center"/>
              <w:rPr>
                <w:sz w:val="24"/>
                <w:szCs w:val="24"/>
              </w:rPr>
            </w:pP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25B4AB1" w14:textId="77777777" w:rsidR="00C02AFE" w:rsidRDefault="00C02AFE">
            <w:pPr>
              <w:ind w:left="-180"/>
              <w:jc w:val="center"/>
              <w:rPr>
                <w:sz w:val="24"/>
                <w:szCs w:val="24"/>
              </w:rPr>
            </w:pP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34D52B4" w14:textId="77777777" w:rsidR="00C02AFE" w:rsidRDefault="00C02AFE">
            <w:pPr>
              <w:ind w:left="-180"/>
              <w:jc w:val="center"/>
              <w:rPr>
                <w:sz w:val="24"/>
                <w:szCs w:val="24"/>
              </w:rPr>
            </w:pP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86A742C" w14:textId="77777777" w:rsidR="00C02AFE" w:rsidRDefault="00C02AFE">
            <w:pPr>
              <w:ind w:left="-180"/>
              <w:jc w:val="center"/>
              <w:rPr>
                <w:sz w:val="24"/>
                <w:szCs w:val="24"/>
              </w:rPr>
            </w:pP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46F778FA" w14:textId="77777777" w:rsidR="00C02AFE" w:rsidRDefault="00C02AFE">
            <w:pPr>
              <w:ind w:left="-180"/>
              <w:jc w:val="center"/>
              <w:rPr>
                <w:sz w:val="24"/>
                <w:szCs w:val="24"/>
              </w:rPr>
            </w:pPr>
          </w:p>
        </w:tc>
      </w:tr>
      <w:tr w:rsidR="00C02AFE" w14:paraId="639AD730" w14:textId="77777777">
        <w:trPr>
          <w:trHeight w:val="420"/>
        </w:trPr>
        <w:tc>
          <w:tcPr>
            <w:tcW w:w="961"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675DB6A2" w14:textId="77777777" w:rsidR="00C02AFE" w:rsidRDefault="00C02AFE">
            <w:pPr>
              <w:ind w:left="-180"/>
              <w:jc w:val="center"/>
              <w:rPr>
                <w:sz w:val="24"/>
                <w:szCs w:val="24"/>
              </w:rPr>
            </w:pPr>
          </w:p>
        </w:tc>
        <w:tc>
          <w:tcPr>
            <w:tcW w:w="94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13462A9" w14:textId="77777777" w:rsidR="00C02AFE" w:rsidRDefault="00C02AFE">
            <w:pPr>
              <w:ind w:left="-180"/>
              <w:jc w:val="center"/>
              <w:rPr>
                <w:sz w:val="24"/>
                <w:szCs w:val="24"/>
              </w:rPr>
            </w:pPr>
          </w:p>
        </w:tc>
        <w:tc>
          <w:tcPr>
            <w:tcW w:w="86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1B99FE6" w14:textId="77777777" w:rsidR="00C02AFE" w:rsidRDefault="00C02AFE">
            <w:pPr>
              <w:ind w:left="-180"/>
              <w:jc w:val="center"/>
              <w:rPr>
                <w:sz w:val="24"/>
                <w:szCs w:val="24"/>
              </w:rPr>
            </w:pPr>
          </w:p>
        </w:tc>
        <w:tc>
          <w:tcPr>
            <w:tcW w:w="192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937FE5D" w14:textId="77777777" w:rsidR="00C02AFE" w:rsidRDefault="00C02AFE">
            <w:pPr>
              <w:ind w:left="-180"/>
              <w:jc w:val="center"/>
              <w:rPr>
                <w:sz w:val="24"/>
                <w:szCs w:val="24"/>
              </w:rPr>
            </w:pPr>
          </w:p>
        </w:tc>
        <w:tc>
          <w:tcPr>
            <w:tcW w:w="104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4261E63" w14:textId="77777777" w:rsidR="00C02AFE" w:rsidRDefault="00C02AFE">
            <w:pPr>
              <w:ind w:left="-180"/>
              <w:jc w:val="center"/>
              <w:rPr>
                <w:sz w:val="24"/>
                <w:szCs w:val="24"/>
              </w:rPr>
            </w:pP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5688551" w14:textId="77777777" w:rsidR="00C02AFE" w:rsidRDefault="00C02AFE">
            <w:pPr>
              <w:ind w:left="-180"/>
              <w:jc w:val="center"/>
              <w:rPr>
                <w:sz w:val="24"/>
                <w:szCs w:val="24"/>
              </w:rPr>
            </w:pP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5CF6DF5" w14:textId="77777777" w:rsidR="00C02AFE" w:rsidRDefault="00C02AFE">
            <w:pPr>
              <w:ind w:left="-180"/>
              <w:jc w:val="center"/>
              <w:rPr>
                <w:sz w:val="24"/>
                <w:szCs w:val="24"/>
              </w:rPr>
            </w:pP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1BA41AC" w14:textId="77777777" w:rsidR="00C02AFE" w:rsidRDefault="00C02AFE">
            <w:pPr>
              <w:ind w:left="-180"/>
              <w:jc w:val="center"/>
              <w:rPr>
                <w:sz w:val="24"/>
                <w:szCs w:val="24"/>
              </w:rPr>
            </w:pPr>
          </w:p>
        </w:tc>
        <w:tc>
          <w:tcPr>
            <w:tcW w:w="47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1762C17" w14:textId="77777777" w:rsidR="00C02AFE" w:rsidRDefault="00C02AFE">
            <w:pPr>
              <w:ind w:left="-180"/>
              <w:jc w:val="center"/>
              <w:rPr>
                <w:sz w:val="24"/>
                <w:szCs w:val="24"/>
              </w:rPr>
            </w:pPr>
          </w:p>
        </w:tc>
        <w:tc>
          <w:tcPr>
            <w:tcW w:w="832" w:type="dxa"/>
            <w:tcBorders>
              <w:top w:val="nil"/>
              <w:left w:val="nil"/>
              <w:bottom w:val="single" w:sz="6" w:space="0" w:color="000000"/>
              <w:right w:val="single" w:sz="12" w:space="0" w:color="000000"/>
            </w:tcBorders>
            <w:shd w:val="clear" w:color="auto" w:fill="auto"/>
            <w:tcMar>
              <w:top w:w="0" w:type="dxa"/>
              <w:left w:w="100" w:type="dxa"/>
              <w:bottom w:w="0" w:type="dxa"/>
              <w:right w:w="100" w:type="dxa"/>
            </w:tcMar>
          </w:tcPr>
          <w:p w14:paraId="3D864892" w14:textId="77777777" w:rsidR="00C02AFE" w:rsidRDefault="00C02AFE">
            <w:pPr>
              <w:ind w:left="-180"/>
              <w:jc w:val="center"/>
              <w:rPr>
                <w:sz w:val="24"/>
                <w:szCs w:val="24"/>
              </w:rPr>
            </w:pPr>
          </w:p>
        </w:tc>
      </w:tr>
      <w:tr w:rsidR="00C02AFE" w14:paraId="04F3B375" w14:textId="77777777">
        <w:trPr>
          <w:trHeight w:val="420"/>
        </w:trPr>
        <w:tc>
          <w:tcPr>
            <w:tcW w:w="961" w:type="dxa"/>
            <w:tcBorders>
              <w:top w:val="nil"/>
              <w:left w:val="single" w:sz="12" w:space="0" w:color="000000"/>
              <w:bottom w:val="single" w:sz="12" w:space="0" w:color="000000"/>
              <w:right w:val="single" w:sz="6" w:space="0" w:color="000000"/>
            </w:tcBorders>
            <w:shd w:val="clear" w:color="auto" w:fill="auto"/>
            <w:tcMar>
              <w:top w:w="0" w:type="dxa"/>
              <w:left w:w="100" w:type="dxa"/>
              <w:bottom w:w="0" w:type="dxa"/>
              <w:right w:w="100" w:type="dxa"/>
            </w:tcMar>
          </w:tcPr>
          <w:p w14:paraId="463E3796" w14:textId="77777777" w:rsidR="00C02AFE" w:rsidRDefault="00C02AFE">
            <w:pPr>
              <w:ind w:left="-180"/>
              <w:jc w:val="center"/>
              <w:rPr>
                <w:sz w:val="24"/>
                <w:szCs w:val="24"/>
              </w:rPr>
            </w:pPr>
          </w:p>
        </w:tc>
        <w:tc>
          <w:tcPr>
            <w:tcW w:w="946"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5BE74597" w14:textId="77777777" w:rsidR="00C02AFE" w:rsidRDefault="00C02AFE">
            <w:pPr>
              <w:ind w:left="-180"/>
              <w:jc w:val="center"/>
              <w:rPr>
                <w:sz w:val="24"/>
                <w:szCs w:val="24"/>
              </w:rPr>
            </w:pPr>
          </w:p>
        </w:tc>
        <w:tc>
          <w:tcPr>
            <w:tcW w:w="860"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5265925D" w14:textId="77777777" w:rsidR="00C02AFE" w:rsidRDefault="00C02AFE">
            <w:pPr>
              <w:ind w:left="-180"/>
              <w:jc w:val="center"/>
              <w:rPr>
                <w:sz w:val="24"/>
                <w:szCs w:val="24"/>
              </w:rPr>
            </w:pPr>
          </w:p>
        </w:tc>
        <w:tc>
          <w:tcPr>
            <w:tcW w:w="1921"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1DACD1D4" w14:textId="77777777" w:rsidR="00C02AFE" w:rsidRDefault="00C02AFE">
            <w:pPr>
              <w:ind w:left="-180"/>
              <w:jc w:val="center"/>
              <w:rPr>
                <w:sz w:val="24"/>
                <w:szCs w:val="24"/>
              </w:rPr>
            </w:pPr>
          </w:p>
        </w:tc>
        <w:tc>
          <w:tcPr>
            <w:tcW w:w="1047"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09FA75E7" w14:textId="77777777" w:rsidR="00C02AFE" w:rsidRDefault="00C02AFE">
            <w:pPr>
              <w:ind w:left="-180"/>
              <w:jc w:val="center"/>
              <w:rPr>
                <w:sz w:val="24"/>
                <w:szCs w:val="24"/>
              </w:rPr>
            </w:pPr>
          </w:p>
        </w:tc>
        <w:tc>
          <w:tcPr>
            <w:tcW w:w="472"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6889E81F" w14:textId="77777777" w:rsidR="00C02AFE" w:rsidRDefault="00C02AFE">
            <w:pPr>
              <w:ind w:left="-180"/>
              <w:jc w:val="center"/>
              <w:rPr>
                <w:sz w:val="24"/>
                <w:szCs w:val="24"/>
              </w:rPr>
            </w:pPr>
          </w:p>
        </w:tc>
        <w:tc>
          <w:tcPr>
            <w:tcW w:w="472"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0D9AD8DD" w14:textId="77777777" w:rsidR="00C02AFE" w:rsidRDefault="00C02AFE">
            <w:pPr>
              <w:ind w:left="-180"/>
              <w:jc w:val="center"/>
              <w:rPr>
                <w:sz w:val="24"/>
                <w:szCs w:val="24"/>
              </w:rPr>
            </w:pPr>
          </w:p>
        </w:tc>
        <w:tc>
          <w:tcPr>
            <w:tcW w:w="472"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087E4378" w14:textId="77777777" w:rsidR="00C02AFE" w:rsidRDefault="00C02AFE">
            <w:pPr>
              <w:ind w:left="-180"/>
              <w:jc w:val="center"/>
              <w:rPr>
                <w:sz w:val="24"/>
                <w:szCs w:val="24"/>
              </w:rPr>
            </w:pPr>
          </w:p>
        </w:tc>
        <w:tc>
          <w:tcPr>
            <w:tcW w:w="472"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6EEF1A5F" w14:textId="77777777" w:rsidR="00C02AFE" w:rsidRDefault="00C02AFE">
            <w:pPr>
              <w:ind w:left="-180"/>
              <w:jc w:val="center"/>
              <w:rPr>
                <w:sz w:val="24"/>
                <w:szCs w:val="24"/>
              </w:rPr>
            </w:pPr>
          </w:p>
        </w:tc>
        <w:tc>
          <w:tcPr>
            <w:tcW w:w="832" w:type="dxa"/>
            <w:tcBorders>
              <w:top w:val="nil"/>
              <w:left w:val="nil"/>
              <w:bottom w:val="single" w:sz="12" w:space="0" w:color="000000"/>
              <w:right w:val="single" w:sz="12" w:space="0" w:color="000000"/>
            </w:tcBorders>
            <w:shd w:val="clear" w:color="auto" w:fill="auto"/>
            <w:tcMar>
              <w:top w:w="0" w:type="dxa"/>
              <w:left w:w="100" w:type="dxa"/>
              <w:bottom w:w="0" w:type="dxa"/>
              <w:right w:w="100" w:type="dxa"/>
            </w:tcMar>
          </w:tcPr>
          <w:p w14:paraId="65D3AF29" w14:textId="77777777" w:rsidR="00C02AFE" w:rsidRDefault="00C02AFE">
            <w:pPr>
              <w:ind w:left="-180"/>
              <w:jc w:val="center"/>
              <w:rPr>
                <w:sz w:val="24"/>
                <w:szCs w:val="24"/>
              </w:rPr>
            </w:pPr>
          </w:p>
        </w:tc>
      </w:tr>
    </w:tbl>
    <w:p w14:paraId="143830C6" w14:textId="77777777" w:rsidR="00C02AFE" w:rsidRDefault="00C02AFE">
      <w:pPr>
        <w:spacing w:after="0" w:line="240" w:lineRule="auto"/>
        <w:rPr>
          <w:b/>
          <w:sz w:val="28"/>
          <w:szCs w:val="28"/>
        </w:rPr>
      </w:pPr>
    </w:p>
    <w:p w14:paraId="4AB3E848" w14:textId="77777777" w:rsidR="00C02AFE" w:rsidRDefault="005E3C64">
      <w:pPr>
        <w:rPr>
          <w:sz w:val="24"/>
          <w:szCs w:val="24"/>
        </w:rPr>
      </w:pPr>
      <w:r>
        <w:br w:type="page"/>
      </w:r>
    </w:p>
    <w:p w14:paraId="72E2EF84" w14:textId="77777777" w:rsidR="00C02AFE" w:rsidRDefault="005E3C64">
      <w:pPr>
        <w:spacing w:after="0" w:line="240" w:lineRule="auto"/>
        <w:jc w:val="right"/>
        <w:rPr>
          <w:sz w:val="24"/>
          <w:szCs w:val="24"/>
        </w:rPr>
      </w:pPr>
      <w:r>
        <w:rPr>
          <w:sz w:val="24"/>
          <w:szCs w:val="24"/>
        </w:rPr>
        <w:lastRenderedPageBreak/>
        <w:t>Table 6.5.</w:t>
      </w:r>
    </w:p>
    <w:p w14:paraId="070B813C" w14:textId="77777777" w:rsidR="00C02AFE" w:rsidRDefault="005E3C64">
      <w:pPr>
        <w:spacing w:after="0" w:line="240" w:lineRule="auto"/>
        <w:jc w:val="center"/>
        <w:rPr>
          <w:b/>
          <w:sz w:val="24"/>
          <w:szCs w:val="24"/>
        </w:rPr>
      </w:pPr>
      <w:r>
        <w:rPr>
          <w:b/>
          <w:sz w:val="24"/>
          <w:szCs w:val="24"/>
        </w:rPr>
        <w:t>HACCP plan</w:t>
      </w:r>
    </w:p>
    <w:tbl>
      <w:tblPr>
        <w:tblStyle w:val="afc"/>
        <w:tblW w:w="8715" w:type="dxa"/>
        <w:tblBorders>
          <w:top w:val="nil"/>
          <w:left w:val="nil"/>
          <w:bottom w:val="nil"/>
          <w:right w:val="nil"/>
          <w:insideH w:val="nil"/>
          <w:insideV w:val="nil"/>
        </w:tblBorders>
        <w:tblLayout w:type="fixed"/>
        <w:tblLook w:val="0600" w:firstRow="0" w:lastRow="0" w:firstColumn="0" w:lastColumn="0" w:noHBand="1" w:noVBand="1"/>
      </w:tblPr>
      <w:tblGrid>
        <w:gridCol w:w="840"/>
        <w:gridCol w:w="570"/>
        <w:gridCol w:w="675"/>
        <w:gridCol w:w="1665"/>
        <w:gridCol w:w="705"/>
        <w:gridCol w:w="600"/>
        <w:gridCol w:w="795"/>
        <w:gridCol w:w="705"/>
        <w:gridCol w:w="720"/>
        <w:gridCol w:w="1440"/>
      </w:tblGrid>
      <w:tr w:rsidR="00C02AFE" w14:paraId="5D51A36B" w14:textId="77777777">
        <w:trPr>
          <w:trHeight w:val="1290"/>
        </w:trPr>
        <w:tc>
          <w:tcPr>
            <w:tcW w:w="840" w:type="dxa"/>
            <w:tcBorders>
              <w:top w:val="single" w:sz="12" w:space="0" w:color="000000"/>
              <w:left w:val="single" w:sz="12" w:space="0" w:color="000000"/>
              <w:bottom w:val="nil"/>
              <w:right w:val="single" w:sz="6" w:space="0" w:color="000000"/>
            </w:tcBorders>
            <w:shd w:val="clear" w:color="auto" w:fill="auto"/>
            <w:tcMar>
              <w:top w:w="0" w:type="dxa"/>
              <w:left w:w="100" w:type="dxa"/>
              <w:bottom w:w="0" w:type="dxa"/>
              <w:right w:w="100" w:type="dxa"/>
            </w:tcMar>
          </w:tcPr>
          <w:p w14:paraId="5F698C06" w14:textId="77777777" w:rsidR="00C02AFE" w:rsidRDefault="005E3C64">
            <w:pPr>
              <w:ind w:left="-180" w:right="-78"/>
              <w:jc w:val="center"/>
              <w:rPr>
                <w:b/>
              </w:rPr>
            </w:pPr>
            <w:r>
              <w:rPr>
                <w:b/>
              </w:rPr>
              <w:t>In process</w:t>
            </w:r>
          </w:p>
        </w:tc>
        <w:tc>
          <w:tcPr>
            <w:tcW w:w="570"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6F2DA8FB" w14:textId="77777777" w:rsidR="00C02AFE" w:rsidRDefault="005E3C64">
            <w:pPr>
              <w:ind w:left="-180" w:right="-206"/>
              <w:jc w:val="center"/>
              <w:rPr>
                <w:b/>
              </w:rPr>
            </w:pPr>
            <w:r>
              <w:rPr>
                <w:b/>
              </w:rPr>
              <w:t>CCP/</w:t>
            </w:r>
          </w:p>
          <w:p w14:paraId="45B8871D" w14:textId="77777777" w:rsidR="00C02AFE" w:rsidRDefault="005E3C64">
            <w:pPr>
              <w:ind w:left="-180" w:right="-206"/>
              <w:jc w:val="center"/>
              <w:rPr>
                <w:b/>
              </w:rPr>
            </w:pPr>
            <w:r>
              <w:rPr>
                <w:b/>
              </w:rPr>
              <w:t>CP</w:t>
            </w:r>
          </w:p>
        </w:tc>
        <w:tc>
          <w:tcPr>
            <w:tcW w:w="675"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53244CF5" w14:textId="77777777" w:rsidR="00C02AFE" w:rsidRDefault="005E3C64">
            <w:pPr>
              <w:ind w:left="-180" w:right="-243"/>
              <w:jc w:val="center"/>
              <w:rPr>
                <w:b/>
              </w:rPr>
            </w:pPr>
            <w:r>
              <w:rPr>
                <w:b/>
              </w:rPr>
              <w:t>Risk</w:t>
            </w:r>
          </w:p>
        </w:tc>
        <w:tc>
          <w:tcPr>
            <w:tcW w:w="1665"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32A942A6" w14:textId="77777777" w:rsidR="00C02AFE" w:rsidRDefault="005E3C64">
            <w:pPr>
              <w:ind w:left="-180"/>
              <w:jc w:val="center"/>
              <w:rPr>
                <w:b/>
              </w:rPr>
            </w:pPr>
            <w:r>
              <w:rPr>
                <w:b/>
              </w:rPr>
              <w:t>Measurable</w:t>
            </w:r>
          </w:p>
        </w:tc>
        <w:tc>
          <w:tcPr>
            <w:tcW w:w="2805" w:type="dxa"/>
            <w:gridSpan w:val="4"/>
            <w:tcBorders>
              <w:top w:val="single" w:sz="12"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226EA682" w14:textId="77777777" w:rsidR="00C02AFE" w:rsidRDefault="005E3C64">
            <w:pPr>
              <w:ind w:left="-180"/>
              <w:jc w:val="center"/>
              <w:rPr>
                <w:b/>
              </w:rPr>
            </w:pPr>
            <w:r>
              <w:rPr>
                <w:b/>
              </w:rPr>
              <w:t>Monitoring procedures</w:t>
            </w:r>
          </w:p>
        </w:tc>
        <w:tc>
          <w:tcPr>
            <w:tcW w:w="720"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09F698A7" w14:textId="77777777" w:rsidR="00C02AFE" w:rsidRDefault="005E3C64">
            <w:pPr>
              <w:ind w:left="-180" w:right="-198"/>
              <w:jc w:val="center"/>
              <w:rPr>
                <w:b/>
              </w:rPr>
            </w:pPr>
            <w:r>
              <w:rPr>
                <w:b/>
              </w:rPr>
              <w:t>Order-</w:t>
            </w:r>
          </w:p>
        </w:tc>
        <w:tc>
          <w:tcPr>
            <w:tcW w:w="1440" w:type="dxa"/>
            <w:tcBorders>
              <w:top w:val="single" w:sz="12" w:space="0" w:color="000000"/>
              <w:left w:val="nil"/>
              <w:bottom w:val="nil"/>
              <w:right w:val="single" w:sz="6" w:space="0" w:color="000000"/>
            </w:tcBorders>
            <w:shd w:val="clear" w:color="auto" w:fill="auto"/>
            <w:tcMar>
              <w:top w:w="0" w:type="dxa"/>
              <w:left w:w="100" w:type="dxa"/>
              <w:bottom w:w="0" w:type="dxa"/>
              <w:right w:w="100" w:type="dxa"/>
            </w:tcMar>
          </w:tcPr>
          <w:p w14:paraId="544B06D3" w14:textId="77777777" w:rsidR="00C02AFE" w:rsidRDefault="005E3C64">
            <w:pPr>
              <w:ind w:left="-180"/>
              <w:jc w:val="center"/>
              <w:rPr>
                <w:b/>
              </w:rPr>
            </w:pPr>
            <w:r>
              <w:rPr>
                <w:b/>
              </w:rPr>
              <w:t>Corrections</w:t>
            </w:r>
          </w:p>
        </w:tc>
      </w:tr>
      <w:tr w:rsidR="00C02AFE" w14:paraId="51C15A76" w14:textId="77777777">
        <w:trPr>
          <w:trHeight w:val="105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1FF726C0" w14:textId="77777777" w:rsidR="00C02AFE" w:rsidRDefault="005E3C64">
            <w:pPr>
              <w:ind w:left="-180" w:right="-78"/>
              <w:jc w:val="center"/>
              <w:rPr>
                <w:b/>
              </w:rPr>
            </w:pPr>
            <w:r>
              <w:rPr>
                <w:b/>
              </w:rPr>
              <w:t>stage</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7965649" w14:textId="77777777" w:rsidR="00C02AFE" w:rsidRDefault="005E3C64">
            <w:pPr>
              <w:ind w:left="-180"/>
              <w:jc w:val="center"/>
              <w:rPr>
                <w:b/>
              </w:rPr>
            </w:pPr>
            <w:r>
              <w:rPr>
                <w:b/>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D7913C0" w14:textId="77777777" w:rsidR="00C02AFE" w:rsidRDefault="005E3C64">
            <w:pPr>
              <w:ind w:left="-180" w:right="-101"/>
              <w:jc w:val="center"/>
              <w:rPr>
                <w:b/>
              </w:rPr>
            </w:pPr>
            <w:r>
              <w:rPr>
                <w:b/>
              </w:rPr>
              <w:t>the cause</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F76F6F" w14:textId="77777777" w:rsidR="00C02AFE" w:rsidRDefault="005E3C64">
            <w:pPr>
              <w:ind w:left="-180" w:right="-104"/>
              <w:jc w:val="center"/>
              <w:rPr>
                <w:b/>
              </w:rPr>
            </w:pPr>
            <w:r>
              <w:rPr>
                <w:b/>
              </w:rPr>
              <w:t>critical limits of parameters</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77AE87D" w14:textId="77777777" w:rsidR="00C02AFE" w:rsidRDefault="005E3C64">
            <w:pPr>
              <w:ind w:left="-180" w:right="-213"/>
              <w:jc w:val="center"/>
              <w:rPr>
                <w:b/>
              </w:rPr>
            </w:pPr>
            <w:r>
              <w:rPr>
                <w:b/>
              </w:rPr>
              <w:t>What?</w:t>
            </w:r>
          </w:p>
        </w:tc>
        <w:tc>
          <w:tcPr>
            <w:tcW w:w="600"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5135E44B" w14:textId="77777777" w:rsidR="00C02AFE" w:rsidRDefault="005E3C64">
            <w:pPr>
              <w:ind w:left="-180" w:right="-176"/>
              <w:jc w:val="center"/>
              <w:rPr>
                <w:b/>
              </w:rPr>
            </w:pPr>
            <w:r>
              <w:rPr>
                <w:b/>
              </w:rPr>
              <w:t>How to?</w:t>
            </w:r>
          </w:p>
        </w:tc>
        <w:tc>
          <w:tcPr>
            <w:tcW w:w="795"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1B83E5C5" w14:textId="77777777" w:rsidR="00C02AFE" w:rsidRDefault="005E3C64">
            <w:pPr>
              <w:ind w:left="-180" w:right="-123"/>
              <w:jc w:val="center"/>
              <w:rPr>
                <w:b/>
              </w:rPr>
            </w:pPr>
            <w:r>
              <w:rPr>
                <w:b/>
              </w:rPr>
              <w:t>How often?</w:t>
            </w:r>
          </w:p>
        </w:tc>
        <w:tc>
          <w:tcPr>
            <w:tcW w:w="705" w:type="dxa"/>
            <w:tcBorders>
              <w:top w:val="single" w:sz="6" w:space="0" w:color="000000"/>
              <w:left w:val="nil"/>
              <w:bottom w:val="single" w:sz="6" w:space="0" w:color="000000"/>
              <w:right w:val="single" w:sz="6" w:space="0" w:color="000000"/>
            </w:tcBorders>
            <w:shd w:val="clear" w:color="auto" w:fill="auto"/>
            <w:tcMar>
              <w:top w:w="0" w:type="dxa"/>
              <w:left w:w="100" w:type="dxa"/>
              <w:bottom w:w="0" w:type="dxa"/>
              <w:right w:w="100" w:type="dxa"/>
            </w:tcMar>
          </w:tcPr>
          <w:p w14:paraId="2E1265D9" w14:textId="77777777" w:rsidR="00C02AFE" w:rsidRDefault="005E3C64">
            <w:pPr>
              <w:ind w:left="-180" w:right="-213"/>
              <w:jc w:val="center"/>
              <w:rPr>
                <w:b/>
              </w:rPr>
            </w:pPr>
            <w:r>
              <w:rPr>
                <w:b/>
              </w:rPr>
              <w:t>What?</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2DA00EA" w14:textId="77777777" w:rsidR="00C02AFE" w:rsidRDefault="00C02AFE">
            <w:pPr>
              <w:ind w:left="-180" w:right="-198"/>
              <w:jc w:val="center"/>
              <w:rPr>
                <w:b/>
              </w:rPr>
            </w:pP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061C4A2" w14:textId="77777777" w:rsidR="00C02AFE" w:rsidRDefault="005E3C64">
            <w:pPr>
              <w:ind w:left="-180"/>
              <w:jc w:val="center"/>
              <w:rPr>
                <w:b/>
              </w:rPr>
            </w:pPr>
            <w:r>
              <w:rPr>
                <w:b/>
              </w:rPr>
              <w:t>events</w:t>
            </w:r>
          </w:p>
        </w:tc>
      </w:tr>
      <w:tr w:rsidR="00C02AFE" w14:paraId="5E33A2A5"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01B83205" w14:textId="77777777" w:rsidR="00C02AFE" w:rsidRDefault="005E3C64">
            <w:pPr>
              <w:ind w:left="-180"/>
              <w:jc w:val="center"/>
            </w:pPr>
            <w: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263926E" w14:textId="77777777" w:rsidR="00C02AFE" w:rsidRDefault="005E3C64">
            <w:pPr>
              <w:ind w:left="-180"/>
              <w:jc w:val="center"/>
            </w:pPr>
            <w: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F54AAD" w14:textId="77777777" w:rsidR="00C02AFE" w:rsidRDefault="005E3C64">
            <w:pPr>
              <w:ind w:left="-180"/>
              <w:jc w:val="center"/>
            </w:pPr>
            <w: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3E889E" w14:textId="77777777" w:rsidR="00C02AFE" w:rsidRDefault="005E3C64">
            <w:pPr>
              <w:ind w:left="-180"/>
              <w:jc w:val="center"/>
            </w:pPr>
            <w: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0BF0F6" w14:textId="77777777" w:rsidR="00C02AFE" w:rsidRDefault="005E3C64">
            <w:pPr>
              <w:ind w:left="-1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C27E5DC" w14:textId="77777777" w:rsidR="00C02AFE" w:rsidRDefault="005E3C64">
            <w:pPr>
              <w:ind w:left="-180"/>
              <w:jc w:val="center"/>
            </w:pPr>
            <w: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1A9F040" w14:textId="77777777" w:rsidR="00C02AFE" w:rsidRDefault="005E3C64">
            <w:pPr>
              <w:ind w:left="-180"/>
              <w:jc w:val="center"/>
            </w:pPr>
            <w: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F72C475" w14:textId="77777777" w:rsidR="00C02AFE" w:rsidRDefault="005E3C64">
            <w:pPr>
              <w:ind w:left="-180"/>
              <w:jc w:val="center"/>
            </w:pPr>
            <w: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E78410" w14:textId="77777777" w:rsidR="00C02AFE" w:rsidRDefault="005E3C64">
            <w:pPr>
              <w:ind w:left="-180"/>
              <w:jc w:val="center"/>
            </w:pPr>
            <w: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C21F33" w14:textId="77777777" w:rsidR="00C02AFE" w:rsidRDefault="005E3C64">
            <w:pPr>
              <w:ind w:left="-180"/>
              <w:jc w:val="center"/>
            </w:pPr>
            <w:r>
              <w:t xml:space="preserve"> </w:t>
            </w:r>
          </w:p>
        </w:tc>
      </w:tr>
      <w:tr w:rsidR="00C02AFE" w14:paraId="6E3C62D0"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7DF379D7" w14:textId="77777777" w:rsidR="00C02AFE" w:rsidRDefault="005E3C64">
            <w:pPr>
              <w:ind w:left="-180"/>
              <w:jc w:val="center"/>
            </w:pPr>
            <w: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0962E83" w14:textId="77777777" w:rsidR="00C02AFE" w:rsidRDefault="005E3C64">
            <w:pPr>
              <w:ind w:left="-180"/>
              <w:jc w:val="center"/>
            </w:pPr>
            <w: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82FF61" w14:textId="77777777" w:rsidR="00C02AFE" w:rsidRDefault="005E3C64">
            <w:pPr>
              <w:ind w:left="-180"/>
              <w:jc w:val="center"/>
            </w:pPr>
            <w: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88BF105" w14:textId="77777777" w:rsidR="00C02AFE" w:rsidRDefault="005E3C64">
            <w:pPr>
              <w:ind w:left="-180"/>
              <w:jc w:val="center"/>
            </w:pPr>
            <w: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BAA4EC7" w14:textId="77777777" w:rsidR="00C02AFE" w:rsidRDefault="005E3C64">
            <w:pPr>
              <w:ind w:left="-180"/>
              <w:jc w:val="center"/>
            </w:pPr>
            <w: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F9D177D" w14:textId="77777777" w:rsidR="00C02AFE" w:rsidRDefault="005E3C64">
            <w:pPr>
              <w:ind w:left="-180"/>
              <w:jc w:val="center"/>
            </w:pPr>
            <w: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89ADF2B" w14:textId="77777777" w:rsidR="00C02AFE" w:rsidRDefault="005E3C64">
            <w:pPr>
              <w:ind w:left="-180"/>
              <w:jc w:val="center"/>
            </w:pPr>
            <w: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8703669" w14:textId="77777777" w:rsidR="00C02AFE" w:rsidRDefault="005E3C64">
            <w:pPr>
              <w:ind w:left="-180"/>
              <w:jc w:val="center"/>
            </w:pPr>
            <w: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3E4200D" w14:textId="77777777" w:rsidR="00C02AFE" w:rsidRDefault="005E3C64">
            <w:pPr>
              <w:ind w:left="-180"/>
              <w:jc w:val="center"/>
            </w:pPr>
            <w: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1AE7E9F" w14:textId="77777777" w:rsidR="00C02AFE" w:rsidRDefault="005E3C64">
            <w:pPr>
              <w:ind w:left="-180"/>
              <w:jc w:val="center"/>
            </w:pPr>
            <w:r>
              <w:t xml:space="preserve"> </w:t>
            </w:r>
          </w:p>
        </w:tc>
      </w:tr>
      <w:tr w:rsidR="00C02AFE" w14:paraId="667EC87D"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1DA7C997" w14:textId="77777777" w:rsidR="00C02AFE" w:rsidRDefault="005E3C64">
            <w:pPr>
              <w:ind w:left="-180"/>
              <w:jc w:val="center"/>
              <w:rPr>
                <w:sz w:val="24"/>
                <w:szCs w:val="24"/>
              </w:rPr>
            </w:pPr>
            <w:r>
              <w:rPr>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8ED5B6E" w14:textId="77777777" w:rsidR="00C02AFE" w:rsidRDefault="005E3C64">
            <w:pPr>
              <w:ind w:left="-180"/>
              <w:jc w:val="center"/>
              <w:rPr>
                <w:sz w:val="24"/>
                <w:szCs w:val="24"/>
              </w:rPr>
            </w:pPr>
            <w:r>
              <w:rPr>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4D95FEE" w14:textId="77777777" w:rsidR="00C02AFE" w:rsidRDefault="005E3C64">
            <w:pPr>
              <w:ind w:left="-180"/>
              <w:jc w:val="center"/>
              <w:rPr>
                <w:sz w:val="24"/>
                <w:szCs w:val="24"/>
              </w:rPr>
            </w:pPr>
            <w:r>
              <w:rPr>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242068D"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0227F0" w14:textId="77777777" w:rsidR="00C02AFE" w:rsidRDefault="005E3C64">
            <w:pPr>
              <w:ind w:left="-180"/>
              <w:jc w:val="center"/>
              <w:rPr>
                <w:sz w:val="24"/>
                <w:szCs w:val="24"/>
              </w:rPr>
            </w:pPr>
            <w:r>
              <w:rPr>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FC2FE6D" w14:textId="77777777" w:rsidR="00C02AFE" w:rsidRDefault="005E3C64">
            <w:pPr>
              <w:ind w:left="-180"/>
              <w:jc w:val="center"/>
              <w:rPr>
                <w:sz w:val="24"/>
                <w:szCs w:val="24"/>
              </w:rPr>
            </w:pPr>
            <w:r>
              <w:rPr>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6A76613"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F03D5DF" w14:textId="77777777" w:rsidR="00C02AFE" w:rsidRDefault="005E3C64">
            <w:pPr>
              <w:ind w:left="-180"/>
              <w:jc w:val="center"/>
              <w:rPr>
                <w:sz w:val="24"/>
                <w:szCs w:val="24"/>
              </w:rPr>
            </w:pPr>
            <w:r>
              <w:rPr>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130A63B" w14:textId="77777777" w:rsidR="00C02AFE" w:rsidRDefault="005E3C64">
            <w:pPr>
              <w:ind w:left="-180"/>
              <w:jc w:val="center"/>
              <w:rPr>
                <w:sz w:val="24"/>
                <w:szCs w:val="24"/>
              </w:rPr>
            </w:pPr>
            <w:r>
              <w:rPr>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265CD39" w14:textId="77777777" w:rsidR="00C02AFE" w:rsidRDefault="005E3C64">
            <w:pPr>
              <w:ind w:left="-180"/>
              <w:jc w:val="center"/>
              <w:rPr>
                <w:sz w:val="24"/>
                <w:szCs w:val="24"/>
              </w:rPr>
            </w:pPr>
            <w:r>
              <w:rPr>
                <w:sz w:val="24"/>
                <w:szCs w:val="24"/>
              </w:rPr>
              <w:t xml:space="preserve"> </w:t>
            </w:r>
          </w:p>
        </w:tc>
      </w:tr>
      <w:tr w:rsidR="00C02AFE" w14:paraId="76B16782"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28DE59E0" w14:textId="77777777" w:rsidR="00C02AFE" w:rsidRDefault="005E3C64">
            <w:pPr>
              <w:ind w:left="-180"/>
              <w:jc w:val="center"/>
              <w:rPr>
                <w:sz w:val="24"/>
                <w:szCs w:val="24"/>
              </w:rPr>
            </w:pPr>
            <w:r>
              <w:rPr>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52AA084" w14:textId="77777777" w:rsidR="00C02AFE" w:rsidRDefault="005E3C64">
            <w:pPr>
              <w:ind w:left="-180"/>
              <w:jc w:val="center"/>
              <w:rPr>
                <w:sz w:val="24"/>
                <w:szCs w:val="24"/>
              </w:rPr>
            </w:pPr>
            <w:r>
              <w:rPr>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F5CE65B" w14:textId="77777777" w:rsidR="00C02AFE" w:rsidRDefault="005E3C64">
            <w:pPr>
              <w:ind w:left="-180"/>
              <w:jc w:val="center"/>
              <w:rPr>
                <w:sz w:val="24"/>
                <w:szCs w:val="24"/>
              </w:rPr>
            </w:pPr>
            <w:r>
              <w:rPr>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9FE1B62"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46D4EDA" w14:textId="77777777" w:rsidR="00C02AFE" w:rsidRDefault="005E3C64">
            <w:pPr>
              <w:ind w:left="-180"/>
              <w:jc w:val="center"/>
              <w:rPr>
                <w:sz w:val="24"/>
                <w:szCs w:val="24"/>
              </w:rPr>
            </w:pPr>
            <w:r>
              <w:rPr>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076C947" w14:textId="77777777" w:rsidR="00C02AFE" w:rsidRDefault="005E3C64">
            <w:pPr>
              <w:ind w:left="-180"/>
              <w:jc w:val="center"/>
              <w:rPr>
                <w:sz w:val="24"/>
                <w:szCs w:val="24"/>
              </w:rPr>
            </w:pPr>
            <w:r>
              <w:rPr>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8147898"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6323DB" w14:textId="77777777" w:rsidR="00C02AFE" w:rsidRDefault="005E3C64">
            <w:pPr>
              <w:ind w:left="-180"/>
              <w:jc w:val="center"/>
              <w:rPr>
                <w:sz w:val="24"/>
                <w:szCs w:val="24"/>
              </w:rPr>
            </w:pPr>
            <w:r>
              <w:rPr>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A634AB8" w14:textId="77777777" w:rsidR="00C02AFE" w:rsidRDefault="005E3C64">
            <w:pPr>
              <w:ind w:left="-180"/>
              <w:jc w:val="center"/>
              <w:rPr>
                <w:sz w:val="24"/>
                <w:szCs w:val="24"/>
              </w:rPr>
            </w:pPr>
            <w:r>
              <w:rPr>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E365D98" w14:textId="77777777" w:rsidR="00C02AFE" w:rsidRDefault="005E3C64">
            <w:pPr>
              <w:ind w:left="-180"/>
              <w:jc w:val="center"/>
              <w:rPr>
                <w:sz w:val="24"/>
                <w:szCs w:val="24"/>
              </w:rPr>
            </w:pPr>
            <w:r>
              <w:rPr>
                <w:sz w:val="24"/>
                <w:szCs w:val="24"/>
              </w:rPr>
              <w:t xml:space="preserve"> </w:t>
            </w:r>
          </w:p>
        </w:tc>
      </w:tr>
      <w:tr w:rsidR="00C02AFE" w14:paraId="1972C7E3"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0EDCD785" w14:textId="77777777" w:rsidR="00C02AFE" w:rsidRDefault="005E3C64">
            <w:pPr>
              <w:ind w:left="-180"/>
              <w:jc w:val="center"/>
              <w:rPr>
                <w:sz w:val="24"/>
                <w:szCs w:val="24"/>
              </w:rPr>
            </w:pPr>
            <w:r>
              <w:rPr>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944D55E" w14:textId="77777777" w:rsidR="00C02AFE" w:rsidRDefault="005E3C64">
            <w:pPr>
              <w:ind w:left="-180"/>
              <w:jc w:val="center"/>
              <w:rPr>
                <w:sz w:val="24"/>
                <w:szCs w:val="24"/>
              </w:rPr>
            </w:pPr>
            <w:r>
              <w:rPr>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0BA5EFF" w14:textId="77777777" w:rsidR="00C02AFE" w:rsidRDefault="005E3C64">
            <w:pPr>
              <w:ind w:left="-180"/>
              <w:jc w:val="center"/>
              <w:rPr>
                <w:sz w:val="24"/>
                <w:szCs w:val="24"/>
              </w:rPr>
            </w:pPr>
            <w:r>
              <w:rPr>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8DB5366"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11B4626" w14:textId="77777777" w:rsidR="00C02AFE" w:rsidRDefault="005E3C64">
            <w:pPr>
              <w:ind w:left="-180"/>
              <w:jc w:val="center"/>
              <w:rPr>
                <w:sz w:val="24"/>
                <w:szCs w:val="24"/>
              </w:rPr>
            </w:pPr>
            <w:r>
              <w:rPr>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E5EEE55" w14:textId="77777777" w:rsidR="00C02AFE" w:rsidRDefault="005E3C64">
            <w:pPr>
              <w:ind w:left="-180"/>
              <w:jc w:val="center"/>
              <w:rPr>
                <w:sz w:val="24"/>
                <w:szCs w:val="24"/>
              </w:rPr>
            </w:pPr>
            <w:r>
              <w:rPr>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AE9F424"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47EAEF" w14:textId="77777777" w:rsidR="00C02AFE" w:rsidRDefault="005E3C64">
            <w:pPr>
              <w:ind w:left="-180"/>
              <w:jc w:val="center"/>
              <w:rPr>
                <w:sz w:val="24"/>
                <w:szCs w:val="24"/>
              </w:rPr>
            </w:pPr>
            <w:r>
              <w:rPr>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E0CB535" w14:textId="77777777" w:rsidR="00C02AFE" w:rsidRDefault="005E3C64">
            <w:pPr>
              <w:ind w:left="-180"/>
              <w:jc w:val="center"/>
              <w:rPr>
                <w:sz w:val="24"/>
                <w:szCs w:val="24"/>
              </w:rPr>
            </w:pPr>
            <w:r>
              <w:rPr>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89078B0" w14:textId="77777777" w:rsidR="00C02AFE" w:rsidRDefault="005E3C64">
            <w:pPr>
              <w:ind w:left="-180"/>
              <w:jc w:val="center"/>
              <w:rPr>
                <w:sz w:val="24"/>
                <w:szCs w:val="24"/>
              </w:rPr>
            </w:pPr>
            <w:r>
              <w:rPr>
                <w:sz w:val="24"/>
                <w:szCs w:val="24"/>
              </w:rPr>
              <w:t xml:space="preserve"> </w:t>
            </w:r>
          </w:p>
        </w:tc>
      </w:tr>
      <w:tr w:rsidR="00C02AFE" w14:paraId="48BA7BF0"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636B2209" w14:textId="77777777" w:rsidR="00C02AFE" w:rsidRDefault="005E3C64">
            <w:pPr>
              <w:ind w:left="-180"/>
              <w:jc w:val="center"/>
              <w:rPr>
                <w:sz w:val="24"/>
                <w:szCs w:val="24"/>
              </w:rPr>
            </w:pPr>
            <w:r>
              <w:rPr>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005938E" w14:textId="77777777" w:rsidR="00C02AFE" w:rsidRDefault="005E3C64">
            <w:pPr>
              <w:ind w:left="-180"/>
              <w:jc w:val="center"/>
              <w:rPr>
                <w:sz w:val="24"/>
                <w:szCs w:val="24"/>
              </w:rPr>
            </w:pPr>
            <w:r>
              <w:rPr>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0FA71BA" w14:textId="77777777" w:rsidR="00C02AFE" w:rsidRDefault="005E3C64">
            <w:pPr>
              <w:ind w:left="-180"/>
              <w:jc w:val="center"/>
              <w:rPr>
                <w:sz w:val="24"/>
                <w:szCs w:val="24"/>
              </w:rPr>
            </w:pPr>
            <w:r>
              <w:rPr>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2E99674"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3DCE97" w14:textId="77777777" w:rsidR="00C02AFE" w:rsidRDefault="005E3C64">
            <w:pPr>
              <w:ind w:left="-180"/>
              <w:jc w:val="center"/>
              <w:rPr>
                <w:sz w:val="24"/>
                <w:szCs w:val="24"/>
              </w:rPr>
            </w:pPr>
            <w:r>
              <w:rPr>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C2B2072" w14:textId="77777777" w:rsidR="00C02AFE" w:rsidRDefault="005E3C64">
            <w:pPr>
              <w:ind w:left="-180"/>
              <w:jc w:val="center"/>
              <w:rPr>
                <w:sz w:val="24"/>
                <w:szCs w:val="24"/>
              </w:rPr>
            </w:pPr>
            <w:r>
              <w:rPr>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D88619F"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415F10C" w14:textId="77777777" w:rsidR="00C02AFE" w:rsidRDefault="005E3C64">
            <w:pPr>
              <w:ind w:left="-180"/>
              <w:jc w:val="center"/>
              <w:rPr>
                <w:sz w:val="24"/>
                <w:szCs w:val="24"/>
              </w:rPr>
            </w:pPr>
            <w:r>
              <w:rPr>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8CD1C91" w14:textId="77777777" w:rsidR="00C02AFE" w:rsidRDefault="005E3C64">
            <w:pPr>
              <w:ind w:left="-180"/>
              <w:jc w:val="center"/>
              <w:rPr>
                <w:sz w:val="24"/>
                <w:szCs w:val="24"/>
              </w:rPr>
            </w:pPr>
            <w:r>
              <w:rPr>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FCDE441" w14:textId="77777777" w:rsidR="00C02AFE" w:rsidRDefault="005E3C64">
            <w:pPr>
              <w:ind w:left="-180"/>
              <w:jc w:val="center"/>
              <w:rPr>
                <w:sz w:val="24"/>
                <w:szCs w:val="24"/>
              </w:rPr>
            </w:pPr>
            <w:r>
              <w:rPr>
                <w:sz w:val="24"/>
                <w:szCs w:val="24"/>
              </w:rPr>
              <w:t xml:space="preserve"> </w:t>
            </w:r>
          </w:p>
        </w:tc>
      </w:tr>
      <w:tr w:rsidR="00C02AFE" w14:paraId="15F2F1ED"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35317670" w14:textId="77777777" w:rsidR="00C02AFE" w:rsidRDefault="005E3C64">
            <w:pPr>
              <w:ind w:left="-180"/>
              <w:jc w:val="center"/>
              <w:rPr>
                <w:sz w:val="24"/>
                <w:szCs w:val="24"/>
              </w:rPr>
            </w:pPr>
            <w:r>
              <w:rPr>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5996EC5" w14:textId="77777777" w:rsidR="00C02AFE" w:rsidRDefault="005E3C64">
            <w:pPr>
              <w:ind w:left="-180"/>
              <w:jc w:val="center"/>
              <w:rPr>
                <w:sz w:val="24"/>
                <w:szCs w:val="24"/>
              </w:rPr>
            </w:pPr>
            <w:r>
              <w:rPr>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A3B4B5E" w14:textId="77777777" w:rsidR="00C02AFE" w:rsidRDefault="005E3C64">
            <w:pPr>
              <w:ind w:left="-180"/>
              <w:jc w:val="center"/>
              <w:rPr>
                <w:sz w:val="24"/>
                <w:szCs w:val="24"/>
              </w:rPr>
            </w:pPr>
            <w:r>
              <w:rPr>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FC719C8"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434F62E" w14:textId="77777777" w:rsidR="00C02AFE" w:rsidRDefault="005E3C64">
            <w:pPr>
              <w:ind w:left="-180"/>
              <w:jc w:val="center"/>
              <w:rPr>
                <w:sz w:val="24"/>
                <w:szCs w:val="24"/>
              </w:rPr>
            </w:pPr>
            <w:r>
              <w:rPr>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ED52B77" w14:textId="77777777" w:rsidR="00C02AFE" w:rsidRDefault="005E3C64">
            <w:pPr>
              <w:ind w:left="-180"/>
              <w:jc w:val="center"/>
              <w:rPr>
                <w:sz w:val="24"/>
                <w:szCs w:val="24"/>
              </w:rPr>
            </w:pPr>
            <w:r>
              <w:rPr>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2F12529"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82B60D3" w14:textId="77777777" w:rsidR="00C02AFE" w:rsidRDefault="005E3C64">
            <w:pPr>
              <w:ind w:left="-180"/>
              <w:jc w:val="center"/>
              <w:rPr>
                <w:sz w:val="24"/>
                <w:szCs w:val="24"/>
              </w:rPr>
            </w:pPr>
            <w:r>
              <w:rPr>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32E4AB4" w14:textId="77777777" w:rsidR="00C02AFE" w:rsidRDefault="005E3C64">
            <w:pPr>
              <w:ind w:left="-180"/>
              <w:jc w:val="center"/>
              <w:rPr>
                <w:sz w:val="24"/>
                <w:szCs w:val="24"/>
              </w:rPr>
            </w:pPr>
            <w:r>
              <w:rPr>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1F4C33E" w14:textId="77777777" w:rsidR="00C02AFE" w:rsidRDefault="005E3C64">
            <w:pPr>
              <w:ind w:left="-180"/>
              <w:jc w:val="center"/>
              <w:rPr>
                <w:sz w:val="24"/>
                <w:szCs w:val="24"/>
              </w:rPr>
            </w:pPr>
            <w:r>
              <w:rPr>
                <w:sz w:val="24"/>
                <w:szCs w:val="24"/>
              </w:rPr>
              <w:t xml:space="preserve"> </w:t>
            </w:r>
          </w:p>
        </w:tc>
      </w:tr>
      <w:tr w:rsidR="00C02AFE" w14:paraId="040BA3D6"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2437C0C1" w14:textId="77777777" w:rsidR="00C02AFE" w:rsidRDefault="005E3C64">
            <w:pPr>
              <w:ind w:left="-180"/>
              <w:jc w:val="center"/>
              <w:rPr>
                <w:sz w:val="24"/>
                <w:szCs w:val="24"/>
              </w:rPr>
            </w:pPr>
            <w:r>
              <w:rPr>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9EA73AC" w14:textId="77777777" w:rsidR="00C02AFE" w:rsidRDefault="005E3C64">
            <w:pPr>
              <w:ind w:left="-180"/>
              <w:jc w:val="center"/>
              <w:rPr>
                <w:sz w:val="24"/>
                <w:szCs w:val="24"/>
              </w:rPr>
            </w:pPr>
            <w:r>
              <w:rPr>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26452DF" w14:textId="77777777" w:rsidR="00C02AFE" w:rsidRDefault="005E3C64">
            <w:pPr>
              <w:ind w:left="-180"/>
              <w:jc w:val="center"/>
              <w:rPr>
                <w:sz w:val="24"/>
                <w:szCs w:val="24"/>
              </w:rPr>
            </w:pPr>
            <w:r>
              <w:rPr>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DCBF021"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3C807E4" w14:textId="77777777" w:rsidR="00C02AFE" w:rsidRDefault="005E3C64">
            <w:pPr>
              <w:ind w:left="-180"/>
              <w:jc w:val="center"/>
              <w:rPr>
                <w:sz w:val="24"/>
                <w:szCs w:val="24"/>
              </w:rPr>
            </w:pPr>
            <w:r>
              <w:rPr>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BE3A7DE" w14:textId="77777777" w:rsidR="00C02AFE" w:rsidRDefault="005E3C64">
            <w:pPr>
              <w:ind w:left="-180"/>
              <w:jc w:val="center"/>
              <w:rPr>
                <w:sz w:val="24"/>
                <w:szCs w:val="24"/>
              </w:rPr>
            </w:pPr>
            <w:r>
              <w:rPr>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7ABDB2C"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703F390" w14:textId="77777777" w:rsidR="00C02AFE" w:rsidRDefault="005E3C64">
            <w:pPr>
              <w:ind w:left="-180"/>
              <w:jc w:val="center"/>
              <w:rPr>
                <w:sz w:val="24"/>
                <w:szCs w:val="24"/>
              </w:rPr>
            </w:pPr>
            <w:r>
              <w:rPr>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DA3A737" w14:textId="77777777" w:rsidR="00C02AFE" w:rsidRDefault="005E3C64">
            <w:pPr>
              <w:ind w:left="-180"/>
              <w:jc w:val="center"/>
              <w:rPr>
                <w:sz w:val="24"/>
                <w:szCs w:val="24"/>
              </w:rPr>
            </w:pPr>
            <w:r>
              <w:rPr>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A52C2E4" w14:textId="77777777" w:rsidR="00C02AFE" w:rsidRDefault="005E3C64">
            <w:pPr>
              <w:ind w:left="-180"/>
              <w:jc w:val="center"/>
              <w:rPr>
                <w:sz w:val="24"/>
                <w:szCs w:val="24"/>
              </w:rPr>
            </w:pPr>
            <w:r>
              <w:rPr>
                <w:sz w:val="24"/>
                <w:szCs w:val="24"/>
              </w:rPr>
              <w:t xml:space="preserve"> </w:t>
            </w:r>
          </w:p>
        </w:tc>
      </w:tr>
      <w:tr w:rsidR="00C02AFE" w14:paraId="295FCE2A"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4D98F7A6" w14:textId="77777777" w:rsidR="00C02AFE" w:rsidRDefault="005E3C64">
            <w:pPr>
              <w:ind w:left="-180"/>
              <w:jc w:val="center"/>
              <w:rPr>
                <w:sz w:val="24"/>
                <w:szCs w:val="24"/>
              </w:rPr>
            </w:pPr>
            <w:r>
              <w:rPr>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06169E9" w14:textId="77777777" w:rsidR="00C02AFE" w:rsidRDefault="005E3C64">
            <w:pPr>
              <w:ind w:left="-180"/>
              <w:jc w:val="center"/>
              <w:rPr>
                <w:sz w:val="24"/>
                <w:szCs w:val="24"/>
              </w:rPr>
            </w:pPr>
            <w:r>
              <w:rPr>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428B183" w14:textId="77777777" w:rsidR="00C02AFE" w:rsidRDefault="005E3C64">
            <w:pPr>
              <w:ind w:left="-180"/>
              <w:jc w:val="center"/>
              <w:rPr>
                <w:sz w:val="24"/>
                <w:szCs w:val="24"/>
              </w:rPr>
            </w:pPr>
            <w:r>
              <w:rPr>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82ECC54"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6617D4B" w14:textId="77777777" w:rsidR="00C02AFE" w:rsidRDefault="005E3C64">
            <w:pPr>
              <w:ind w:left="-180"/>
              <w:jc w:val="center"/>
              <w:rPr>
                <w:sz w:val="24"/>
                <w:szCs w:val="24"/>
              </w:rPr>
            </w:pPr>
            <w:r>
              <w:rPr>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5108AB9" w14:textId="77777777" w:rsidR="00C02AFE" w:rsidRDefault="005E3C64">
            <w:pPr>
              <w:ind w:left="-180"/>
              <w:jc w:val="center"/>
              <w:rPr>
                <w:sz w:val="24"/>
                <w:szCs w:val="24"/>
              </w:rPr>
            </w:pPr>
            <w:r>
              <w:rPr>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6A6CB4D" w14:textId="77777777" w:rsidR="00C02AFE" w:rsidRDefault="005E3C64">
            <w:pPr>
              <w:ind w:left="-180"/>
              <w:jc w:val="center"/>
              <w:rPr>
                <w:sz w:val="24"/>
                <w:szCs w:val="24"/>
              </w:rPr>
            </w:pPr>
            <w:r>
              <w:rPr>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7D218A0" w14:textId="77777777" w:rsidR="00C02AFE" w:rsidRDefault="005E3C64">
            <w:pPr>
              <w:ind w:left="-180"/>
              <w:jc w:val="center"/>
              <w:rPr>
                <w:sz w:val="24"/>
                <w:szCs w:val="24"/>
              </w:rPr>
            </w:pPr>
            <w:r>
              <w:rPr>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20768D2" w14:textId="77777777" w:rsidR="00C02AFE" w:rsidRDefault="005E3C64">
            <w:pPr>
              <w:ind w:left="-180"/>
              <w:jc w:val="center"/>
              <w:rPr>
                <w:sz w:val="24"/>
                <w:szCs w:val="24"/>
              </w:rPr>
            </w:pPr>
            <w:r>
              <w:rPr>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14D310F" w14:textId="77777777" w:rsidR="00C02AFE" w:rsidRDefault="005E3C64">
            <w:pPr>
              <w:ind w:left="-180"/>
              <w:jc w:val="center"/>
              <w:rPr>
                <w:sz w:val="24"/>
                <w:szCs w:val="24"/>
              </w:rPr>
            </w:pPr>
            <w:r>
              <w:rPr>
                <w:sz w:val="24"/>
                <w:szCs w:val="24"/>
              </w:rPr>
              <w:t xml:space="preserve"> </w:t>
            </w:r>
          </w:p>
        </w:tc>
      </w:tr>
      <w:tr w:rsidR="00C02AFE" w14:paraId="5BAC3C2E"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5B74E032" w14:textId="77777777" w:rsidR="00C02AFE" w:rsidRDefault="005E3C64">
            <w:pPr>
              <w:ind w:left="-180"/>
              <w:jc w:val="center"/>
              <w:rPr>
                <w:b/>
                <w:sz w:val="24"/>
                <w:szCs w:val="24"/>
              </w:rPr>
            </w:pPr>
            <w:r>
              <w:rPr>
                <w:b/>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DC9CE2F" w14:textId="77777777" w:rsidR="00C02AFE" w:rsidRDefault="005E3C64">
            <w:pPr>
              <w:ind w:left="-180"/>
              <w:jc w:val="center"/>
              <w:rPr>
                <w:b/>
                <w:sz w:val="24"/>
                <w:szCs w:val="24"/>
              </w:rPr>
            </w:pPr>
            <w:r>
              <w:rPr>
                <w:b/>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1F7A9C1" w14:textId="77777777" w:rsidR="00C02AFE" w:rsidRDefault="005E3C64">
            <w:pPr>
              <w:ind w:left="-180"/>
              <w:jc w:val="center"/>
              <w:rPr>
                <w:b/>
                <w:sz w:val="24"/>
                <w:szCs w:val="24"/>
              </w:rPr>
            </w:pPr>
            <w:r>
              <w:rPr>
                <w:b/>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538324D"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57EE57A3" w14:textId="77777777" w:rsidR="00C02AFE" w:rsidRDefault="005E3C64">
            <w:pPr>
              <w:ind w:left="-180"/>
              <w:jc w:val="center"/>
              <w:rPr>
                <w:b/>
                <w:sz w:val="24"/>
                <w:szCs w:val="24"/>
              </w:rPr>
            </w:pPr>
            <w:r>
              <w:rPr>
                <w:b/>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DA4F3BC" w14:textId="77777777" w:rsidR="00C02AFE" w:rsidRDefault="005E3C64">
            <w:pPr>
              <w:ind w:left="-180"/>
              <w:jc w:val="center"/>
              <w:rPr>
                <w:b/>
                <w:sz w:val="24"/>
                <w:szCs w:val="24"/>
              </w:rPr>
            </w:pPr>
            <w:r>
              <w:rPr>
                <w:b/>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C27663C"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E89FE36" w14:textId="77777777" w:rsidR="00C02AFE" w:rsidRDefault="005E3C64">
            <w:pPr>
              <w:ind w:left="-180"/>
              <w:jc w:val="center"/>
              <w:rPr>
                <w:b/>
                <w:sz w:val="24"/>
                <w:szCs w:val="24"/>
              </w:rPr>
            </w:pPr>
            <w:r>
              <w:rPr>
                <w:b/>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EEA458B" w14:textId="77777777" w:rsidR="00C02AFE" w:rsidRDefault="005E3C64">
            <w:pPr>
              <w:ind w:left="-180"/>
              <w:jc w:val="center"/>
              <w:rPr>
                <w:b/>
                <w:sz w:val="24"/>
                <w:szCs w:val="24"/>
              </w:rPr>
            </w:pPr>
            <w:r>
              <w:rPr>
                <w:b/>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C7ABCDE" w14:textId="77777777" w:rsidR="00C02AFE" w:rsidRDefault="005E3C64">
            <w:pPr>
              <w:ind w:left="-180"/>
              <w:jc w:val="center"/>
              <w:rPr>
                <w:b/>
                <w:sz w:val="24"/>
                <w:szCs w:val="24"/>
              </w:rPr>
            </w:pPr>
            <w:r>
              <w:rPr>
                <w:b/>
                <w:sz w:val="24"/>
                <w:szCs w:val="24"/>
              </w:rPr>
              <w:t xml:space="preserve"> </w:t>
            </w:r>
          </w:p>
        </w:tc>
      </w:tr>
      <w:tr w:rsidR="00C02AFE" w14:paraId="7D354673"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798D9F01" w14:textId="77777777" w:rsidR="00C02AFE" w:rsidRDefault="005E3C64">
            <w:pPr>
              <w:ind w:left="-180"/>
              <w:jc w:val="center"/>
              <w:rPr>
                <w:b/>
                <w:sz w:val="24"/>
                <w:szCs w:val="24"/>
              </w:rPr>
            </w:pPr>
            <w:r>
              <w:rPr>
                <w:b/>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919D197" w14:textId="77777777" w:rsidR="00C02AFE" w:rsidRDefault="005E3C64">
            <w:pPr>
              <w:ind w:left="-180"/>
              <w:jc w:val="center"/>
              <w:rPr>
                <w:b/>
                <w:sz w:val="24"/>
                <w:szCs w:val="24"/>
              </w:rPr>
            </w:pPr>
            <w:r>
              <w:rPr>
                <w:b/>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E8A5ACE" w14:textId="77777777" w:rsidR="00C02AFE" w:rsidRDefault="005E3C64">
            <w:pPr>
              <w:ind w:left="-180"/>
              <w:jc w:val="center"/>
              <w:rPr>
                <w:b/>
                <w:sz w:val="24"/>
                <w:szCs w:val="24"/>
              </w:rPr>
            </w:pPr>
            <w:r>
              <w:rPr>
                <w:b/>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CCA7F95"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F8D3C97" w14:textId="77777777" w:rsidR="00C02AFE" w:rsidRDefault="005E3C64">
            <w:pPr>
              <w:ind w:left="-180"/>
              <w:jc w:val="center"/>
              <w:rPr>
                <w:b/>
                <w:sz w:val="24"/>
                <w:szCs w:val="24"/>
              </w:rPr>
            </w:pPr>
            <w:r>
              <w:rPr>
                <w:b/>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85A2EF2" w14:textId="77777777" w:rsidR="00C02AFE" w:rsidRDefault="005E3C64">
            <w:pPr>
              <w:ind w:left="-180"/>
              <w:jc w:val="center"/>
              <w:rPr>
                <w:b/>
                <w:sz w:val="24"/>
                <w:szCs w:val="24"/>
              </w:rPr>
            </w:pPr>
            <w:r>
              <w:rPr>
                <w:b/>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6C7B556"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684594B" w14:textId="77777777" w:rsidR="00C02AFE" w:rsidRDefault="005E3C64">
            <w:pPr>
              <w:ind w:left="-180"/>
              <w:jc w:val="center"/>
              <w:rPr>
                <w:b/>
                <w:sz w:val="24"/>
                <w:szCs w:val="24"/>
              </w:rPr>
            </w:pPr>
            <w:r>
              <w:rPr>
                <w:b/>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E625CCE" w14:textId="77777777" w:rsidR="00C02AFE" w:rsidRDefault="005E3C64">
            <w:pPr>
              <w:ind w:left="-180"/>
              <w:jc w:val="center"/>
              <w:rPr>
                <w:b/>
                <w:sz w:val="24"/>
                <w:szCs w:val="24"/>
              </w:rPr>
            </w:pPr>
            <w:r>
              <w:rPr>
                <w:b/>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E8EF40B" w14:textId="77777777" w:rsidR="00C02AFE" w:rsidRDefault="005E3C64">
            <w:pPr>
              <w:ind w:left="-180"/>
              <w:jc w:val="center"/>
              <w:rPr>
                <w:b/>
                <w:sz w:val="24"/>
                <w:szCs w:val="24"/>
              </w:rPr>
            </w:pPr>
            <w:r>
              <w:rPr>
                <w:b/>
                <w:sz w:val="24"/>
                <w:szCs w:val="24"/>
              </w:rPr>
              <w:t xml:space="preserve"> </w:t>
            </w:r>
          </w:p>
        </w:tc>
      </w:tr>
      <w:tr w:rsidR="00C02AFE" w14:paraId="61A8CF23"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7FDC9EBD" w14:textId="77777777" w:rsidR="00C02AFE" w:rsidRDefault="005E3C64">
            <w:pPr>
              <w:ind w:left="-180"/>
              <w:jc w:val="center"/>
              <w:rPr>
                <w:b/>
                <w:sz w:val="24"/>
                <w:szCs w:val="24"/>
              </w:rPr>
            </w:pPr>
            <w:r>
              <w:rPr>
                <w:b/>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DC2A754" w14:textId="77777777" w:rsidR="00C02AFE" w:rsidRDefault="005E3C64">
            <w:pPr>
              <w:ind w:left="-180"/>
              <w:jc w:val="center"/>
              <w:rPr>
                <w:b/>
                <w:sz w:val="24"/>
                <w:szCs w:val="24"/>
              </w:rPr>
            </w:pPr>
            <w:r>
              <w:rPr>
                <w:b/>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F9A264B" w14:textId="77777777" w:rsidR="00C02AFE" w:rsidRDefault="005E3C64">
            <w:pPr>
              <w:ind w:left="-180"/>
              <w:jc w:val="center"/>
              <w:rPr>
                <w:b/>
                <w:sz w:val="24"/>
                <w:szCs w:val="24"/>
              </w:rPr>
            </w:pPr>
            <w:r>
              <w:rPr>
                <w:b/>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17BBF0DA"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0139A5D" w14:textId="77777777" w:rsidR="00C02AFE" w:rsidRDefault="005E3C64">
            <w:pPr>
              <w:ind w:left="-180"/>
              <w:jc w:val="center"/>
              <w:rPr>
                <w:b/>
                <w:sz w:val="24"/>
                <w:szCs w:val="24"/>
              </w:rPr>
            </w:pPr>
            <w:r>
              <w:rPr>
                <w:b/>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B1599FC" w14:textId="77777777" w:rsidR="00C02AFE" w:rsidRDefault="005E3C64">
            <w:pPr>
              <w:ind w:left="-180"/>
              <w:jc w:val="center"/>
              <w:rPr>
                <w:b/>
                <w:sz w:val="24"/>
                <w:szCs w:val="24"/>
              </w:rPr>
            </w:pPr>
            <w:r>
              <w:rPr>
                <w:b/>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6C114DC"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84A4497" w14:textId="77777777" w:rsidR="00C02AFE" w:rsidRDefault="005E3C64">
            <w:pPr>
              <w:ind w:left="-180"/>
              <w:jc w:val="center"/>
              <w:rPr>
                <w:b/>
                <w:sz w:val="24"/>
                <w:szCs w:val="24"/>
              </w:rPr>
            </w:pPr>
            <w:r>
              <w:rPr>
                <w:b/>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4363AB0" w14:textId="77777777" w:rsidR="00C02AFE" w:rsidRDefault="005E3C64">
            <w:pPr>
              <w:ind w:left="-180"/>
              <w:jc w:val="center"/>
              <w:rPr>
                <w:b/>
                <w:sz w:val="24"/>
                <w:szCs w:val="24"/>
              </w:rPr>
            </w:pPr>
            <w:r>
              <w:rPr>
                <w:b/>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F761FA5" w14:textId="77777777" w:rsidR="00C02AFE" w:rsidRDefault="005E3C64">
            <w:pPr>
              <w:ind w:left="-180"/>
              <w:jc w:val="center"/>
              <w:rPr>
                <w:b/>
                <w:sz w:val="24"/>
                <w:szCs w:val="24"/>
              </w:rPr>
            </w:pPr>
            <w:r>
              <w:rPr>
                <w:b/>
                <w:sz w:val="24"/>
                <w:szCs w:val="24"/>
              </w:rPr>
              <w:t xml:space="preserve"> </w:t>
            </w:r>
          </w:p>
        </w:tc>
      </w:tr>
      <w:tr w:rsidR="00C02AFE" w14:paraId="0C7799A9" w14:textId="77777777">
        <w:trPr>
          <w:trHeight w:val="420"/>
        </w:trPr>
        <w:tc>
          <w:tcPr>
            <w:tcW w:w="840" w:type="dxa"/>
            <w:tcBorders>
              <w:top w:val="nil"/>
              <w:left w:val="single" w:sz="12" w:space="0" w:color="000000"/>
              <w:bottom w:val="single" w:sz="6" w:space="0" w:color="000000"/>
              <w:right w:val="single" w:sz="6" w:space="0" w:color="000000"/>
            </w:tcBorders>
            <w:shd w:val="clear" w:color="auto" w:fill="auto"/>
            <w:tcMar>
              <w:top w:w="0" w:type="dxa"/>
              <w:left w:w="100" w:type="dxa"/>
              <w:bottom w:w="0" w:type="dxa"/>
              <w:right w:w="100" w:type="dxa"/>
            </w:tcMar>
          </w:tcPr>
          <w:p w14:paraId="241F5585" w14:textId="77777777" w:rsidR="00C02AFE" w:rsidRDefault="005E3C64">
            <w:pPr>
              <w:ind w:left="-180"/>
              <w:jc w:val="center"/>
              <w:rPr>
                <w:b/>
                <w:sz w:val="24"/>
                <w:szCs w:val="24"/>
              </w:rPr>
            </w:pPr>
            <w:r>
              <w:rPr>
                <w:b/>
                <w:sz w:val="24"/>
                <w:szCs w:val="24"/>
              </w:rPr>
              <w:t xml:space="preserve"> </w:t>
            </w:r>
          </w:p>
        </w:tc>
        <w:tc>
          <w:tcPr>
            <w:tcW w:w="5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6120A70E" w14:textId="77777777" w:rsidR="00C02AFE" w:rsidRDefault="005E3C64">
            <w:pPr>
              <w:ind w:left="-180"/>
              <w:jc w:val="center"/>
              <w:rPr>
                <w:b/>
                <w:sz w:val="24"/>
                <w:szCs w:val="24"/>
              </w:rPr>
            </w:pPr>
            <w:r>
              <w:rPr>
                <w:b/>
                <w:sz w:val="24"/>
                <w:szCs w:val="24"/>
              </w:rPr>
              <w:t xml:space="preserve"> </w:t>
            </w:r>
          </w:p>
        </w:tc>
        <w:tc>
          <w:tcPr>
            <w:tcW w:w="67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3CB5B8D3" w14:textId="77777777" w:rsidR="00C02AFE" w:rsidRDefault="005E3C64">
            <w:pPr>
              <w:ind w:left="-180"/>
              <w:jc w:val="center"/>
              <w:rPr>
                <w:b/>
                <w:sz w:val="24"/>
                <w:szCs w:val="24"/>
              </w:rPr>
            </w:pPr>
            <w:r>
              <w:rPr>
                <w:b/>
                <w:sz w:val="24"/>
                <w:szCs w:val="24"/>
              </w:rPr>
              <w:t xml:space="preserve"> </w:t>
            </w:r>
          </w:p>
        </w:tc>
        <w:tc>
          <w:tcPr>
            <w:tcW w:w="16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2805058"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F9703B5" w14:textId="77777777" w:rsidR="00C02AFE" w:rsidRDefault="005E3C64">
            <w:pPr>
              <w:ind w:left="-180"/>
              <w:jc w:val="center"/>
              <w:rPr>
                <w:b/>
                <w:sz w:val="24"/>
                <w:szCs w:val="24"/>
              </w:rPr>
            </w:pPr>
            <w:r>
              <w:rPr>
                <w:b/>
                <w:sz w:val="24"/>
                <w:szCs w:val="24"/>
              </w:rPr>
              <w:t xml:space="preserve"> </w:t>
            </w:r>
          </w:p>
        </w:tc>
        <w:tc>
          <w:tcPr>
            <w:tcW w:w="60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4F75F206" w14:textId="77777777" w:rsidR="00C02AFE" w:rsidRDefault="005E3C64">
            <w:pPr>
              <w:ind w:left="-180"/>
              <w:jc w:val="center"/>
              <w:rPr>
                <w:b/>
                <w:sz w:val="24"/>
                <w:szCs w:val="24"/>
              </w:rPr>
            </w:pPr>
            <w:r>
              <w:rPr>
                <w:b/>
                <w:sz w:val="24"/>
                <w:szCs w:val="24"/>
              </w:rPr>
              <w:t xml:space="preserve"> </w:t>
            </w:r>
          </w:p>
        </w:tc>
        <w:tc>
          <w:tcPr>
            <w:tcW w:w="79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AD29DA7"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7CF708D3" w14:textId="77777777" w:rsidR="00C02AFE" w:rsidRDefault="005E3C64">
            <w:pPr>
              <w:ind w:left="-180"/>
              <w:jc w:val="center"/>
              <w:rPr>
                <w:b/>
                <w:sz w:val="24"/>
                <w:szCs w:val="24"/>
              </w:rPr>
            </w:pPr>
            <w:r>
              <w:rPr>
                <w:b/>
                <w:sz w:val="24"/>
                <w:szCs w:val="24"/>
              </w:rPr>
              <w:t xml:space="preserve"> </w:t>
            </w:r>
          </w:p>
        </w:tc>
        <w:tc>
          <w:tcPr>
            <w:tcW w:w="72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2C1A7BEB" w14:textId="77777777" w:rsidR="00C02AFE" w:rsidRDefault="005E3C64">
            <w:pPr>
              <w:ind w:left="-180"/>
              <w:jc w:val="center"/>
              <w:rPr>
                <w:b/>
                <w:sz w:val="24"/>
                <w:szCs w:val="24"/>
              </w:rPr>
            </w:pPr>
            <w:r>
              <w:rPr>
                <w:b/>
                <w:sz w:val="24"/>
                <w:szCs w:val="24"/>
              </w:rPr>
              <w:t xml:space="preserve"> </w:t>
            </w:r>
          </w:p>
        </w:tc>
        <w:tc>
          <w:tcPr>
            <w:tcW w:w="14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14:paraId="0F10A431" w14:textId="77777777" w:rsidR="00C02AFE" w:rsidRDefault="005E3C64">
            <w:pPr>
              <w:ind w:left="-180"/>
              <w:jc w:val="center"/>
              <w:rPr>
                <w:b/>
                <w:sz w:val="24"/>
                <w:szCs w:val="24"/>
              </w:rPr>
            </w:pPr>
            <w:r>
              <w:rPr>
                <w:b/>
                <w:sz w:val="24"/>
                <w:szCs w:val="24"/>
              </w:rPr>
              <w:t xml:space="preserve"> </w:t>
            </w:r>
          </w:p>
        </w:tc>
      </w:tr>
      <w:tr w:rsidR="00C02AFE" w14:paraId="08171AD2" w14:textId="77777777">
        <w:trPr>
          <w:trHeight w:val="420"/>
        </w:trPr>
        <w:tc>
          <w:tcPr>
            <w:tcW w:w="840" w:type="dxa"/>
            <w:tcBorders>
              <w:top w:val="nil"/>
              <w:left w:val="single" w:sz="12" w:space="0" w:color="000000"/>
              <w:bottom w:val="single" w:sz="12" w:space="0" w:color="000000"/>
              <w:right w:val="single" w:sz="6" w:space="0" w:color="000000"/>
            </w:tcBorders>
            <w:shd w:val="clear" w:color="auto" w:fill="auto"/>
            <w:tcMar>
              <w:top w:w="0" w:type="dxa"/>
              <w:left w:w="100" w:type="dxa"/>
              <w:bottom w:w="0" w:type="dxa"/>
              <w:right w:w="100" w:type="dxa"/>
            </w:tcMar>
          </w:tcPr>
          <w:p w14:paraId="634EA22A" w14:textId="77777777" w:rsidR="00C02AFE" w:rsidRDefault="005E3C64">
            <w:pPr>
              <w:ind w:left="-180"/>
              <w:jc w:val="center"/>
              <w:rPr>
                <w:b/>
                <w:sz w:val="24"/>
                <w:szCs w:val="24"/>
              </w:rPr>
            </w:pPr>
            <w:r>
              <w:rPr>
                <w:b/>
                <w:sz w:val="24"/>
                <w:szCs w:val="24"/>
              </w:rPr>
              <w:t xml:space="preserve"> </w:t>
            </w:r>
          </w:p>
        </w:tc>
        <w:tc>
          <w:tcPr>
            <w:tcW w:w="570"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5AB000D2" w14:textId="77777777" w:rsidR="00C02AFE" w:rsidRDefault="005E3C64">
            <w:pPr>
              <w:ind w:left="-180"/>
              <w:jc w:val="center"/>
              <w:rPr>
                <w:b/>
                <w:sz w:val="24"/>
                <w:szCs w:val="24"/>
              </w:rPr>
            </w:pPr>
            <w:r>
              <w:rPr>
                <w:b/>
                <w:sz w:val="24"/>
                <w:szCs w:val="24"/>
              </w:rPr>
              <w:t xml:space="preserve"> </w:t>
            </w:r>
          </w:p>
        </w:tc>
        <w:tc>
          <w:tcPr>
            <w:tcW w:w="675"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2D1C50C8" w14:textId="77777777" w:rsidR="00C02AFE" w:rsidRDefault="005E3C64">
            <w:pPr>
              <w:ind w:left="-180"/>
              <w:jc w:val="center"/>
              <w:rPr>
                <w:b/>
                <w:sz w:val="24"/>
                <w:szCs w:val="24"/>
              </w:rPr>
            </w:pPr>
            <w:r>
              <w:rPr>
                <w:b/>
                <w:sz w:val="24"/>
                <w:szCs w:val="24"/>
              </w:rPr>
              <w:t xml:space="preserve"> </w:t>
            </w:r>
          </w:p>
        </w:tc>
        <w:tc>
          <w:tcPr>
            <w:tcW w:w="1665"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3253CFFD"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545EF3C0" w14:textId="77777777" w:rsidR="00C02AFE" w:rsidRDefault="005E3C64">
            <w:pPr>
              <w:ind w:left="-180"/>
              <w:jc w:val="center"/>
              <w:rPr>
                <w:b/>
                <w:sz w:val="24"/>
                <w:szCs w:val="24"/>
              </w:rPr>
            </w:pPr>
            <w:r>
              <w:rPr>
                <w:b/>
                <w:sz w:val="24"/>
                <w:szCs w:val="24"/>
              </w:rPr>
              <w:t xml:space="preserve"> </w:t>
            </w:r>
          </w:p>
        </w:tc>
        <w:tc>
          <w:tcPr>
            <w:tcW w:w="600"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59B9FA98" w14:textId="77777777" w:rsidR="00C02AFE" w:rsidRDefault="005E3C64">
            <w:pPr>
              <w:ind w:left="-180"/>
              <w:jc w:val="center"/>
              <w:rPr>
                <w:b/>
                <w:sz w:val="24"/>
                <w:szCs w:val="24"/>
              </w:rPr>
            </w:pPr>
            <w:r>
              <w:rPr>
                <w:b/>
                <w:sz w:val="24"/>
                <w:szCs w:val="24"/>
              </w:rPr>
              <w:t xml:space="preserve"> </w:t>
            </w:r>
          </w:p>
        </w:tc>
        <w:tc>
          <w:tcPr>
            <w:tcW w:w="795"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4ECF7DFF" w14:textId="77777777" w:rsidR="00C02AFE" w:rsidRDefault="005E3C64">
            <w:pPr>
              <w:ind w:left="-180"/>
              <w:jc w:val="center"/>
              <w:rPr>
                <w:b/>
                <w:sz w:val="24"/>
                <w:szCs w:val="24"/>
              </w:rPr>
            </w:pPr>
            <w:r>
              <w:rPr>
                <w:b/>
                <w:sz w:val="24"/>
                <w:szCs w:val="24"/>
              </w:rPr>
              <w:t xml:space="preserve"> </w:t>
            </w:r>
          </w:p>
        </w:tc>
        <w:tc>
          <w:tcPr>
            <w:tcW w:w="705"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0921853E" w14:textId="77777777" w:rsidR="00C02AFE" w:rsidRDefault="005E3C64">
            <w:pPr>
              <w:ind w:left="-180"/>
              <w:jc w:val="center"/>
              <w:rPr>
                <w:b/>
                <w:sz w:val="24"/>
                <w:szCs w:val="24"/>
              </w:rPr>
            </w:pPr>
            <w:r>
              <w:rPr>
                <w:b/>
                <w:sz w:val="24"/>
                <w:szCs w:val="24"/>
              </w:rPr>
              <w:t xml:space="preserve"> </w:t>
            </w:r>
          </w:p>
        </w:tc>
        <w:tc>
          <w:tcPr>
            <w:tcW w:w="720"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66015AB0" w14:textId="77777777" w:rsidR="00C02AFE" w:rsidRDefault="005E3C64">
            <w:pPr>
              <w:ind w:left="-180"/>
              <w:jc w:val="center"/>
              <w:rPr>
                <w:b/>
                <w:sz w:val="24"/>
                <w:szCs w:val="24"/>
              </w:rPr>
            </w:pPr>
            <w:r>
              <w:rPr>
                <w:b/>
                <w:sz w:val="24"/>
                <w:szCs w:val="24"/>
              </w:rPr>
              <w:t xml:space="preserve"> </w:t>
            </w:r>
          </w:p>
        </w:tc>
        <w:tc>
          <w:tcPr>
            <w:tcW w:w="1440" w:type="dxa"/>
            <w:tcBorders>
              <w:top w:val="nil"/>
              <w:left w:val="nil"/>
              <w:bottom w:val="single" w:sz="12" w:space="0" w:color="000000"/>
              <w:right w:val="single" w:sz="6" w:space="0" w:color="000000"/>
            </w:tcBorders>
            <w:shd w:val="clear" w:color="auto" w:fill="auto"/>
            <w:tcMar>
              <w:top w:w="0" w:type="dxa"/>
              <w:left w:w="100" w:type="dxa"/>
              <w:bottom w:w="0" w:type="dxa"/>
              <w:right w:w="100" w:type="dxa"/>
            </w:tcMar>
          </w:tcPr>
          <w:p w14:paraId="5D00F07F" w14:textId="77777777" w:rsidR="00C02AFE" w:rsidRDefault="005E3C64">
            <w:pPr>
              <w:ind w:left="-180"/>
              <w:jc w:val="center"/>
              <w:rPr>
                <w:b/>
                <w:sz w:val="24"/>
                <w:szCs w:val="24"/>
              </w:rPr>
            </w:pPr>
            <w:r>
              <w:rPr>
                <w:b/>
                <w:sz w:val="24"/>
                <w:szCs w:val="24"/>
              </w:rPr>
              <w:t xml:space="preserve"> </w:t>
            </w:r>
          </w:p>
        </w:tc>
      </w:tr>
    </w:tbl>
    <w:p w14:paraId="796CA63B" w14:textId="77777777" w:rsidR="00C02AFE" w:rsidRDefault="00C02AFE">
      <w:pPr>
        <w:spacing w:after="0" w:line="240" w:lineRule="auto"/>
        <w:jc w:val="both"/>
        <w:rPr>
          <w:sz w:val="24"/>
          <w:szCs w:val="24"/>
        </w:rPr>
      </w:pPr>
    </w:p>
    <w:p w14:paraId="58320B43" w14:textId="77777777" w:rsidR="00C02AFE" w:rsidRDefault="005E3C64">
      <w:pPr>
        <w:spacing w:after="0" w:line="240" w:lineRule="auto"/>
        <w:jc w:val="both"/>
        <w:rPr>
          <w:b/>
          <w:sz w:val="28"/>
          <w:szCs w:val="28"/>
        </w:rPr>
      </w:pPr>
      <w:r>
        <w:rPr>
          <w:b/>
          <w:sz w:val="28"/>
          <w:szCs w:val="28"/>
        </w:rPr>
        <w:t>Conclusion</w:t>
      </w:r>
    </w:p>
    <w:p w14:paraId="12E6DD7D" w14:textId="77777777" w:rsidR="00C02AFE" w:rsidRDefault="005E3C64">
      <w:pPr>
        <w:spacing w:after="0" w:line="240" w:lineRule="auto"/>
        <w:jc w:val="both"/>
        <w:rPr>
          <w:sz w:val="24"/>
          <w:szCs w:val="24"/>
        </w:rPr>
      </w:pPr>
      <w:r>
        <w:rPr>
          <w:sz w:val="24"/>
          <w:szCs w:val="24"/>
        </w:rPr>
        <w:t>1.</w:t>
      </w:r>
    </w:p>
    <w:p w14:paraId="3DCBB736" w14:textId="77777777" w:rsidR="00C02AFE" w:rsidRDefault="005E3C64">
      <w:pPr>
        <w:spacing w:after="0" w:line="240" w:lineRule="auto"/>
        <w:jc w:val="both"/>
        <w:rPr>
          <w:sz w:val="24"/>
          <w:szCs w:val="24"/>
        </w:rPr>
      </w:pPr>
      <w:r>
        <w:rPr>
          <w:sz w:val="24"/>
          <w:szCs w:val="24"/>
        </w:rPr>
        <w:t>2.</w:t>
      </w:r>
    </w:p>
    <w:p w14:paraId="4B40724D" w14:textId="77777777" w:rsidR="00C02AFE" w:rsidRDefault="005E3C64">
      <w:pPr>
        <w:spacing w:after="0" w:line="240" w:lineRule="auto"/>
        <w:jc w:val="both"/>
        <w:rPr>
          <w:sz w:val="24"/>
          <w:szCs w:val="24"/>
        </w:rPr>
      </w:pPr>
      <w:r>
        <w:rPr>
          <w:sz w:val="24"/>
          <w:szCs w:val="24"/>
        </w:rPr>
        <w:t>3.</w:t>
      </w:r>
    </w:p>
    <w:p w14:paraId="026DCC18" w14:textId="77777777" w:rsidR="00C02AFE" w:rsidRDefault="00C02AFE">
      <w:pPr>
        <w:spacing w:after="0" w:line="240" w:lineRule="auto"/>
        <w:jc w:val="both"/>
        <w:rPr>
          <w:sz w:val="24"/>
          <w:szCs w:val="24"/>
        </w:rPr>
      </w:pPr>
    </w:p>
    <w:p w14:paraId="493B5935" w14:textId="77777777" w:rsidR="00C02AFE" w:rsidRDefault="00C02AFE">
      <w:pPr>
        <w:spacing w:after="0" w:line="240" w:lineRule="auto"/>
        <w:jc w:val="both"/>
        <w:rPr>
          <w:sz w:val="24"/>
          <w:szCs w:val="24"/>
        </w:rPr>
      </w:pPr>
    </w:p>
    <w:p w14:paraId="04DA31B5" w14:textId="77777777" w:rsidR="00C02AFE" w:rsidRDefault="00C02AFE">
      <w:pPr>
        <w:spacing w:after="0" w:line="240" w:lineRule="auto"/>
        <w:jc w:val="both"/>
        <w:rPr>
          <w:sz w:val="24"/>
          <w:szCs w:val="24"/>
        </w:rPr>
      </w:pPr>
    </w:p>
    <w:p w14:paraId="41B1A301" w14:textId="77777777" w:rsidR="00C02AFE" w:rsidRDefault="005E3C64">
      <w:pPr>
        <w:spacing w:after="0" w:line="240" w:lineRule="auto"/>
        <w:jc w:val="both"/>
        <w:rPr>
          <w:sz w:val="24"/>
          <w:szCs w:val="24"/>
          <w:u w:val="single"/>
        </w:rPr>
      </w:pPr>
      <w:bookmarkStart w:id="30" w:name="_heading=h.bryedhqbnvr2" w:colFirst="0" w:colLast="0"/>
      <w:bookmarkEnd w:id="30"/>
      <w:r>
        <w:rPr>
          <w:b/>
          <w:sz w:val="24"/>
          <w:szCs w:val="24"/>
        </w:rPr>
        <w:t>Approved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56C72452"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30C93827"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327C0C42" w14:textId="77777777" w:rsidR="00C02AFE" w:rsidRDefault="005E3C64">
      <w:pPr>
        <w:pStyle w:val="Heading2"/>
        <w:spacing w:before="0" w:after="0" w:line="240" w:lineRule="auto"/>
        <w:jc w:val="center"/>
      </w:pPr>
      <w:r>
        <w:lastRenderedPageBreak/>
        <w:t xml:space="preserve">Practical work </w:t>
      </w:r>
    </w:p>
    <w:p w14:paraId="5BEEFC84" w14:textId="77777777" w:rsidR="00C02AFE" w:rsidRDefault="005E3C64">
      <w:pPr>
        <w:pStyle w:val="Heading2"/>
        <w:spacing w:before="0" w:after="0" w:line="240" w:lineRule="auto"/>
        <w:jc w:val="center"/>
      </w:pPr>
      <w:r>
        <w:t>Thermal equipment for meat processing</w:t>
      </w:r>
    </w:p>
    <w:p w14:paraId="7A5A4B29" w14:textId="77777777" w:rsidR="00C02AFE" w:rsidRDefault="005E3C64">
      <w:pPr>
        <w:spacing w:after="0" w:line="240" w:lineRule="auto"/>
        <w:jc w:val="both"/>
        <w:rPr>
          <w:b/>
          <w:sz w:val="28"/>
          <w:szCs w:val="28"/>
        </w:rPr>
      </w:pPr>
      <w:r>
        <w:rPr>
          <w:b/>
          <w:sz w:val="28"/>
          <w:szCs w:val="28"/>
        </w:rPr>
        <w:t>Materials</w:t>
      </w:r>
    </w:p>
    <w:p w14:paraId="750263B8" w14:textId="77777777" w:rsidR="00C02AFE" w:rsidRDefault="005E3C64">
      <w:pPr>
        <w:spacing w:after="0" w:line="240" w:lineRule="auto"/>
        <w:jc w:val="both"/>
        <w:rPr>
          <w:b/>
          <w:sz w:val="24"/>
          <w:szCs w:val="24"/>
        </w:rPr>
      </w:pPr>
      <w:r>
        <w:rPr>
          <w:sz w:val="24"/>
          <w:szCs w:val="24"/>
        </w:rPr>
        <w:t>Technological schemes of different meat product production, and internet network.</w:t>
      </w:r>
    </w:p>
    <w:p w14:paraId="77B8858C" w14:textId="77777777" w:rsidR="00C02AFE" w:rsidRDefault="00C02AFE">
      <w:pPr>
        <w:spacing w:after="0" w:line="240" w:lineRule="auto"/>
        <w:rPr>
          <w:b/>
          <w:sz w:val="28"/>
          <w:szCs w:val="28"/>
        </w:rPr>
      </w:pPr>
    </w:p>
    <w:p w14:paraId="7CE847DD" w14:textId="77777777" w:rsidR="00C02AFE" w:rsidRDefault="005E3C64">
      <w:pPr>
        <w:spacing w:after="0" w:line="240" w:lineRule="auto"/>
        <w:rPr>
          <w:b/>
          <w:sz w:val="28"/>
          <w:szCs w:val="28"/>
        </w:rPr>
      </w:pPr>
      <w:r>
        <w:rPr>
          <w:b/>
          <w:sz w:val="28"/>
          <w:szCs w:val="28"/>
        </w:rPr>
        <w:t>Methods and Procedures</w:t>
      </w:r>
    </w:p>
    <w:p w14:paraId="7619DACC" w14:textId="77777777" w:rsidR="00C02AFE" w:rsidRDefault="005E3C64">
      <w:pPr>
        <w:spacing w:after="0" w:line="240" w:lineRule="auto"/>
        <w:ind w:firstLine="566"/>
        <w:jc w:val="both"/>
        <w:rPr>
          <w:sz w:val="24"/>
          <w:szCs w:val="24"/>
        </w:rPr>
      </w:pPr>
      <w:r>
        <w:rPr>
          <w:sz w:val="24"/>
          <w:szCs w:val="24"/>
        </w:rPr>
        <w:t>According to interest and wishes, students choose one technological scheme of meat pro</w:t>
      </w:r>
      <w:r>
        <w:rPr>
          <w:sz w:val="24"/>
          <w:szCs w:val="24"/>
        </w:rPr>
        <w:t>duct production, for example, cooking boiled sausages, semi-dried sausages.</w:t>
      </w:r>
    </w:p>
    <w:p w14:paraId="58EBCB81" w14:textId="77777777" w:rsidR="00C02AFE" w:rsidRDefault="005E3C64">
      <w:pPr>
        <w:spacing w:after="0" w:line="240" w:lineRule="auto"/>
        <w:ind w:firstLine="566"/>
        <w:jc w:val="both"/>
        <w:rPr>
          <w:sz w:val="24"/>
          <w:szCs w:val="24"/>
        </w:rPr>
      </w:pPr>
      <w:r>
        <w:rPr>
          <w:sz w:val="24"/>
          <w:szCs w:val="24"/>
        </w:rPr>
        <w:t>In the future, using the Internet resources and educational literature, according to the technological scheme of product production, technological equipment is selected. The select</w:t>
      </w:r>
      <w:r>
        <w:rPr>
          <w:sz w:val="24"/>
          <w:szCs w:val="24"/>
        </w:rPr>
        <w:t>ed circuits are arranged according to the technological process and a scheme is created. For each of the selected equipment, its necessity, justification and principle of operation must be explained.</w:t>
      </w:r>
    </w:p>
    <w:p w14:paraId="68EAF664" w14:textId="77777777" w:rsidR="00C02AFE" w:rsidRDefault="005E3C64">
      <w:pPr>
        <w:spacing w:after="0" w:line="240" w:lineRule="auto"/>
        <w:jc w:val="center"/>
        <w:rPr>
          <w:b/>
          <w:sz w:val="28"/>
          <w:szCs w:val="28"/>
        </w:rPr>
      </w:pPr>
      <w:r>
        <w:rPr>
          <w:b/>
          <w:noProof/>
          <w:sz w:val="28"/>
          <w:szCs w:val="28"/>
        </w:rPr>
        <w:drawing>
          <wp:inline distT="114300" distB="114300" distL="114300" distR="114300" wp14:anchorId="02FE6E87" wp14:editId="75E2D7DA">
            <wp:extent cx="4204131" cy="3093894"/>
            <wp:effectExtent l="0" t="0" r="0" b="0"/>
            <wp:docPr id="236"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51"/>
                    <a:srcRect/>
                    <a:stretch>
                      <a:fillRect/>
                    </a:stretch>
                  </pic:blipFill>
                  <pic:spPr>
                    <a:xfrm>
                      <a:off x="0" y="0"/>
                      <a:ext cx="4204131" cy="3093894"/>
                    </a:xfrm>
                    <a:prstGeom prst="rect">
                      <a:avLst/>
                    </a:prstGeom>
                    <a:ln/>
                  </pic:spPr>
                </pic:pic>
              </a:graphicData>
            </a:graphic>
          </wp:inline>
        </w:drawing>
      </w:r>
    </w:p>
    <w:p w14:paraId="18FB5510" w14:textId="77777777" w:rsidR="00C02AFE" w:rsidRDefault="005E3C64">
      <w:pPr>
        <w:spacing w:after="0" w:line="240" w:lineRule="auto"/>
        <w:jc w:val="center"/>
        <w:rPr>
          <w:b/>
          <w:sz w:val="24"/>
          <w:szCs w:val="24"/>
        </w:rPr>
      </w:pPr>
      <w:r>
        <w:rPr>
          <w:b/>
          <w:sz w:val="24"/>
          <w:szCs w:val="24"/>
        </w:rPr>
        <w:t>Figure 6.2. Canned meat production line</w:t>
      </w:r>
    </w:p>
    <w:p w14:paraId="7CFB0E84" w14:textId="77777777" w:rsidR="00C02AFE" w:rsidRDefault="005E3C64">
      <w:pPr>
        <w:spacing w:after="0" w:line="240" w:lineRule="auto"/>
        <w:jc w:val="center"/>
        <w:rPr>
          <w:sz w:val="16"/>
          <w:szCs w:val="16"/>
        </w:rPr>
      </w:pPr>
      <w:hyperlink r:id="rId152">
        <w:r>
          <w:rPr>
            <w:color w:val="1155CC"/>
            <w:sz w:val="16"/>
            <w:szCs w:val="16"/>
            <w:u w:val="single"/>
          </w:rPr>
          <w:t>https://shleadworld.en.made-in-china.com/product/edRGuZYcCVWt/China-Leadworld-Canned-Corned-Beef-Mach</w:t>
        </w:r>
        <w:r>
          <w:rPr>
            <w:color w:val="1155CC"/>
            <w:sz w:val="16"/>
            <w:szCs w:val="16"/>
            <w:u w:val="single"/>
          </w:rPr>
          <w:t>ine-Canned-Meat-Production-Line.html</w:t>
        </w:r>
      </w:hyperlink>
      <w:r>
        <w:rPr>
          <w:sz w:val="16"/>
          <w:szCs w:val="16"/>
        </w:rPr>
        <w:t xml:space="preserve"> </w:t>
      </w:r>
    </w:p>
    <w:p w14:paraId="4668D7A3" w14:textId="77777777" w:rsidR="00C02AFE" w:rsidRDefault="005E3C64">
      <w:pPr>
        <w:spacing w:after="0" w:line="240" w:lineRule="auto"/>
        <w:jc w:val="both"/>
        <w:rPr>
          <w:sz w:val="24"/>
          <w:szCs w:val="24"/>
        </w:rPr>
      </w:pPr>
      <w:r>
        <w:rPr>
          <w:b/>
          <w:sz w:val="28"/>
          <w:szCs w:val="28"/>
        </w:rPr>
        <w:t>Results</w:t>
      </w:r>
    </w:p>
    <w:p w14:paraId="3F256174" w14:textId="77777777" w:rsidR="00C02AFE" w:rsidRDefault="005E3C64">
      <w:pPr>
        <w:spacing w:after="0" w:line="240" w:lineRule="auto"/>
        <w:ind w:firstLine="566"/>
        <w:jc w:val="both"/>
        <w:rPr>
          <w:sz w:val="24"/>
          <w:szCs w:val="24"/>
        </w:rPr>
      </w:pPr>
      <w:r>
        <w:rPr>
          <w:sz w:val="24"/>
          <w:szCs w:val="24"/>
        </w:rPr>
        <w:t>Students collect the information obtained. Students choose one of the pieces of equipment that can ensure constant quality of the finished product, or provides CCP (critical control point).</w:t>
      </w:r>
    </w:p>
    <w:p w14:paraId="181885CC" w14:textId="77777777" w:rsidR="00C02AFE" w:rsidRDefault="005E3C64">
      <w:pPr>
        <w:spacing w:after="0" w:line="240" w:lineRule="auto"/>
        <w:rPr>
          <w:b/>
          <w:sz w:val="28"/>
          <w:szCs w:val="28"/>
        </w:rPr>
      </w:pPr>
      <w:r>
        <w:rPr>
          <w:b/>
          <w:sz w:val="28"/>
          <w:szCs w:val="28"/>
        </w:rPr>
        <w:t>Conclusion</w:t>
      </w:r>
    </w:p>
    <w:p w14:paraId="7FD190BD" w14:textId="77777777" w:rsidR="00C02AFE" w:rsidRDefault="005E3C64">
      <w:pPr>
        <w:spacing w:after="0" w:line="240" w:lineRule="auto"/>
        <w:jc w:val="both"/>
        <w:rPr>
          <w:sz w:val="24"/>
          <w:szCs w:val="24"/>
        </w:rPr>
      </w:pPr>
      <w:r>
        <w:rPr>
          <w:sz w:val="24"/>
          <w:szCs w:val="24"/>
        </w:rPr>
        <w:t>1.</w:t>
      </w:r>
    </w:p>
    <w:p w14:paraId="25AA9441" w14:textId="77777777" w:rsidR="00C02AFE" w:rsidRDefault="005E3C64">
      <w:pPr>
        <w:spacing w:after="0" w:line="240" w:lineRule="auto"/>
        <w:jc w:val="both"/>
        <w:rPr>
          <w:sz w:val="24"/>
          <w:szCs w:val="24"/>
        </w:rPr>
      </w:pPr>
      <w:r>
        <w:rPr>
          <w:sz w:val="24"/>
          <w:szCs w:val="24"/>
        </w:rPr>
        <w:t>2.</w:t>
      </w:r>
    </w:p>
    <w:p w14:paraId="1C06432E" w14:textId="77777777" w:rsidR="00C02AFE" w:rsidRDefault="005E3C64">
      <w:pPr>
        <w:spacing w:after="0" w:line="240" w:lineRule="auto"/>
        <w:jc w:val="both"/>
        <w:rPr>
          <w:sz w:val="24"/>
          <w:szCs w:val="24"/>
          <w:u w:val="single"/>
        </w:rPr>
      </w:pPr>
      <w:r>
        <w:rPr>
          <w:b/>
          <w:sz w:val="24"/>
          <w:szCs w:val="24"/>
        </w:rPr>
        <w:t>App</w:t>
      </w:r>
      <w:r>
        <w:rPr>
          <w:b/>
          <w:sz w:val="24"/>
          <w:szCs w:val="24"/>
        </w:rPr>
        <w:t>roved by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_____________________</w:t>
      </w:r>
      <w:r>
        <w:rPr>
          <w:sz w:val="24"/>
          <w:szCs w:val="24"/>
          <w:u w:val="single"/>
        </w:rPr>
        <w:tab/>
      </w:r>
      <w:r>
        <w:rPr>
          <w:sz w:val="24"/>
          <w:szCs w:val="24"/>
          <w:u w:val="single"/>
        </w:rPr>
        <w:tab/>
      </w:r>
    </w:p>
    <w:p w14:paraId="374BECB7" w14:textId="77777777" w:rsidR="00C02AFE" w:rsidRDefault="005E3C64">
      <w:pPr>
        <w:spacing w:after="0" w:line="240" w:lineRule="auto"/>
        <w:ind w:left="4320" w:firstLine="720"/>
        <w:jc w:val="both"/>
        <w:rPr>
          <w:sz w:val="24"/>
          <w:szCs w:val="24"/>
        </w:rPr>
      </w:pPr>
      <w:r>
        <w:rPr>
          <w:sz w:val="24"/>
          <w:szCs w:val="24"/>
        </w:rPr>
        <w:t xml:space="preserve">Name, Surname, signature </w:t>
      </w:r>
    </w:p>
    <w:p w14:paraId="76C4FA60" w14:textId="77777777" w:rsidR="00C02AFE" w:rsidRDefault="005E3C64">
      <w:pPr>
        <w:spacing w:after="0" w:line="240" w:lineRule="auto"/>
        <w:jc w:val="both"/>
        <w:rPr>
          <w:sz w:val="24"/>
          <w:szCs w:val="24"/>
        </w:rPr>
      </w:pPr>
      <w:r>
        <w:rPr>
          <w:b/>
          <w:sz w:val="24"/>
          <w:szCs w:val="24"/>
        </w:rPr>
        <w:t xml:space="preserve">Date </w:t>
      </w:r>
      <w:r>
        <w:rPr>
          <w:sz w:val="24"/>
          <w:szCs w:val="24"/>
        </w:rPr>
        <w:tab/>
      </w:r>
      <w:r>
        <w:rPr>
          <w:sz w:val="24"/>
          <w:szCs w:val="24"/>
        </w:rPr>
        <w:tab/>
      </w:r>
      <w:r>
        <w:rPr>
          <w:sz w:val="24"/>
          <w:szCs w:val="24"/>
        </w:rPr>
        <w:tab/>
      </w:r>
      <w:r>
        <w:rPr>
          <w:sz w:val="24"/>
          <w:szCs w:val="24"/>
        </w:rPr>
        <w:tab/>
      </w:r>
      <w:r>
        <w:rPr>
          <w:sz w:val="24"/>
          <w:szCs w:val="24"/>
        </w:rPr>
        <w:tab/>
      </w:r>
      <w:r>
        <w:rPr>
          <w:sz w:val="24"/>
          <w:szCs w:val="24"/>
        </w:rPr>
        <w:tab/>
        <w:t>______________</w:t>
      </w:r>
      <w:r>
        <w:br w:type="page"/>
      </w:r>
    </w:p>
    <w:p w14:paraId="7DC6232A" w14:textId="77777777" w:rsidR="00C02AFE" w:rsidRDefault="005E3C64">
      <w:pPr>
        <w:spacing w:after="0" w:line="240" w:lineRule="auto"/>
        <w:jc w:val="center"/>
        <w:rPr>
          <w:b/>
          <w:color w:val="222222"/>
          <w:sz w:val="32"/>
          <w:szCs w:val="32"/>
        </w:rPr>
      </w:pPr>
      <w:r>
        <w:rPr>
          <w:b/>
          <w:color w:val="222222"/>
          <w:sz w:val="32"/>
          <w:szCs w:val="32"/>
        </w:rPr>
        <w:lastRenderedPageBreak/>
        <w:t>Literature sources</w:t>
      </w:r>
    </w:p>
    <w:p w14:paraId="354010D9" w14:textId="77777777" w:rsidR="00C02AFE" w:rsidRDefault="00C02AFE">
      <w:pPr>
        <w:spacing w:after="0" w:line="240" w:lineRule="auto"/>
        <w:jc w:val="center"/>
        <w:rPr>
          <w:sz w:val="32"/>
          <w:szCs w:val="32"/>
        </w:rPr>
      </w:pPr>
    </w:p>
    <w:p w14:paraId="75D321C8"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1.</w:t>
      </w:r>
      <w:r>
        <w:rPr>
          <w:color w:val="333333"/>
          <w:sz w:val="24"/>
          <w:szCs w:val="24"/>
        </w:rPr>
        <w:tab/>
        <w:t>Heinz, G., Hautzinger, P. Meat processing technology. Bangkok: FAO. 2007. – 368 p.</w:t>
      </w:r>
    </w:p>
    <w:p w14:paraId="3FC3E467"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2.</w:t>
      </w:r>
      <w:r>
        <w:rPr>
          <w:color w:val="333333"/>
          <w:sz w:val="24"/>
          <w:szCs w:val="24"/>
        </w:rPr>
        <w:tab/>
        <w:t xml:space="preserve">Toldra, F. Handbook of meat processing. USA: Publishing </w:t>
      </w:r>
      <w:r>
        <w:rPr>
          <w:color w:val="333333"/>
          <w:sz w:val="24"/>
          <w:szCs w:val="24"/>
        </w:rPr>
        <w:t>by Wiley-Blackwell. 2010. – 566 p.</w:t>
      </w:r>
    </w:p>
    <w:p w14:paraId="591E08E0"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3.</w:t>
      </w:r>
      <w:r>
        <w:rPr>
          <w:color w:val="333333"/>
          <w:sz w:val="24"/>
          <w:szCs w:val="24"/>
        </w:rPr>
        <w:tab/>
        <w:t>Винникова, Л. Г. (2006). Технология мяса и мясных продуктов. Киев: ИНКОС. 600 стр.</w:t>
      </w:r>
    </w:p>
    <w:p w14:paraId="704761D3"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4.</w:t>
      </w:r>
      <w:r>
        <w:rPr>
          <w:color w:val="333333"/>
          <w:sz w:val="24"/>
          <w:szCs w:val="24"/>
        </w:rPr>
        <w:tab/>
        <w:t>Зонин, В.Г. Современное производство колбасных и солено-копченых изделий. Санкт-Петербург: Издательство «Профессия». 2007. – 221 ст.</w:t>
      </w:r>
    </w:p>
    <w:p w14:paraId="7D80BD6E"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5.</w:t>
      </w:r>
      <w:r>
        <w:rPr>
          <w:color w:val="333333"/>
          <w:sz w:val="24"/>
          <w:szCs w:val="24"/>
        </w:rPr>
        <w:tab/>
        <w:t>Васюкова А., Куликов., Славянский А. (2019). Оборудование пищевых предприятий. Краснодар: Кнорус. 286 стр.</w:t>
      </w:r>
    </w:p>
    <w:p w14:paraId="4EF026D0"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6.</w:t>
      </w:r>
      <w:r>
        <w:rPr>
          <w:color w:val="333333"/>
          <w:sz w:val="24"/>
          <w:szCs w:val="24"/>
        </w:rPr>
        <w:tab/>
        <w:t>Рогов, И.А., Жаринов, А.И.,Текутъева, Л.А., Шепелъ, Т.А. Биотехнология мяса и мясопродуктов. Москва: ДеЛи принт. 2009. – 296 ст.</w:t>
      </w:r>
    </w:p>
    <w:p w14:paraId="6E0DCB28"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7.</w:t>
      </w:r>
      <w:r>
        <w:rPr>
          <w:color w:val="333333"/>
          <w:sz w:val="24"/>
          <w:szCs w:val="24"/>
        </w:rPr>
        <w:tab/>
        <w:t>Лисицын, А</w:t>
      </w:r>
      <w:r>
        <w:rPr>
          <w:color w:val="333333"/>
          <w:sz w:val="24"/>
          <w:szCs w:val="24"/>
        </w:rPr>
        <w:t>.Б., Липатов, Н.Н., Кудряшов, Л.С., Алексахина, В.А., Чернуха, И.М. Технология и практика переработки мяса. Москва: Эдиториал сервис. 2008. – 305 ст.</w:t>
      </w:r>
    </w:p>
    <w:p w14:paraId="2237B651"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8.</w:t>
      </w:r>
      <w:r>
        <w:rPr>
          <w:color w:val="333333"/>
          <w:sz w:val="24"/>
          <w:szCs w:val="24"/>
        </w:rPr>
        <w:tab/>
        <w:t>Meat science. The Official Journal of the American Meat Science Association.</w:t>
      </w:r>
    </w:p>
    <w:p w14:paraId="4E5A13C5"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9.</w:t>
      </w:r>
      <w:r>
        <w:rPr>
          <w:color w:val="333333"/>
          <w:sz w:val="24"/>
          <w:szCs w:val="24"/>
        </w:rPr>
        <w:tab/>
      </w:r>
      <w:r>
        <w:rPr>
          <w:color w:val="333333"/>
          <w:sz w:val="24"/>
          <w:szCs w:val="24"/>
        </w:rPr>
        <w:t>Алимардонова М. Биохимия мяса и мясных продуктов: Учебное пособие.-Астана: Фолнат, 2009-184.</w:t>
      </w:r>
    </w:p>
    <w:p w14:paraId="70B55E4E"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10.</w:t>
      </w:r>
      <w:r>
        <w:rPr>
          <w:color w:val="333333"/>
          <w:sz w:val="24"/>
          <w:szCs w:val="24"/>
        </w:rPr>
        <w:tab/>
        <w:t>Normahmatov Ro’ziboy Oziq- ovqat tavarlari sifat ekspertizasi. R. Normahmato. Oliy</w:t>
      </w:r>
    </w:p>
    <w:p w14:paraId="78EFCC32" w14:textId="77777777" w:rsidR="00C02AFE" w:rsidRDefault="005E3C64">
      <w:pPr>
        <w:shd w:val="clear" w:color="auto" w:fill="FFFFFF"/>
        <w:tabs>
          <w:tab w:val="left" w:pos="-426"/>
        </w:tabs>
        <w:spacing w:after="120" w:line="240" w:lineRule="auto"/>
        <w:ind w:left="-992" w:right="-1043"/>
        <w:jc w:val="both"/>
        <w:rPr>
          <w:color w:val="333333"/>
          <w:sz w:val="24"/>
          <w:szCs w:val="24"/>
        </w:rPr>
      </w:pPr>
      <w:r>
        <w:rPr>
          <w:color w:val="333333"/>
          <w:sz w:val="24"/>
          <w:szCs w:val="24"/>
        </w:rPr>
        <w:t>o’quv yurtlari talabalari uchun darslik. T.: Tafakkur, 2013.515 bet</w:t>
      </w:r>
    </w:p>
    <w:p w14:paraId="22798FBB" w14:textId="77777777" w:rsidR="00C02AFE" w:rsidRDefault="005E3C64">
      <w:pPr>
        <w:shd w:val="clear" w:color="auto" w:fill="FFFFFF"/>
        <w:tabs>
          <w:tab w:val="left" w:pos="-426"/>
        </w:tabs>
        <w:spacing w:after="120" w:line="240" w:lineRule="auto"/>
        <w:ind w:left="-992" w:right="-1043"/>
        <w:jc w:val="both"/>
        <w:rPr>
          <w:color w:val="000000"/>
          <w:sz w:val="24"/>
          <w:szCs w:val="24"/>
        </w:rPr>
      </w:pPr>
      <w:r>
        <w:rPr>
          <w:color w:val="333333"/>
          <w:sz w:val="24"/>
          <w:szCs w:val="24"/>
        </w:rPr>
        <w:t>11.</w:t>
      </w:r>
      <w:r>
        <w:rPr>
          <w:color w:val="333333"/>
          <w:sz w:val="24"/>
          <w:szCs w:val="24"/>
        </w:rPr>
        <w:tab/>
        <w:t>Бахр</w:t>
      </w:r>
      <w:r>
        <w:rPr>
          <w:color w:val="333333"/>
          <w:sz w:val="24"/>
          <w:szCs w:val="24"/>
        </w:rPr>
        <w:t>омов А.Б Товаршунослик асослари Тошкент ТХХИ 1996.</w:t>
      </w:r>
    </w:p>
    <w:p w14:paraId="2C8BAC43" w14:textId="77777777" w:rsidR="00C02AFE" w:rsidRDefault="005E3C64">
      <w:pPr>
        <w:shd w:val="clear" w:color="auto" w:fill="FFFFFF"/>
        <w:tabs>
          <w:tab w:val="left" w:pos="-426"/>
        </w:tabs>
        <w:spacing w:after="120" w:line="240" w:lineRule="auto"/>
        <w:ind w:left="-992" w:right="-1043"/>
        <w:jc w:val="both"/>
        <w:rPr>
          <w:color w:val="000000"/>
          <w:sz w:val="24"/>
          <w:szCs w:val="24"/>
        </w:rPr>
      </w:pPr>
      <w:r>
        <w:rPr>
          <w:color w:val="000000"/>
          <w:sz w:val="24"/>
          <w:szCs w:val="24"/>
        </w:rPr>
        <w:t>12.</w:t>
      </w:r>
      <w:r>
        <w:rPr>
          <w:color w:val="000000"/>
          <w:sz w:val="24"/>
          <w:szCs w:val="24"/>
        </w:rPr>
        <w:tab/>
      </w:r>
      <w:r>
        <w:rPr>
          <w:color w:val="333333"/>
          <w:sz w:val="24"/>
          <w:szCs w:val="24"/>
          <w:highlight w:val="white"/>
        </w:rPr>
        <w:t>Yaranoglu, B., Zengin, M., Gokce, M., Varol Avcilar, O., Berhun Postaci, B., Erdogan, C., Odabas, E. (2023). Chemical composition of meat from different species of animals. International Journal of Agr</w:t>
      </w:r>
      <w:r>
        <w:rPr>
          <w:color w:val="333333"/>
          <w:sz w:val="24"/>
          <w:szCs w:val="24"/>
          <w:highlight w:val="white"/>
        </w:rPr>
        <w:t>iculture, Environment and Food Sciences, 7 (3), 581-587 (https://dergipark.org.tr/en/download/article-file/3287716).</w:t>
      </w:r>
    </w:p>
    <w:p w14:paraId="055C4A14" w14:textId="77777777" w:rsidR="00C02AFE" w:rsidRDefault="00C02AFE">
      <w:pPr>
        <w:tabs>
          <w:tab w:val="left" w:pos="-426"/>
        </w:tabs>
        <w:spacing w:after="120" w:line="240" w:lineRule="auto"/>
        <w:ind w:left="-992" w:right="-1043"/>
        <w:rPr>
          <w:sz w:val="24"/>
          <w:szCs w:val="24"/>
        </w:rPr>
      </w:pPr>
    </w:p>
    <w:sectPr w:rsidR="00C02AFE">
      <w:footerReference w:type="default" r:id="rId153"/>
      <w:pgSz w:w="12240" w:h="15840"/>
      <w:pgMar w:top="1440" w:right="1800" w:bottom="1440" w:left="1984"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6C4004" w14:textId="77777777" w:rsidR="005E3C64" w:rsidRDefault="005E3C64">
      <w:pPr>
        <w:spacing w:after="0" w:line="240" w:lineRule="auto"/>
      </w:pPr>
      <w:r>
        <w:separator/>
      </w:r>
    </w:p>
  </w:endnote>
  <w:endnote w:type="continuationSeparator" w:id="0">
    <w:p w14:paraId="77F9BFFC" w14:textId="77777777" w:rsidR="005E3C64" w:rsidRDefault="005E3C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charset w:val="00"/>
    <w:family w:val="auto"/>
    <w:pitch w:val="default"/>
  </w:font>
  <w:font w:name="Georgia">
    <w:panose1 w:val="02040502050405020303"/>
    <w:charset w:val="00"/>
    <w:family w:val="auto"/>
    <w:pitch w:val="default"/>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60469" w14:textId="77777777" w:rsidR="00C02AFE" w:rsidRDefault="005E3C64">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2292E">
      <w:rPr>
        <w:noProof/>
        <w:color w:val="000000"/>
      </w:rPr>
      <w:t>2</w: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75150" w14:textId="79AA25E7" w:rsidR="00C02AFE" w:rsidRDefault="005E3C64">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2292E">
      <w:rPr>
        <w:noProof/>
        <w:color w:val="000000"/>
      </w:rPr>
      <w:t>40</w:t>
    </w:r>
    <w:r>
      <w:rPr>
        <w:color w:val="00000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4D725" w14:textId="0F7CFC17" w:rsidR="00C02AFE" w:rsidRDefault="005E3C64">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2292E">
      <w:rPr>
        <w:noProof/>
        <w:color w:val="000000"/>
      </w:rPr>
      <w:t>41</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259716" w14:textId="77777777" w:rsidR="005E3C64" w:rsidRDefault="005E3C64">
      <w:pPr>
        <w:spacing w:after="0" w:line="240" w:lineRule="auto"/>
      </w:pPr>
      <w:r>
        <w:separator/>
      </w:r>
    </w:p>
  </w:footnote>
  <w:footnote w:type="continuationSeparator" w:id="0">
    <w:p w14:paraId="78C6FF43" w14:textId="77777777" w:rsidR="005E3C64" w:rsidRDefault="005E3C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67535"/>
    <w:multiLevelType w:val="multilevel"/>
    <w:tmpl w:val="A88207A6"/>
    <w:lvl w:ilvl="0">
      <w:start w:val="1"/>
      <w:numFmt w:val="bullet"/>
      <w:lvlText w:val="●"/>
      <w:lvlJc w:val="left"/>
      <w:pPr>
        <w:ind w:left="1286" w:hanging="360"/>
      </w:pPr>
      <w:rPr>
        <w:rFonts w:ascii="Noto Sans Symbols" w:eastAsia="Noto Sans Symbols" w:hAnsi="Noto Sans Symbols" w:cs="Noto Sans Symbols"/>
      </w:rPr>
    </w:lvl>
    <w:lvl w:ilvl="1">
      <w:start w:val="1"/>
      <w:numFmt w:val="bullet"/>
      <w:lvlText w:val="o"/>
      <w:lvlJc w:val="left"/>
      <w:pPr>
        <w:ind w:left="2006" w:hanging="360"/>
      </w:pPr>
      <w:rPr>
        <w:rFonts w:ascii="Courier New" w:eastAsia="Courier New" w:hAnsi="Courier New" w:cs="Courier New"/>
      </w:rPr>
    </w:lvl>
    <w:lvl w:ilvl="2">
      <w:start w:val="1"/>
      <w:numFmt w:val="bullet"/>
      <w:lvlText w:val="▪"/>
      <w:lvlJc w:val="left"/>
      <w:pPr>
        <w:ind w:left="2726" w:hanging="360"/>
      </w:pPr>
      <w:rPr>
        <w:rFonts w:ascii="Noto Sans Symbols" w:eastAsia="Noto Sans Symbols" w:hAnsi="Noto Sans Symbols" w:cs="Noto Sans Symbols"/>
      </w:rPr>
    </w:lvl>
    <w:lvl w:ilvl="3">
      <w:start w:val="1"/>
      <w:numFmt w:val="bullet"/>
      <w:lvlText w:val="●"/>
      <w:lvlJc w:val="left"/>
      <w:pPr>
        <w:ind w:left="3446" w:hanging="360"/>
      </w:pPr>
      <w:rPr>
        <w:rFonts w:ascii="Noto Sans Symbols" w:eastAsia="Noto Sans Symbols" w:hAnsi="Noto Sans Symbols" w:cs="Noto Sans Symbols"/>
      </w:rPr>
    </w:lvl>
    <w:lvl w:ilvl="4">
      <w:start w:val="1"/>
      <w:numFmt w:val="bullet"/>
      <w:lvlText w:val="o"/>
      <w:lvlJc w:val="left"/>
      <w:pPr>
        <w:ind w:left="4166" w:hanging="360"/>
      </w:pPr>
      <w:rPr>
        <w:rFonts w:ascii="Courier New" w:eastAsia="Courier New" w:hAnsi="Courier New" w:cs="Courier New"/>
      </w:rPr>
    </w:lvl>
    <w:lvl w:ilvl="5">
      <w:start w:val="1"/>
      <w:numFmt w:val="bullet"/>
      <w:lvlText w:val="▪"/>
      <w:lvlJc w:val="left"/>
      <w:pPr>
        <w:ind w:left="4886" w:hanging="360"/>
      </w:pPr>
      <w:rPr>
        <w:rFonts w:ascii="Noto Sans Symbols" w:eastAsia="Noto Sans Symbols" w:hAnsi="Noto Sans Symbols" w:cs="Noto Sans Symbols"/>
      </w:rPr>
    </w:lvl>
    <w:lvl w:ilvl="6">
      <w:start w:val="1"/>
      <w:numFmt w:val="bullet"/>
      <w:lvlText w:val="●"/>
      <w:lvlJc w:val="left"/>
      <w:pPr>
        <w:ind w:left="5606" w:hanging="360"/>
      </w:pPr>
      <w:rPr>
        <w:rFonts w:ascii="Noto Sans Symbols" w:eastAsia="Noto Sans Symbols" w:hAnsi="Noto Sans Symbols" w:cs="Noto Sans Symbols"/>
      </w:rPr>
    </w:lvl>
    <w:lvl w:ilvl="7">
      <w:start w:val="1"/>
      <w:numFmt w:val="bullet"/>
      <w:lvlText w:val="o"/>
      <w:lvlJc w:val="left"/>
      <w:pPr>
        <w:ind w:left="6326" w:hanging="360"/>
      </w:pPr>
      <w:rPr>
        <w:rFonts w:ascii="Courier New" w:eastAsia="Courier New" w:hAnsi="Courier New" w:cs="Courier New"/>
      </w:rPr>
    </w:lvl>
    <w:lvl w:ilvl="8">
      <w:start w:val="1"/>
      <w:numFmt w:val="bullet"/>
      <w:lvlText w:val="▪"/>
      <w:lvlJc w:val="left"/>
      <w:pPr>
        <w:ind w:left="7046" w:hanging="360"/>
      </w:pPr>
      <w:rPr>
        <w:rFonts w:ascii="Noto Sans Symbols" w:eastAsia="Noto Sans Symbols" w:hAnsi="Noto Sans Symbols" w:cs="Noto Sans Symbols"/>
      </w:rPr>
    </w:lvl>
  </w:abstractNum>
  <w:abstractNum w:abstractNumId="1" w15:restartNumberingAfterBreak="0">
    <w:nsid w:val="030F09E2"/>
    <w:multiLevelType w:val="multilevel"/>
    <w:tmpl w:val="BC04566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A32A29"/>
    <w:multiLevelType w:val="multilevel"/>
    <w:tmpl w:val="373ECA2E"/>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CBC43A8"/>
    <w:multiLevelType w:val="multilevel"/>
    <w:tmpl w:val="8786C94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D3B4B0B"/>
    <w:multiLevelType w:val="multilevel"/>
    <w:tmpl w:val="6D9ED92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F224F72"/>
    <w:multiLevelType w:val="multilevel"/>
    <w:tmpl w:val="34669286"/>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6" w15:restartNumberingAfterBreak="0">
    <w:nsid w:val="25E9215E"/>
    <w:multiLevelType w:val="multilevel"/>
    <w:tmpl w:val="7FC05BD2"/>
    <w:lvl w:ilvl="0">
      <w:start w:val="1"/>
      <w:numFmt w:val="bullet"/>
      <w:lvlText w:val=""/>
      <w:lvlJc w:val="left"/>
      <w:pPr>
        <w:ind w:left="720" w:hanging="360"/>
      </w:pPr>
      <w:rPr>
        <w:rFonts w:ascii="Times New Roman" w:eastAsia="Times New Roman" w:hAnsi="Times New Roman" w:cs="Times New Roman"/>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DFF5CC5"/>
    <w:multiLevelType w:val="multilevel"/>
    <w:tmpl w:val="84900840"/>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F190C80"/>
    <w:multiLevelType w:val="multilevel"/>
    <w:tmpl w:val="9208CB36"/>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0F31103"/>
    <w:multiLevelType w:val="multilevel"/>
    <w:tmpl w:val="BCC42F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2790ACB"/>
    <w:multiLevelType w:val="multilevel"/>
    <w:tmpl w:val="8D30CB0C"/>
    <w:lvl w:ilvl="0">
      <w:start w:val="1"/>
      <w:numFmt w:val="lowerLetter"/>
      <w:lvlText w:val="%1)"/>
      <w:lvlJc w:val="left"/>
      <w:pPr>
        <w:ind w:left="926" w:hanging="360"/>
      </w:pPr>
      <w:rPr>
        <w:u w:val="none"/>
      </w:rPr>
    </w:lvl>
    <w:lvl w:ilvl="1">
      <w:start w:val="1"/>
      <w:numFmt w:val="bullet"/>
      <w:lvlText w:val="➢"/>
      <w:lvlJc w:val="left"/>
      <w:pPr>
        <w:ind w:left="1646" w:hanging="360"/>
      </w:pPr>
      <w:rPr>
        <w:u w:val="none"/>
      </w:rPr>
    </w:lvl>
    <w:lvl w:ilvl="2">
      <w:start w:val="1"/>
      <w:numFmt w:val="bullet"/>
      <w:lvlText w:val="■"/>
      <w:lvlJc w:val="left"/>
      <w:pPr>
        <w:ind w:left="2366" w:hanging="360"/>
      </w:pPr>
      <w:rPr>
        <w:u w:val="none"/>
      </w:rPr>
    </w:lvl>
    <w:lvl w:ilvl="3">
      <w:start w:val="1"/>
      <w:numFmt w:val="bullet"/>
      <w:lvlText w:val="●"/>
      <w:lvlJc w:val="left"/>
      <w:pPr>
        <w:ind w:left="3086" w:hanging="360"/>
      </w:pPr>
      <w:rPr>
        <w:u w:val="none"/>
      </w:rPr>
    </w:lvl>
    <w:lvl w:ilvl="4">
      <w:start w:val="1"/>
      <w:numFmt w:val="bullet"/>
      <w:lvlText w:val="◆"/>
      <w:lvlJc w:val="left"/>
      <w:pPr>
        <w:ind w:left="3806" w:hanging="360"/>
      </w:pPr>
      <w:rPr>
        <w:u w:val="none"/>
      </w:rPr>
    </w:lvl>
    <w:lvl w:ilvl="5">
      <w:start w:val="1"/>
      <w:numFmt w:val="bullet"/>
      <w:lvlText w:val="➢"/>
      <w:lvlJc w:val="left"/>
      <w:pPr>
        <w:ind w:left="4526" w:hanging="360"/>
      </w:pPr>
      <w:rPr>
        <w:u w:val="none"/>
      </w:rPr>
    </w:lvl>
    <w:lvl w:ilvl="6">
      <w:start w:val="1"/>
      <w:numFmt w:val="bullet"/>
      <w:lvlText w:val="■"/>
      <w:lvlJc w:val="left"/>
      <w:pPr>
        <w:ind w:left="5246" w:hanging="360"/>
      </w:pPr>
      <w:rPr>
        <w:u w:val="none"/>
      </w:rPr>
    </w:lvl>
    <w:lvl w:ilvl="7">
      <w:start w:val="1"/>
      <w:numFmt w:val="bullet"/>
      <w:lvlText w:val="●"/>
      <w:lvlJc w:val="left"/>
      <w:pPr>
        <w:ind w:left="5966" w:hanging="360"/>
      </w:pPr>
      <w:rPr>
        <w:u w:val="none"/>
      </w:rPr>
    </w:lvl>
    <w:lvl w:ilvl="8">
      <w:start w:val="1"/>
      <w:numFmt w:val="bullet"/>
      <w:lvlText w:val="◆"/>
      <w:lvlJc w:val="left"/>
      <w:pPr>
        <w:ind w:left="6686" w:hanging="360"/>
      </w:pPr>
      <w:rPr>
        <w:u w:val="none"/>
      </w:rPr>
    </w:lvl>
  </w:abstractNum>
  <w:abstractNum w:abstractNumId="11" w15:restartNumberingAfterBreak="0">
    <w:nsid w:val="36AF2043"/>
    <w:multiLevelType w:val="multilevel"/>
    <w:tmpl w:val="C49891E6"/>
    <w:lvl w:ilvl="0">
      <w:start w:val="1"/>
      <w:numFmt w:val="lowerLetter"/>
      <w:lvlText w:val="%1)"/>
      <w:lvlJc w:val="left"/>
      <w:pPr>
        <w:ind w:left="1070" w:hanging="360"/>
      </w:pPr>
      <w:rPr>
        <w:u w:val="none"/>
      </w:rPr>
    </w:lvl>
    <w:lvl w:ilvl="1">
      <w:start w:val="1"/>
      <w:numFmt w:val="bullet"/>
      <w:lvlText w:val="➢"/>
      <w:lvlJc w:val="left"/>
      <w:pPr>
        <w:ind w:left="1790" w:hanging="360"/>
      </w:pPr>
      <w:rPr>
        <w:u w:val="none"/>
      </w:rPr>
    </w:lvl>
    <w:lvl w:ilvl="2">
      <w:start w:val="1"/>
      <w:numFmt w:val="bullet"/>
      <w:lvlText w:val="■"/>
      <w:lvlJc w:val="left"/>
      <w:pPr>
        <w:ind w:left="2510" w:hanging="360"/>
      </w:pPr>
      <w:rPr>
        <w:u w:val="none"/>
      </w:rPr>
    </w:lvl>
    <w:lvl w:ilvl="3">
      <w:start w:val="1"/>
      <w:numFmt w:val="bullet"/>
      <w:lvlText w:val="●"/>
      <w:lvlJc w:val="left"/>
      <w:pPr>
        <w:ind w:left="3230" w:hanging="360"/>
      </w:pPr>
      <w:rPr>
        <w:u w:val="none"/>
      </w:rPr>
    </w:lvl>
    <w:lvl w:ilvl="4">
      <w:start w:val="1"/>
      <w:numFmt w:val="bullet"/>
      <w:lvlText w:val="◆"/>
      <w:lvlJc w:val="left"/>
      <w:pPr>
        <w:ind w:left="3950" w:hanging="360"/>
      </w:pPr>
      <w:rPr>
        <w:u w:val="none"/>
      </w:rPr>
    </w:lvl>
    <w:lvl w:ilvl="5">
      <w:start w:val="1"/>
      <w:numFmt w:val="bullet"/>
      <w:lvlText w:val="➢"/>
      <w:lvlJc w:val="left"/>
      <w:pPr>
        <w:ind w:left="4670" w:hanging="360"/>
      </w:pPr>
      <w:rPr>
        <w:u w:val="none"/>
      </w:rPr>
    </w:lvl>
    <w:lvl w:ilvl="6">
      <w:start w:val="1"/>
      <w:numFmt w:val="bullet"/>
      <w:lvlText w:val="■"/>
      <w:lvlJc w:val="left"/>
      <w:pPr>
        <w:ind w:left="5390" w:hanging="360"/>
      </w:pPr>
      <w:rPr>
        <w:u w:val="none"/>
      </w:rPr>
    </w:lvl>
    <w:lvl w:ilvl="7">
      <w:start w:val="1"/>
      <w:numFmt w:val="bullet"/>
      <w:lvlText w:val="●"/>
      <w:lvlJc w:val="left"/>
      <w:pPr>
        <w:ind w:left="6110" w:hanging="360"/>
      </w:pPr>
      <w:rPr>
        <w:u w:val="none"/>
      </w:rPr>
    </w:lvl>
    <w:lvl w:ilvl="8">
      <w:start w:val="1"/>
      <w:numFmt w:val="bullet"/>
      <w:lvlText w:val="◆"/>
      <w:lvlJc w:val="left"/>
      <w:pPr>
        <w:ind w:left="6830" w:hanging="360"/>
      </w:pPr>
      <w:rPr>
        <w:u w:val="none"/>
      </w:rPr>
    </w:lvl>
  </w:abstractNum>
  <w:abstractNum w:abstractNumId="12" w15:restartNumberingAfterBreak="0">
    <w:nsid w:val="371B428B"/>
    <w:multiLevelType w:val="multilevel"/>
    <w:tmpl w:val="42BC91FC"/>
    <w:lvl w:ilvl="0">
      <w:start w:val="1"/>
      <w:numFmt w:val="lowerLetter"/>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38E26378"/>
    <w:multiLevelType w:val="multilevel"/>
    <w:tmpl w:val="8F88E5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402D49D8"/>
    <w:multiLevelType w:val="multilevel"/>
    <w:tmpl w:val="47365DCA"/>
    <w:lvl w:ilvl="0">
      <w:start w:val="1"/>
      <w:numFmt w:val="lowerLetter"/>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42405857"/>
    <w:multiLevelType w:val="multilevel"/>
    <w:tmpl w:val="82406EFA"/>
    <w:lvl w:ilvl="0">
      <w:start w:val="1"/>
      <w:numFmt w:val="lowerLetter"/>
      <w:lvlText w:val="%1)"/>
      <w:lvlJc w:val="left"/>
      <w:pPr>
        <w:ind w:left="926" w:hanging="360"/>
      </w:pPr>
      <w:rPr>
        <w:u w:val="none"/>
      </w:rPr>
    </w:lvl>
    <w:lvl w:ilvl="1">
      <w:start w:val="1"/>
      <w:numFmt w:val="bullet"/>
      <w:lvlText w:val="➢"/>
      <w:lvlJc w:val="left"/>
      <w:pPr>
        <w:ind w:left="1646" w:hanging="360"/>
      </w:pPr>
      <w:rPr>
        <w:u w:val="none"/>
      </w:rPr>
    </w:lvl>
    <w:lvl w:ilvl="2">
      <w:start w:val="1"/>
      <w:numFmt w:val="bullet"/>
      <w:lvlText w:val="■"/>
      <w:lvlJc w:val="left"/>
      <w:pPr>
        <w:ind w:left="2366" w:hanging="360"/>
      </w:pPr>
      <w:rPr>
        <w:u w:val="none"/>
      </w:rPr>
    </w:lvl>
    <w:lvl w:ilvl="3">
      <w:start w:val="1"/>
      <w:numFmt w:val="bullet"/>
      <w:lvlText w:val="●"/>
      <w:lvlJc w:val="left"/>
      <w:pPr>
        <w:ind w:left="3086" w:hanging="360"/>
      </w:pPr>
      <w:rPr>
        <w:u w:val="none"/>
      </w:rPr>
    </w:lvl>
    <w:lvl w:ilvl="4">
      <w:start w:val="1"/>
      <w:numFmt w:val="bullet"/>
      <w:lvlText w:val="◆"/>
      <w:lvlJc w:val="left"/>
      <w:pPr>
        <w:ind w:left="3806" w:hanging="360"/>
      </w:pPr>
      <w:rPr>
        <w:u w:val="none"/>
      </w:rPr>
    </w:lvl>
    <w:lvl w:ilvl="5">
      <w:start w:val="1"/>
      <w:numFmt w:val="bullet"/>
      <w:lvlText w:val="➢"/>
      <w:lvlJc w:val="left"/>
      <w:pPr>
        <w:ind w:left="4526" w:hanging="360"/>
      </w:pPr>
      <w:rPr>
        <w:u w:val="none"/>
      </w:rPr>
    </w:lvl>
    <w:lvl w:ilvl="6">
      <w:start w:val="1"/>
      <w:numFmt w:val="bullet"/>
      <w:lvlText w:val="■"/>
      <w:lvlJc w:val="left"/>
      <w:pPr>
        <w:ind w:left="5246" w:hanging="360"/>
      </w:pPr>
      <w:rPr>
        <w:u w:val="none"/>
      </w:rPr>
    </w:lvl>
    <w:lvl w:ilvl="7">
      <w:start w:val="1"/>
      <w:numFmt w:val="bullet"/>
      <w:lvlText w:val="●"/>
      <w:lvlJc w:val="left"/>
      <w:pPr>
        <w:ind w:left="5966" w:hanging="360"/>
      </w:pPr>
      <w:rPr>
        <w:u w:val="none"/>
      </w:rPr>
    </w:lvl>
    <w:lvl w:ilvl="8">
      <w:start w:val="1"/>
      <w:numFmt w:val="bullet"/>
      <w:lvlText w:val="◆"/>
      <w:lvlJc w:val="left"/>
      <w:pPr>
        <w:ind w:left="6686" w:hanging="360"/>
      </w:pPr>
      <w:rPr>
        <w:u w:val="none"/>
      </w:rPr>
    </w:lvl>
  </w:abstractNum>
  <w:abstractNum w:abstractNumId="16" w15:restartNumberingAfterBreak="0">
    <w:nsid w:val="453C4DF8"/>
    <w:multiLevelType w:val="multilevel"/>
    <w:tmpl w:val="B508A180"/>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6015EBB"/>
    <w:multiLevelType w:val="multilevel"/>
    <w:tmpl w:val="06427BE8"/>
    <w:lvl w:ilvl="0">
      <w:start w:val="1"/>
      <w:numFmt w:val="lowerLetter"/>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1BD0FC2"/>
    <w:multiLevelType w:val="multilevel"/>
    <w:tmpl w:val="4C98B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1E16590"/>
    <w:multiLevelType w:val="multilevel"/>
    <w:tmpl w:val="230CD83E"/>
    <w:lvl w:ilvl="0">
      <w:start w:val="1"/>
      <w:numFmt w:val="lowerLetter"/>
      <w:lvlText w:val="%1)"/>
      <w:lvlJc w:val="left"/>
      <w:pPr>
        <w:ind w:left="926" w:hanging="360"/>
      </w:pPr>
      <w:rPr>
        <w:u w:val="none"/>
      </w:rPr>
    </w:lvl>
    <w:lvl w:ilvl="1">
      <w:start w:val="1"/>
      <w:numFmt w:val="bullet"/>
      <w:lvlText w:val="➢"/>
      <w:lvlJc w:val="left"/>
      <w:pPr>
        <w:ind w:left="1646" w:hanging="360"/>
      </w:pPr>
      <w:rPr>
        <w:u w:val="none"/>
      </w:rPr>
    </w:lvl>
    <w:lvl w:ilvl="2">
      <w:start w:val="1"/>
      <w:numFmt w:val="bullet"/>
      <w:lvlText w:val="■"/>
      <w:lvlJc w:val="left"/>
      <w:pPr>
        <w:ind w:left="2366" w:hanging="360"/>
      </w:pPr>
      <w:rPr>
        <w:u w:val="none"/>
      </w:rPr>
    </w:lvl>
    <w:lvl w:ilvl="3">
      <w:start w:val="1"/>
      <w:numFmt w:val="bullet"/>
      <w:lvlText w:val="●"/>
      <w:lvlJc w:val="left"/>
      <w:pPr>
        <w:ind w:left="3086" w:hanging="360"/>
      </w:pPr>
      <w:rPr>
        <w:u w:val="none"/>
      </w:rPr>
    </w:lvl>
    <w:lvl w:ilvl="4">
      <w:start w:val="1"/>
      <w:numFmt w:val="bullet"/>
      <w:lvlText w:val="◆"/>
      <w:lvlJc w:val="left"/>
      <w:pPr>
        <w:ind w:left="3806" w:hanging="360"/>
      </w:pPr>
      <w:rPr>
        <w:u w:val="none"/>
      </w:rPr>
    </w:lvl>
    <w:lvl w:ilvl="5">
      <w:start w:val="1"/>
      <w:numFmt w:val="bullet"/>
      <w:lvlText w:val="➢"/>
      <w:lvlJc w:val="left"/>
      <w:pPr>
        <w:ind w:left="4526" w:hanging="360"/>
      </w:pPr>
      <w:rPr>
        <w:u w:val="none"/>
      </w:rPr>
    </w:lvl>
    <w:lvl w:ilvl="6">
      <w:start w:val="1"/>
      <w:numFmt w:val="bullet"/>
      <w:lvlText w:val="■"/>
      <w:lvlJc w:val="left"/>
      <w:pPr>
        <w:ind w:left="5246" w:hanging="360"/>
      </w:pPr>
      <w:rPr>
        <w:u w:val="none"/>
      </w:rPr>
    </w:lvl>
    <w:lvl w:ilvl="7">
      <w:start w:val="1"/>
      <w:numFmt w:val="bullet"/>
      <w:lvlText w:val="●"/>
      <w:lvlJc w:val="left"/>
      <w:pPr>
        <w:ind w:left="5966" w:hanging="360"/>
      </w:pPr>
      <w:rPr>
        <w:u w:val="none"/>
      </w:rPr>
    </w:lvl>
    <w:lvl w:ilvl="8">
      <w:start w:val="1"/>
      <w:numFmt w:val="bullet"/>
      <w:lvlText w:val="◆"/>
      <w:lvlJc w:val="left"/>
      <w:pPr>
        <w:ind w:left="6686" w:hanging="360"/>
      </w:pPr>
      <w:rPr>
        <w:u w:val="none"/>
      </w:rPr>
    </w:lvl>
  </w:abstractNum>
  <w:abstractNum w:abstractNumId="20" w15:restartNumberingAfterBreak="0">
    <w:nsid w:val="520A10AC"/>
    <w:multiLevelType w:val="multilevel"/>
    <w:tmpl w:val="70AC15F6"/>
    <w:lvl w:ilvl="0">
      <w:start w:val="1"/>
      <w:numFmt w:val="low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1" w15:restartNumberingAfterBreak="0">
    <w:nsid w:val="53204368"/>
    <w:multiLevelType w:val="multilevel"/>
    <w:tmpl w:val="459E47A0"/>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4F12D75"/>
    <w:multiLevelType w:val="multilevel"/>
    <w:tmpl w:val="5A18E730"/>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63C5992"/>
    <w:multiLevelType w:val="multilevel"/>
    <w:tmpl w:val="EA4E4D68"/>
    <w:lvl w:ilvl="0">
      <w:start w:val="1"/>
      <w:numFmt w:val="lowerLetter"/>
      <w:lvlText w:val="%1)"/>
      <w:lvlJc w:val="left"/>
      <w:pPr>
        <w:ind w:left="643" w:hanging="360"/>
      </w:pPr>
      <w:rPr>
        <w:u w:val="none"/>
      </w:rPr>
    </w:lvl>
    <w:lvl w:ilvl="1">
      <w:start w:val="1"/>
      <w:numFmt w:val="bullet"/>
      <w:lvlText w:val="➢"/>
      <w:lvlJc w:val="left"/>
      <w:pPr>
        <w:ind w:left="1363" w:hanging="359"/>
      </w:pPr>
      <w:rPr>
        <w:u w:val="none"/>
      </w:rPr>
    </w:lvl>
    <w:lvl w:ilvl="2">
      <w:start w:val="1"/>
      <w:numFmt w:val="bullet"/>
      <w:lvlText w:val="■"/>
      <w:lvlJc w:val="left"/>
      <w:pPr>
        <w:ind w:left="2083" w:hanging="360"/>
      </w:pPr>
      <w:rPr>
        <w:u w:val="none"/>
      </w:rPr>
    </w:lvl>
    <w:lvl w:ilvl="3">
      <w:start w:val="1"/>
      <w:numFmt w:val="bullet"/>
      <w:lvlText w:val="●"/>
      <w:lvlJc w:val="left"/>
      <w:pPr>
        <w:ind w:left="2803" w:hanging="360"/>
      </w:pPr>
      <w:rPr>
        <w:u w:val="none"/>
      </w:rPr>
    </w:lvl>
    <w:lvl w:ilvl="4">
      <w:start w:val="1"/>
      <w:numFmt w:val="bullet"/>
      <w:lvlText w:val="◆"/>
      <w:lvlJc w:val="left"/>
      <w:pPr>
        <w:ind w:left="3523" w:hanging="360"/>
      </w:pPr>
      <w:rPr>
        <w:u w:val="none"/>
      </w:rPr>
    </w:lvl>
    <w:lvl w:ilvl="5">
      <w:start w:val="1"/>
      <w:numFmt w:val="bullet"/>
      <w:lvlText w:val="➢"/>
      <w:lvlJc w:val="left"/>
      <w:pPr>
        <w:ind w:left="4243" w:hanging="360"/>
      </w:pPr>
      <w:rPr>
        <w:u w:val="none"/>
      </w:rPr>
    </w:lvl>
    <w:lvl w:ilvl="6">
      <w:start w:val="1"/>
      <w:numFmt w:val="bullet"/>
      <w:lvlText w:val="■"/>
      <w:lvlJc w:val="left"/>
      <w:pPr>
        <w:ind w:left="4963" w:hanging="360"/>
      </w:pPr>
      <w:rPr>
        <w:u w:val="none"/>
      </w:rPr>
    </w:lvl>
    <w:lvl w:ilvl="7">
      <w:start w:val="1"/>
      <w:numFmt w:val="bullet"/>
      <w:lvlText w:val="●"/>
      <w:lvlJc w:val="left"/>
      <w:pPr>
        <w:ind w:left="5683" w:hanging="360"/>
      </w:pPr>
      <w:rPr>
        <w:u w:val="none"/>
      </w:rPr>
    </w:lvl>
    <w:lvl w:ilvl="8">
      <w:start w:val="1"/>
      <w:numFmt w:val="bullet"/>
      <w:lvlText w:val="◆"/>
      <w:lvlJc w:val="left"/>
      <w:pPr>
        <w:ind w:left="6403" w:hanging="360"/>
      </w:pPr>
      <w:rPr>
        <w:u w:val="none"/>
      </w:rPr>
    </w:lvl>
  </w:abstractNum>
  <w:abstractNum w:abstractNumId="24" w15:restartNumberingAfterBreak="0">
    <w:nsid w:val="67184318"/>
    <w:multiLevelType w:val="multilevel"/>
    <w:tmpl w:val="52C6EBB0"/>
    <w:lvl w:ilvl="0">
      <w:start w:val="1"/>
      <w:numFmt w:val="bullet"/>
      <w:lvlText w:val="•"/>
      <w:lvlJc w:val="left"/>
      <w:pPr>
        <w:ind w:left="316" w:hanging="360"/>
      </w:pPr>
      <w:rPr>
        <w:rFonts w:ascii="Arial" w:eastAsia="Arial" w:hAnsi="Arial" w:cs="Arial"/>
      </w:rPr>
    </w:lvl>
    <w:lvl w:ilvl="1">
      <w:numFmt w:val="bullet"/>
      <w:lvlText w:val="-"/>
      <w:lvlJc w:val="left"/>
      <w:pPr>
        <w:ind w:left="1036" w:hanging="360"/>
      </w:pPr>
      <w:rPr>
        <w:rFonts w:ascii="Calibri" w:eastAsia="Calibri" w:hAnsi="Calibri" w:cs="Calibri"/>
      </w:rPr>
    </w:lvl>
    <w:lvl w:ilvl="2">
      <w:start w:val="1"/>
      <w:numFmt w:val="bullet"/>
      <w:lvlText w:val="•"/>
      <w:lvlJc w:val="left"/>
      <w:pPr>
        <w:ind w:left="1756" w:hanging="360"/>
      </w:pPr>
      <w:rPr>
        <w:rFonts w:ascii="Arial" w:eastAsia="Arial" w:hAnsi="Arial" w:cs="Arial"/>
      </w:rPr>
    </w:lvl>
    <w:lvl w:ilvl="3">
      <w:start w:val="1"/>
      <w:numFmt w:val="bullet"/>
      <w:lvlText w:val="•"/>
      <w:lvlJc w:val="left"/>
      <w:pPr>
        <w:ind w:left="2476" w:hanging="360"/>
      </w:pPr>
      <w:rPr>
        <w:rFonts w:ascii="Arial" w:eastAsia="Arial" w:hAnsi="Arial" w:cs="Arial"/>
      </w:rPr>
    </w:lvl>
    <w:lvl w:ilvl="4">
      <w:start w:val="1"/>
      <w:numFmt w:val="bullet"/>
      <w:lvlText w:val="•"/>
      <w:lvlJc w:val="left"/>
      <w:pPr>
        <w:ind w:left="3196" w:hanging="360"/>
      </w:pPr>
      <w:rPr>
        <w:rFonts w:ascii="Arial" w:eastAsia="Arial" w:hAnsi="Arial" w:cs="Arial"/>
      </w:rPr>
    </w:lvl>
    <w:lvl w:ilvl="5">
      <w:start w:val="1"/>
      <w:numFmt w:val="bullet"/>
      <w:lvlText w:val="•"/>
      <w:lvlJc w:val="left"/>
      <w:pPr>
        <w:ind w:left="3916" w:hanging="360"/>
      </w:pPr>
      <w:rPr>
        <w:rFonts w:ascii="Arial" w:eastAsia="Arial" w:hAnsi="Arial" w:cs="Arial"/>
      </w:rPr>
    </w:lvl>
    <w:lvl w:ilvl="6">
      <w:start w:val="1"/>
      <w:numFmt w:val="bullet"/>
      <w:lvlText w:val="•"/>
      <w:lvlJc w:val="left"/>
      <w:pPr>
        <w:ind w:left="4636" w:hanging="360"/>
      </w:pPr>
      <w:rPr>
        <w:rFonts w:ascii="Arial" w:eastAsia="Arial" w:hAnsi="Arial" w:cs="Arial"/>
      </w:rPr>
    </w:lvl>
    <w:lvl w:ilvl="7">
      <w:start w:val="1"/>
      <w:numFmt w:val="bullet"/>
      <w:lvlText w:val="•"/>
      <w:lvlJc w:val="left"/>
      <w:pPr>
        <w:ind w:left="5356" w:hanging="360"/>
      </w:pPr>
      <w:rPr>
        <w:rFonts w:ascii="Arial" w:eastAsia="Arial" w:hAnsi="Arial" w:cs="Arial"/>
      </w:rPr>
    </w:lvl>
    <w:lvl w:ilvl="8">
      <w:start w:val="1"/>
      <w:numFmt w:val="bullet"/>
      <w:lvlText w:val="•"/>
      <w:lvlJc w:val="left"/>
      <w:pPr>
        <w:ind w:left="6076" w:hanging="360"/>
      </w:pPr>
      <w:rPr>
        <w:rFonts w:ascii="Arial" w:eastAsia="Arial" w:hAnsi="Arial" w:cs="Arial"/>
      </w:rPr>
    </w:lvl>
  </w:abstractNum>
  <w:abstractNum w:abstractNumId="25" w15:restartNumberingAfterBreak="0">
    <w:nsid w:val="69AD5332"/>
    <w:multiLevelType w:val="multilevel"/>
    <w:tmpl w:val="E482E1A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69F10153"/>
    <w:multiLevelType w:val="multilevel"/>
    <w:tmpl w:val="028AB2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E772780"/>
    <w:multiLevelType w:val="multilevel"/>
    <w:tmpl w:val="24A8BE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10E738F"/>
    <w:multiLevelType w:val="multilevel"/>
    <w:tmpl w:val="0B7CEA8C"/>
    <w:lvl w:ilvl="0">
      <w:start w:val="1"/>
      <w:numFmt w:val="bullet"/>
      <w:lvlText w:val=""/>
      <w:lvlJc w:val="left"/>
      <w:pPr>
        <w:ind w:left="720" w:hanging="360"/>
      </w:pPr>
      <w:rPr>
        <w:rFonts w:ascii="Roboto" w:eastAsia="Roboto" w:hAnsi="Roboto" w:cs="Roboto"/>
        <w:color w:val="222222"/>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16461E9"/>
    <w:multiLevelType w:val="multilevel"/>
    <w:tmpl w:val="ED66165E"/>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1CF6E15"/>
    <w:multiLevelType w:val="multilevel"/>
    <w:tmpl w:val="DEA4BA2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3CE6EAC"/>
    <w:multiLevelType w:val="multilevel"/>
    <w:tmpl w:val="226E1F6A"/>
    <w:lvl w:ilvl="0">
      <w:start w:val="1"/>
      <w:numFmt w:val="bullet"/>
      <w:lvlText w:val="●"/>
      <w:lvlJc w:val="left"/>
      <w:pPr>
        <w:ind w:left="720" w:hanging="360"/>
      </w:pPr>
      <w:rPr>
        <w:rFonts w:ascii="Noto Sans Symbols" w:eastAsia="Noto Sans Symbols" w:hAnsi="Noto Sans Symbols" w:cs="Noto Sans Symbols"/>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CDE1D5C"/>
    <w:multiLevelType w:val="multilevel"/>
    <w:tmpl w:val="380812C8"/>
    <w:lvl w:ilvl="0">
      <w:start w:val="1"/>
      <w:numFmt w:val="lowerLetter"/>
      <w:lvlText w:val="%1)"/>
      <w:lvlJc w:val="left"/>
      <w:pPr>
        <w:ind w:left="720" w:hanging="360"/>
      </w:pPr>
      <w:rPr>
        <w:u w:val="none"/>
      </w:rPr>
    </w:lvl>
    <w:lvl w:ilvl="1">
      <w:start w:val="1"/>
      <w:numFmt w:val="bullet"/>
      <w:lvlText w:val="➢"/>
      <w:lvlJc w:val="left"/>
      <w:pPr>
        <w:ind w:left="1810" w:hanging="360"/>
      </w:pPr>
      <w:rPr>
        <w:u w:val="none"/>
      </w:rPr>
    </w:lvl>
    <w:lvl w:ilvl="2">
      <w:start w:val="1"/>
      <w:numFmt w:val="bullet"/>
      <w:lvlText w:val="■"/>
      <w:lvlJc w:val="left"/>
      <w:pPr>
        <w:ind w:left="2530" w:hanging="360"/>
      </w:pPr>
      <w:rPr>
        <w:u w:val="none"/>
      </w:rPr>
    </w:lvl>
    <w:lvl w:ilvl="3">
      <w:start w:val="1"/>
      <w:numFmt w:val="bullet"/>
      <w:lvlText w:val="●"/>
      <w:lvlJc w:val="left"/>
      <w:pPr>
        <w:ind w:left="3250" w:hanging="360"/>
      </w:pPr>
      <w:rPr>
        <w:u w:val="none"/>
      </w:rPr>
    </w:lvl>
    <w:lvl w:ilvl="4">
      <w:start w:val="1"/>
      <w:numFmt w:val="bullet"/>
      <w:lvlText w:val="◆"/>
      <w:lvlJc w:val="left"/>
      <w:pPr>
        <w:ind w:left="3970" w:hanging="360"/>
      </w:pPr>
      <w:rPr>
        <w:u w:val="none"/>
      </w:rPr>
    </w:lvl>
    <w:lvl w:ilvl="5">
      <w:start w:val="1"/>
      <w:numFmt w:val="bullet"/>
      <w:lvlText w:val="➢"/>
      <w:lvlJc w:val="left"/>
      <w:pPr>
        <w:ind w:left="4690" w:hanging="360"/>
      </w:pPr>
      <w:rPr>
        <w:u w:val="none"/>
      </w:rPr>
    </w:lvl>
    <w:lvl w:ilvl="6">
      <w:start w:val="1"/>
      <w:numFmt w:val="bullet"/>
      <w:lvlText w:val="■"/>
      <w:lvlJc w:val="left"/>
      <w:pPr>
        <w:ind w:left="5410" w:hanging="360"/>
      </w:pPr>
      <w:rPr>
        <w:u w:val="none"/>
      </w:rPr>
    </w:lvl>
    <w:lvl w:ilvl="7">
      <w:start w:val="1"/>
      <w:numFmt w:val="bullet"/>
      <w:lvlText w:val="●"/>
      <w:lvlJc w:val="left"/>
      <w:pPr>
        <w:ind w:left="6130" w:hanging="360"/>
      </w:pPr>
      <w:rPr>
        <w:u w:val="none"/>
      </w:rPr>
    </w:lvl>
    <w:lvl w:ilvl="8">
      <w:start w:val="1"/>
      <w:numFmt w:val="bullet"/>
      <w:lvlText w:val="◆"/>
      <w:lvlJc w:val="left"/>
      <w:pPr>
        <w:ind w:left="6850" w:hanging="360"/>
      </w:pPr>
      <w:rPr>
        <w:u w:val="none"/>
      </w:rPr>
    </w:lvl>
  </w:abstractNum>
  <w:num w:numId="1">
    <w:abstractNumId w:val="9"/>
  </w:num>
  <w:num w:numId="2">
    <w:abstractNumId w:val="24"/>
  </w:num>
  <w:num w:numId="3">
    <w:abstractNumId w:val="12"/>
  </w:num>
  <w:num w:numId="4">
    <w:abstractNumId w:val="5"/>
  </w:num>
  <w:num w:numId="5">
    <w:abstractNumId w:val="18"/>
  </w:num>
  <w:num w:numId="6">
    <w:abstractNumId w:val="20"/>
  </w:num>
  <w:num w:numId="7">
    <w:abstractNumId w:val="26"/>
  </w:num>
  <w:num w:numId="8">
    <w:abstractNumId w:val="23"/>
  </w:num>
  <w:num w:numId="9">
    <w:abstractNumId w:val="31"/>
  </w:num>
  <w:num w:numId="10">
    <w:abstractNumId w:val="17"/>
  </w:num>
  <w:num w:numId="11">
    <w:abstractNumId w:val="27"/>
  </w:num>
  <w:num w:numId="12">
    <w:abstractNumId w:val="19"/>
  </w:num>
  <w:num w:numId="13">
    <w:abstractNumId w:val="14"/>
  </w:num>
  <w:num w:numId="14">
    <w:abstractNumId w:val="15"/>
  </w:num>
  <w:num w:numId="15">
    <w:abstractNumId w:val="0"/>
  </w:num>
  <w:num w:numId="16">
    <w:abstractNumId w:val="21"/>
  </w:num>
  <w:num w:numId="17">
    <w:abstractNumId w:val="3"/>
  </w:num>
  <w:num w:numId="18">
    <w:abstractNumId w:val="7"/>
  </w:num>
  <w:num w:numId="19">
    <w:abstractNumId w:val="30"/>
  </w:num>
  <w:num w:numId="20">
    <w:abstractNumId w:val="4"/>
  </w:num>
  <w:num w:numId="21">
    <w:abstractNumId w:val="11"/>
  </w:num>
  <w:num w:numId="22">
    <w:abstractNumId w:val="22"/>
  </w:num>
  <w:num w:numId="23">
    <w:abstractNumId w:val="25"/>
  </w:num>
  <w:num w:numId="24">
    <w:abstractNumId w:val="1"/>
  </w:num>
  <w:num w:numId="25">
    <w:abstractNumId w:val="8"/>
  </w:num>
  <w:num w:numId="26">
    <w:abstractNumId w:val="13"/>
  </w:num>
  <w:num w:numId="27">
    <w:abstractNumId w:val="6"/>
  </w:num>
  <w:num w:numId="28">
    <w:abstractNumId w:val="29"/>
  </w:num>
  <w:num w:numId="29">
    <w:abstractNumId w:val="10"/>
  </w:num>
  <w:num w:numId="30">
    <w:abstractNumId w:val="2"/>
  </w:num>
  <w:num w:numId="31">
    <w:abstractNumId w:val="32"/>
  </w:num>
  <w:num w:numId="32">
    <w:abstractNumId w:val="28"/>
  </w:num>
  <w:num w:numId="3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2AFE"/>
    <w:rsid w:val="005E3C64"/>
    <w:rsid w:val="0062292E"/>
    <w:rsid w:val="00C02AFE"/>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6401E9"/>
  <w15:docId w15:val="{764175AD-34C9-4428-BD57-6A099DA052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lv-LV"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c">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d">
    <w:basedOn w:val="TableNormal"/>
    <w:pPr>
      <w:spacing w:after="0" w:line="240" w:lineRule="auto"/>
    </w:pPr>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4F06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4F068C"/>
  </w:style>
  <w:style w:type="paragraph" w:styleId="Footer">
    <w:name w:val="footer"/>
    <w:basedOn w:val="Normal"/>
    <w:link w:val="FooterChar"/>
    <w:uiPriority w:val="99"/>
    <w:unhideWhenUsed/>
    <w:rsid w:val="004F06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4F068C"/>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e">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0">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1">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3">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4">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5">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6">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7">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8">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b">
    <w:basedOn w:val="Table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leNormal"/>
    <w:pPr>
      <w:spacing w:after="0" w:line="240" w:lineRule="auto"/>
    </w:p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3.png"/><Relationship Id="rId42" Type="http://schemas.openxmlformats.org/officeDocument/2006/relationships/image" Target="media/image30.png"/><Relationship Id="rId63" Type="http://schemas.openxmlformats.org/officeDocument/2006/relationships/image" Target="media/image48.png"/><Relationship Id="rId84" Type="http://schemas.openxmlformats.org/officeDocument/2006/relationships/hyperlink" Target="https://gpu.lv/produkti/cisini-un-sardeles/sardeles-premium/" TargetMode="External"/><Relationship Id="rId138" Type="http://schemas.openxmlformats.org/officeDocument/2006/relationships/image" Target="media/image100.png"/><Relationship Id="rId107" Type="http://schemas.openxmlformats.org/officeDocument/2006/relationships/image" Target="media/image76.png"/><Relationship Id="rId11" Type="http://schemas.openxmlformats.org/officeDocument/2006/relationships/hyperlink" Target="https://www.dreamstime.com/food-collage-various-fresh-meat-chicken-top-view-image119436719" TargetMode="External"/><Relationship Id="rId32" Type="http://schemas.openxmlformats.org/officeDocument/2006/relationships/footer" Target="footer1.xml"/><Relationship Id="rId53" Type="http://schemas.openxmlformats.org/officeDocument/2006/relationships/hyperlink" Target="https://youtu.be/IJcw4fRsYnU" TargetMode="External"/><Relationship Id="rId74" Type="http://schemas.openxmlformats.org/officeDocument/2006/relationships/image" Target="media/image55.png"/><Relationship Id="rId128" Type="http://schemas.openxmlformats.org/officeDocument/2006/relationships/image" Target="media/image91.png"/><Relationship Id="rId149" Type="http://schemas.openxmlformats.org/officeDocument/2006/relationships/image" Target="media/image107.png"/><Relationship Id="rId5" Type="http://schemas.openxmlformats.org/officeDocument/2006/relationships/webSettings" Target="webSettings.xml"/><Relationship Id="rId95" Type="http://schemas.openxmlformats.org/officeDocument/2006/relationships/image" Target="media/image6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hyperlink" Target="https://stock.adobe.com/images/beef-production-on-meat-factory-infographic-process-vector-illustration-cartoon-info-education-poster-with-automated-processing-line-from-cutting-sorting-packaging-farm-meat-products-technology/398243773?asset_id=399789064" TargetMode="External"/><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hyperlink" Target="https://youtu.be/IJcw4fRsYnU" TargetMode="External"/><Relationship Id="rId113" Type="http://schemas.openxmlformats.org/officeDocument/2006/relationships/image" Target="media/image82.png"/><Relationship Id="rId118" Type="http://schemas.openxmlformats.org/officeDocument/2006/relationships/hyperlink" Target="https://www.delfi.lv/tasty/45833919/recepsu-kolekcijas/51875043/majas-gatavota-aknu-pastete-17-receptes-un-specialistu-padomi" TargetMode="External"/><Relationship Id="rId134" Type="http://schemas.openxmlformats.org/officeDocument/2006/relationships/image" Target="media/image96.png"/><Relationship Id="rId139" Type="http://schemas.openxmlformats.org/officeDocument/2006/relationships/image" Target="media/image101.png"/><Relationship Id="rId80" Type="http://schemas.openxmlformats.org/officeDocument/2006/relationships/image" Target="media/image59.png"/><Relationship Id="rId85" Type="http://schemas.openxmlformats.org/officeDocument/2006/relationships/hyperlink" Target="https://www.prasuma.com/product/chicken-frankfurters" TargetMode="External"/><Relationship Id="rId150" Type="http://schemas.openxmlformats.org/officeDocument/2006/relationships/image" Target="media/image108.png"/><Relationship Id="rId155"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footer" Target="footer2.xml"/><Relationship Id="rId38" Type="http://schemas.openxmlformats.org/officeDocument/2006/relationships/image" Target="media/image28.png"/><Relationship Id="rId59" Type="http://schemas.openxmlformats.org/officeDocument/2006/relationships/image" Target="media/image44.png"/><Relationship Id="rId103" Type="http://schemas.openxmlformats.org/officeDocument/2006/relationships/image" Target="media/image72.png"/><Relationship Id="rId108" Type="http://schemas.openxmlformats.org/officeDocument/2006/relationships/image" Target="media/image77.png"/><Relationship Id="rId124" Type="http://schemas.openxmlformats.org/officeDocument/2006/relationships/image" Target="media/image89.png"/><Relationship Id="rId129" Type="http://schemas.openxmlformats.org/officeDocument/2006/relationships/image" Target="media/image92.png"/><Relationship Id="rId54" Type="http://schemas.openxmlformats.org/officeDocument/2006/relationships/hyperlink" Target="https://youtu.be/IJcw4fRsYnU" TargetMode="External"/><Relationship Id="rId70" Type="http://schemas.openxmlformats.org/officeDocument/2006/relationships/image" Target="media/image53.png"/><Relationship Id="rId75" Type="http://schemas.openxmlformats.org/officeDocument/2006/relationships/image" Target="media/image56.png"/><Relationship Id="rId91" Type="http://schemas.openxmlformats.org/officeDocument/2006/relationships/image" Target="media/image65.png"/><Relationship Id="rId96" Type="http://schemas.openxmlformats.org/officeDocument/2006/relationships/hyperlink" Target="https://startercultures.eu/product/sausages-and-charcuterie/starter-cultures-for-sausage-making/molds/bactorferm-600/" TargetMode="External"/><Relationship Id="rId140" Type="http://schemas.openxmlformats.org/officeDocument/2006/relationships/image" Target="media/image102.png"/><Relationship Id="rId145" Type="http://schemas.openxmlformats.org/officeDocument/2006/relationships/image" Target="media/image10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6.png"/><Relationship Id="rId114" Type="http://schemas.openxmlformats.org/officeDocument/2006/relationships/hyperlink" Target="https://youtu.be/IJcw4fRsYnU" TargetMode="External"/><Relationship Id="rId119" Type="http://schemas.openxmlformats.org/officeDocument/2006/relationships/hyperlink" Target="https://www.santa.lv/raksts/ievasreceptes_/receptes/pamatsastavdalas/vistas-galas-edieni/vistu-aknu-pastete-ar-brendija-piedevu-11191/" TargetMode="External"/><Relationship Id="rId44" Type="http://schemas.openxmlformats.org/officeDocument/2006/relationships/image" Target="media/image31.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0.png"/><Relationship Id="rId86" Type="http://schemas.openxmlformats.org/officeDocument/2006/relationships/image" Target="media/image62.png"/><Relationship Id="rId130" Type="http://schemas.openxmlformats.org/officeDocument/2006/relationships/image" Target="media/image93.png"/><Relationship Id="rId135" Type="http://schemas.openxmlformats.org/officeDocument/2006/relationships/image" Target="media/image97.png"/><Relationship Id="rId151" Type="http://schemas.openxmlformats.org/officeDocument/2006/relationships/image" Target="media/image109.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www.researchgate.net/publication/358497457_Slaughterhouse_and_poultry_wastes_management_practices_feedstocks_for_renewable_energy_production_and_recovery_of_value_added_products/figures" TargetMode="External"/><Relationship Id="rId109" Type="http://schemas.openxmlformats.org/officeDocument/2006/relationships/image" Target="media/image78.png"/><Relationship Id="rId34" Type="http://schemas.openxmlformats.org/officeDocument/2006/relationships/image" Target="media/image24.png"/><Relationship Id="rId50" Type="http://schemas.openxmlformats.org/officeDocument/2006/relationships/image" Target="media/image37.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hyperlink" Target="https://www.simplyrecipes.com/recipes/how_to_make_homemade_sausage/" TargetMode="External"/><Relationship Id="rId104" Type="http://schemas.openxmlformats.org/officeDocument/2006/relationships/image" Target="media/image73.png"/><Relationship Id="rId120" Type="http://schemas.openxmlformats.org/officeDocument/2006/relationships/image" Target="media/image85.png"/><Relationship Id="rId125" Type="http://schemas.openxmlformats.org/officeDocument/2006/relationships/image" Target="media/image90.png"/><Relationship Id="rId141" Type="http://schemas.openxmlformats.org/officeDocument/2006/relationships/image" Target="media/image103.png"/><Relationship Id="rId146" Type="http://schemas.openxmlformats.org/officeDocument/2006/relationships/hyperlink" Target="https://www.researchgate.net/profile/Abdelkader-Bouaziz/post/Can-we-increase-the-oxidative-stability-of-meat-and-meat-products-and-if-possible-how-is-it-done/attachment/5eb934f8f155db0001faf18d/AS%3A889966779457543%401589196023464/download/Handbook+of+Meat+and+Meat+Processing+(2nd+Est).pdf" TargetMode="External"/><Relationship Id="rId7" Type="http://schemas.openxmlformats.org/officeDocument/2006/relationships/endnotes" Target="endnotes.xml"/><Relationship Id="rId71" Type="http://schemas.openxmlformats.org/officeDocument/2006/relationships/hyperlink" Target="https://www.mdpi.com/2076-3417/12/15/7377" TargetMode="External"/><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63.png"/><Relationship Id="rId110" Type="http://schemas.openxmlformats.org/officeDocument/2006/relationships/image" Target="media/image79.png"/><Relationship Id="rId115" Type="http://schemas.openxmlformats.org/officeDocument/2006/relationships/hyperlink" Target="https://youtu.be/IJcw4fRsYnU" TargetMode="External"/><Relationship Id="rId131" Type="http://schemas.openxmlformats.org/officeDocument/2006/relationships/image" Target="media/image94.png"/><Relationship Id="rId136" Type="http://schemas.openxmlformats.org/officeDocument/2006/relationships/image" Target="media/image98.png"/><Relationship Id="rId61" Type="http://schemas.openxmlformats.org/officeDocument/2006/relationships/image" Target="media/image46.png"/><Relationship Id="rId82" Type="http://schemas.openxmlformats.org/officeDocument/2006/relationships/image" Target="media/image61.png"/><Relationship Id="rId152" Type="http://schemas.openxmlformats.org/officeDocument/2006/relationships/hyperlink" Target="https://shleadworld.en.made-in-china.com/product/edRGuZYcCVWt/China-Leadworld-Canned-Corned-Beef-Machine-Canned-Meat-Production-Line.html"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hyperlink" Target="https://www.simplyrecipes.com/recipes/how_to_make_homemade_sausage/" TargetMode="External"/><Relationship Id="rId105" Type="http://schemas.openxmlformats.org/officeDocument/2006/relationships/image" Target="media/image74.png"/><Relationship Id="rId126" Type="http://schemas.openxmlformats.org/officeDocument/2006/relationships/hyperlink" Target="https://www.delfi.lv/tasty/45833919/recepsu-kolekcijas/51875043/majas-gatavota-aknu-pastete-17-receptes-un-specialistu-padomi" TargetMode="External"/><Relationship Id="rId147" Type="http://schemas.openxmlformats.org/officeDocument/2006/relationships/image" Target="media/image106.png"/><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4.png"/><Relationship Id="rId93" Type="http://schemas.openxmlformats.org/officeDocument/2006/relationships/hyperlink" Target="https://wolt.com/en/lva/cesis/venue/ama/items/puszavetas-desas-8" TargetMode="External"/><Relationship Id="rId98" Type="http://schemas.openxmlformats.org/officeDocument/2006/relationships/image" Target="media/image68.png"/><Relationship Id="rId121" Type="http://schemas.openxmlformats.org/officeDocument/2006/relationships/image" Target="media/image86.png"/><Relationship Id="rId142" Type="http://schemas.openxmlformats.org/officeDocument/2006/relationships/hyperlink" Target="https://youtu.be/IJcw4fRsYnU"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83.png"/><Relationship Id="rId137" Type="http://schemas.openxmlformats.org/officeDocument/2006/relationships/image" Target="media/image99.png"/><Relationship Id="rId20" Type="http://schemas.openxmlformats.org/officeDocument/2006/relationships/image" Target="media/image12.png"/><Relationship Id="rId41" Type="http://schemas.openxmlformats.org/officeDocument/2006/relationships/hyperlink" Target="https://www.alamy.com/beef-production-on-meat-factory-infographic-process-vector-illustration-cartoon-info-education-poster-with-automated-processing-line-from-cutting-sorting-packaging-farm-meat-products-technology-image389015426.html" TargetMode="External"/><Relationship Id="rId62" Type="http://schemas.openxmlformats.org/officeDocument/2006/relationships/image" Target="media/image47.png"/><Relationship Id="rId83" Type="http://schemas.openxmlformats.org/officeDocument/2006/relationships/hyperlink" Target="https://www.rgk.lv/b/raznas-doktordesa-1" TargetMode="External"/><Relationship Id="rId88" Type="http://schemas.openxmlformats.org/officeDocument/2006/relationships/image" Target="media/image64.png"/><Relationship Id="rId111" Type="http://schemas.openxmlformats.org/officeDocument/2006/relationships/image" Target="media/image80.png"/><Relationship Id="rId132" Type="http://schemas.openxmlformats.org/officeDocument/2006/relationships/image" Target="media/image95.png"/><Relationship Id="rId153" Type="http://schemas.openxmlformats.org/officeDocument/2006/relationships/footer" Target="footer3.xml"/><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2.png"/><Relationship Id="rId106" Type="http://schemas.openxmlformats.org/officeDocument/2006/relationships/image" Target="media/image75.png"/><Relationship Id="rId127" Type="http://schemas.openxmlformats.org/officeDocument/2006/relationships/hyperlink" Target="https://www.piegalda.lv/receptes/garda-aknu-pastete/" TargetMode="External"/><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39.png"/><Relationship Id="rId73" Type="http://schemas.openxmlformats.org/officeDocument/2006/relationships/hyperlink" Target="https://www.youtube.com/watch?v=nqcwpa7aAV0&amp;nohtml5=False" TargetMode="External"/><Relationship Id="rId78" Type="http://schemas.openxmlformats.org/officeDocument/2006/relationships/hyperlink" Target="https://www.stoysichonline.com/product-page/fresh-sausage" TargetMode="External"/><Relationship Id="rId94" Type="http://schemas.openxmlformats.org/officeDocument/2006/relationships/hyperlink" Target="https://wolt.com/en/lva/cesis/venue/ama/mednieku-desinas-itemid-65d34bda8c8ca5597d264df6" TargetMode="External"/><Relationship Id="rId99" Type="http://schemas.openxmlformats.org/officeDocument/2006/relationships/image" Target="media/image69.png"/><Relationship Id="rId101" Type="http://schemas.openxmlformats.org/officeDocument/2006/relationships/image" Target="media/image70.png"/><Relationship Id="rId122" Type="http://schemas.openxmlformats.org/officeDocument/2006/relationships/image" Target="media/image87.png"/><Relationship Id="rId143" Type="http://schemas.openxmlformats.org/officeDocument/2006/relationships/hyperlink" Target="https://youtu.be/IJcw4fRsYnU" TargetMode="External"/><Relationship Id="rId148" Type="http://schemas.openxmlformats.org/officeDocument/2006/relationships/hyperlink" Target="http://wiki.zero-emissions.at/index.php?title=File:Flowsheet_of_canned_meat_production,_figure1.jpg"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4.png"/><Relationship Id="rId68" Type="http://schemas.openxmlformats.org/officeDocument/2006/relationships/hyperlink" Target="https://youtu.be/IJcw4fRsYnU" TargetMode="External"/><Relationship Id="rId89" Type="http://schemas.openxmlformats.org/officeDocument/2006/relationships/hyperlink" Target="https://www.labmanager.com/how-microbes-in-starter-cultures-make-fermented-sausage-tasty-23481" TargetMode="External"/><Relationship Id="rId112" Type="http://schemas.openxmlformats.org/officeDocument/2006/relationships/image" Target="media/image81.png"/><Relationship Id="rId133" Type="http://schemas.openxmlformats.org/officeDocument/2006/relationships/hyperlink" Target="https://flavorfulhome.com/recipes/beef-liver-pate-recipe/" TargetMode="External"/><Relationship Id="rId154" Type="http://schemas.openxmlformats.org/officeDocument/2006/relationships/fontTable" Target="fontTable.xml"/><Relationship Id="rId16" Type="http://schemas.openxmlformats.org/officeDocument/2006/relationships/image" Target="media/image8.png"/><Relationship Id="rId37" Type="http://schemas.openxmlformats.org/officeDocument/2006/relationships/image" Target="media/image27.png"/><Relationship Id="rId58" Type="http://schemas.openxmlformats.org/officeDocument/2006/relationships/image" Target="media/image43.png"/><Relationship Id="rId79" Type="http://schemas.openxmlformats.org/officeDocument/2006/relationships/hyperlink" Target="https://www.5280.com/stuff-it-try-western-daughters-sausage-101-class/" TargetMode="External"/><Relationship Id="rId102" Type="http://schemas.openxmlformats.org/officeDocument/2006/relationships/image" Target="media/image71.png"/><Relationship Id="rId123" Type="http://schemas.openxmlformats.org/officeDocument/2006/relationships/image" Target="media/image88.png"/><Relationship Id="rId144" Type="http://schemas.openxmlformats.org/officeDocument/2006/relationships/image" Target="media/image104.png"/><Relationship Id="rId90" Type="http://schemas.openxmlformats.org/officeDocument/2006/relationships/hyperlink" Target="https://www.dekeysermeatproducts.com/products/salami-and-fermented-meat-produc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uwci4jKGaSsp5b+gv77hNKvlpOQ==">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42871</Words>
  <Characters>231937</Characters>
  <Application>Microsoft Office Word</Application>
  <DocSecurity>0</DocSecurity>
  <Lines>6268</Lines>
  <Paragraphs>2181</Paragraphs>
  <ScaleCrop>false</ScaleCrop>
  <Company/>
  <LinksUpToDate>false</LinksUpToDate>
  <CharactersWithSpaces>272627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Lietotajs</dc:creator>
  <cp:lastModifiedBy>Irina Kulitane</cp:lastModifiedBy>
  <cp:revision>3</cp:revision>
  <cp:lastPrinted>2025-08-11T09:52:00Z</cp:lastPrinted>
  <dcterms:created xsi:type="dcterms:W3CDTF">2024-11-11T16:11:00Z</dcterms:created>
  <dcterms:modified xsi:type="dcterms:W3CDTF">2025-08-11T09:52:00Z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61f753fe-eaa9-47cb-93b2-3294632341f0</vt:lpwstr>
  </property>
</Properties>
</file>